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E69AD2" w14:textId="77777777" w:rsidR="00F67810" w:rsidRPr="0059488D" w:rsidRDefault="00F67810" w:rsidP="001F19F8">
      <w:pPr>
        <w:pStyle w:val="western"/>
        <w:spacing w:before="0" w:after="0" w:line="276" w:lineRule="auto"/>
        <w:rPr>
          <w:rFonts w:ascii="Century Gothic" w:hAnsi="Century Gothic" w:cs="Arial"/>
          <w:sz w:val="22"/>
          <w:szCs w:val="22"/>
        </w:rPr>
      </w:pPr>
      <w:bookmarkStart w:id="0" w:name="_Hlk82525452"/>
    </w:p>
    <w:p w14:paraId="283690F8" w14:textId="77777777" w:rsidR="00CD4914" w:rsidRPr="0059488D" w:rsidRDefault="00CD4914" w:rsidP="001F19F8">
      <w:pPr>
        <w:pStyle w:val="western"/>
        <w:spacing w:before="0" w:after="0" w:line="276" w:lineRule="auto"/>
        <w:rPr>
          <w:rFonts w:ascii="Century Gothic" w:hAnsi="Century Gothic" w:cs="Arial"/>
          <w:sz w:val="22"/>
          <w:szCs w:val="22"/>
          <w:highlight w:val="yellow"/>
        </w:rPr>
      </w:pPr>
    </w:p>
    <w:p w14:paraId="17872DF3" w14:textId="77777777" w:rsidR="001571A2" w:rsidRPr="0059488D" w:rsidRDefault="001571A2" w:rsidP="001571A2">
      <w:pPr>
        <w:pStyle w:val="western"/>
        <w:spacing w:before="0" w:after="0" w:line="276" w:lineRule="auto"/>
        <w:rPr>
          <w:rFonts w:ascii="Century Gothic" w:hAnsi="Century Gothic" w:cs="Arial"/>
          <w:b/>
          <w:bCs/>
          <w:sz w:val="22"/>
          <w:szCs w:val="22"/>
        </w:rPr>
      </w:pPr>
    </w:p>
    <w:p w14:paraId="6A791172" w14:textId="4A50961F" w:rsidR="001571A2" w:rsidRPr="0059488D" w:rsidRDefault="003449C6" w:rsidP="001571A2">
      <w:pPr>
        <w:pStyle w:val="western"/>
        <w:spacing w:before="0" w:after="0" w:line="276" w:lineRule="auto"/>
        <w:jc w:val="center"/>
        <w:rPr>
          <w:rFonts w:ascii="Century Gothic" w:hAnsi="Century Gothic" w:cs="Arial"/>
          <w:sz w:val="36"/>
          <w:szCs w:val="36"/>
        </w:rPr>
      </w:pPr>
      <w:r w:rsidRPr="0059488D">
        <w:rPr>
          <w:rFonts w:ascii="Century Gothic" w:hAnsi="Century Gothic" w:cs="Arial"/>
          <w:b/>
          <w:bCs/>
          <w:sz w:val="36"/>
          <w:szCs w:val="36"/>
        </w:rPr>
        <w:t>STWIOR</w:t>
      </w:r>
    </w:p>
    <w:p w14:paraId="1458A9C2" w14:textId="65D86990" w:rsidR="001571A2" w:rsidRPr="0059488D" w:rsidRDefault="003449C6" w:rsidP="001571A2">
      <w:pPr>
        <w:pStyle w:val="western"/>
        <w:spacing w:before="0" w:after="0" w:line="276" w:lineRule="auto"/>
        <w:jc w:val="center"/>
        <w:rPr>
          <w:rFonts w:ascii="Century Gothic" w:hAnsi="Century Gothic" w:cs="Arial"/>
          <w:b/>
          <w:bCs/>
        </w:rPr>
      </w:pPr>
      <w:r w:rsidRPr="0059488D">
        <w:rPr>
          <w:rFonts w:ascii="Century Gothic" w:hAnsi="Century Gothic" w:cs="Arial"/>
          <w:b/>
          <w:bCs/>
        </w:rPr>
        <w:t>SPECYFIKACJA TECHNICZNA WYKONANIA I ODBIORU ROBÓT BUDOWLANYCH</w:t>
      </w:r>
      <w:r w:rsidR="001571A2" w:rsidRPr="0059488D">
        <w:rPr>
          <w:rFonts w:ascii="Century Gothic" w:hAnsi="Century Gothic" w:cs="Arial"/>
          <w:b/>
          <w:bCs/>
        </w:rPr>
        <w:t xml:space="preserve">  </w:t>
      </w:r>
      <w:r w:rsidR="001571A2" w:rsidRPr="0059488D">
        <w:rPr>
          <w:rFonts w:ascii="Century Gothic" w:hAnsi="Century Gothic" w:cs="Arial"/>
          <w:b/>
          <w:bCs/>
        </w:rPr>
        <w:br/>
      </w:r>
    </w:p>
    <w:p w14:paraId="56C96476" w14:textId="16C56402" w:rsidR="001571A2" w:rsidRPr="0059488D" w:rsidRDefault="001571A2" w:rsidP="001571A2">
      <w:pPr>
        <w:pStyle w:val="western"/>
        <w:spacing w:before="0" w:after="0" w:line="276" w:lineRule="auto"/>
        <w:jc w:val="center"/>
        <w:rPr>
          <w:rFonts w:ascii="Century Gothic" w:hAnsi="Century Gothic" w:cs="Arial"/>
          <w:sz w:val="22"/>
          <w:szCs w:val="22"/>
        </w:rPr>
      </w:pPr>
    </w:p>
    <w:p w14:paraId="3B7E886D" w14:textId="77777777" w:rsidR="001571A2" w:rsidRPr="0059488D" w:rsidRDefault="001571A2" w:rsidP="001F19F8">
      <w:pPr>
        <w:pStyle w:val="western"/>
        <w:spacing w:before="0" w:after="0" w:line="276" w:lineRule="auto"/>
        <w:rPr>
          <w:rFonts w:ascii="Century Gothic" w:hAnsi="Century Gothic" w:cs="Arial"/>
          <w:sz w:val="22"/>
          <w:szCs w:val="22"/>
          <w:highlight w:val="yellow"/>
        </w:rPr>
      </w:pPr>
    </w:p>
    <w:p w14:paraId="5F141C28" w14:textId="77777777" w:rsidR="001571A2" w:rsidRPr="0059488D" w:rsidRDefault="001571A2" w:rsidP="001F19F8">
      <w:pPr>
        <w:pStyle w:val="western"/>
        <w:spacing w:before="0" w:after="0" w:line="276" w:lineRule="auto"/>
        <w:rPr>
          <w:rFonts w:ascii="Century Gothic" w:hAnsi="Century Gothic" w:cs="Arial"/>
          <w:sz w:val="22"/>
          <w:szCs w:val="22"/>
          <w:highlight w:val="yellow"/>
        </w:rPr>
      </w:pPr>
    </w:p>
    <w:p w14:paraId="2144AA6C" w14:textId="37C8A096" w:rsidR="00395A2A" w:rsidRPr="0059488D" w:rsidRDefault="001F19F8" w:rsidP="00395A2A">
      <w:pPr>
        <w:pStyle w:val="western"/>
        <w:spacing w:before="0" w:after="0" w:line="276" w:lineRule="auto"/>
        <w:ind w:left="2832" w:hanging="2832"/>
        <w:jc w:val="both"/>
        <w:rPr>
          <w:rFonts w:ascii="Century Gothic" w:hAnsi="Century Gothic" w:cs="Arial"/>
          <w:sz w:val="22"/>
          <w:szCs w:val="22"/>
        </w:rPr>
      </w:pPr>
      <w:r w:rsidRPr="0059488D">
        <w:rPr>
          <w:rFonts w:ascii="Century Gothic" w:hAnsi="Century Gothic" w:cs="Arial"/>
          <w:sz w:val="22"/>
          <w:szCs w:val="22"/>
        </w:rPr>
        <w:t>NAZWA ZAMIERZENIA</w:t>
      </w:r>
      <w:r w:rsidRPr="0059488D">
        <w:rPr>
          <w:rFonts w:ascii="Century Gothic" w:hAnsi="Century Gothic" w:cs="Arial"/>
          <w:sz w:val="22"/>
          <w:szCs w:val="22"/>
        </w:rPr>
        <w:tab/>
      </w:r>
      <w:bookmarkStart w:id="1" w:name="_Hlk200710262"/>
      <w:r w:rsidR="00E0050B" w:rsidRPr="0059488D">
        <w:rPr>
          <w:rFonts w:ascii="Century Gothic" w:hAnsi="Century Gothic" w:cs="Arial"/>
          <w:sz w:val="22"/>
          <w:szCs w:val="22"/>
        </w:rPr>
        <w:t xml:space="preserve"> </w:t>
      </w:r>
      <w:bookmarkStart w:id="2" w:name="_Hlk200028639"/>
      <w:r w:rsidR="00A46706" w:rsidRPr="00EF4845">
        <w:rPr>
          <w:rFonts w:ascii="Century Gothic" w:hAnsi="Century Gothic" w:cs="Arial"/>
          <w:b/>
          <w:bCs/>
          <w:sz w:val="22"/>
          <w:szCs w:val="22"/>
        </w:rPr>
        <w:t>Demontaż i montaż obiektów małej architektury</w:t>
      </w:r>
    </w:p>
    <w:p w14:paraId="29103E9F" w14:textId="7B7FF7DF" w:rsidR="00B27B36" w:rsidRPr="0059488D" w:rsidRDefault="00395A2A" w:rsidP="00B27B36">
      <w:pPr>
        <w:pStyle w:val="western"/>
        <w:ind w:left="2835" w:hanging="2835"/>
        <w:jc w:val="both"/>
        <w:rPr>
          <w:rFonts w:ascii="Century Gothic" w:hAnsi="Century Gothic" w:cs="Arial"/>
          <w:b/>
          <w:bCs/>
          <w:sz w:val="22"/>
          <w:szCs w:val="22"/>
        </w:rPr>
      </w:pPr>
      <w:r w:rsidRPr="0059488D">
        <w:rPr>
          <w:rFonts w:ascii="Century Gothic" w:hAnsi="Century Gothic" w:cs="Arial"/>
          <w:sz w:val="22"/>
          <w:szCs w:val="22"/>
        </w:rPr>
        <w:t>BUDOWLANEGO:</w:t>
      </w:r>
      <w:r w:rsidR="00B27B36" w:rsidRPr="0059488D">
        <w:rPr>
          <w:rFonts w:ascii="Century Gothic" w:hAnsi="Century Gothic" w:cs="Arial"/>
          <w:sz w:val="22"/>
          <w:szCs w:val="22"/>
        </w:rPr>
        <w:t xml:space="preserve"> </w:t>
      </w:r>
      <w:r w:rsidRPr="0059488D">
        <w:rPr>
          <w:rFonts w:ascii="Century Gothic" w:hAnsi="Century Gothic" w:cs="Arial"/>
          <w:sz w:val="22"/>
          <w:szCs w:val="22"/>
        </w:rPr>
        <w:t xml:space="preserve">   </w:t>
      </w:r>
      <w:r w:rsidR="00A46706">
        <w:rPr>
          <w:rFonts w:ascii="Century Gothic" w:hAnsi="Century Gothic" w:cs="Arial"/>
          <w:sz w:val="22"/>
          <w:szCs w:val="22"/>
        </w:rPr>
        <w:tab/>
      </w:r>
      <w:r w:rsidR="00E0050B" w:rsidRPr="0059488D">
        <w:rPr>
          <w:rFonts w:ascii="Century Gothic" w:hAnsi="Century Gothic" w:cs="Arial"/>
          <w:sz w:val="22"/>
          <w:szCs w:val="22"/>
        </w:rPr>
        <w:t xml:space="preserve"> </w:t>
      </w:r>
      <w:r w:rsidR="00A46706" w:rsidRPr="00EF4845">
        <w:rPr>
          <w:rFonts w:ascii="Century Gothic" w:hAnsi="Century Gothic" w:cs="Arial"/>
          <w:b/>
          <w:bCs/>
          <w:sz w:val="22"/>
          <w:szCs w:val="22"/>
        </w:rPr>
        <w:t xml:space="preserve">oraz zagospodarowanie terenów zielonych w miejscu publicznym przy Żłobku Miejskim, Al. Jana Pawła II 5a </w:t>
      </w:r>
      <w:r w:rsidR="00A46706">
        <w:rPr>
          <w:rFonts w:ascii="Century Gothic" w:hAnsi="Century Gothic" w:cs="Arial"/>
          <w:b/>
          <w:bCs/>
          <w:sz w:val="22"/>
          <w:szCs w:val="22"/>
        </w:rPr>
        <w:br/>
      </w:r>
      <w:r w:rsidR="00A46706" w:rsidRPr="00EF4845">
        <w:rPr>
          <w:rFonts w:ascii="Century Gothic" w:hAnsi="Century Gothic" w:cs="Arial"/>
          <w:b/>
          <w:bCs/>
          <w:sz w:val="22"/>
          <w:szCs w:val="22"/>
        </w:rPr>
        <w:t xml:space="preserve">w Stalowej Woli na działce ew. nr 803 (obręb 3-Centrum) </w:t>
      </w:r>
      <w:r w:rsidR="00A46706">
        <w:rPr>
          <w:rFonts w:ascii="Century Gothic" w:hAnsi="Century Gothic" w:cs="Arial"/>
          <w:b/>
          <w:bCs/>
          <w:sz w:val="22"/>
          <w:szCs w:val="22"/>
        </w:rPr>
        <w:br/>
      </w:r>
      <w:r w:rsidR="00A46706" w:rsidRPr="00EF4845">
        <w:rPr>
          <w:rFonts w:ascii="Century Gothic" w:hAnsi="Century Gothic" w:cs="Arial"/>
          <w:b/>
          <w:bCs/>
          <w:sz w:val="22"/>
          <w:szCs w:val="22"/>
        </w:rPr>
        <w:t>w ramach programu „Aktywne Place Zabaw”</w:t>
      </w:r>
    </w:p>
    <w:bookmarkEnd w:id="1"/>
    <w:bookmarkEnd w:id="2"/>
    <w:p w14:paraId="443F6A73" w14:textId="46D8C812" w:rsidR="00B27B36" w:rsidRPr="00A46706" w:rsidRDefault="00703CD1" w:rsidP="00A46706">
      <w:pPr>
        <w:pStyle w:val="western"/>
        <w:spacing w:before="0" w:after="0" w:line="276" w:lineRule="auto"/>
        <w:ind w:left="2835" w:hanging="2835"/>
        <w:jc w:val="both"/>
        <w:rPr>
          <w:rFonts w:ascii="Century Gothic" w:hAnsi="Century Gothic" w:cs="Arial"/>
          <w:b/>
          <w:bCs/>
          <w:sz w:val="22"/>
          <w:szCs w:val="22"/>
        </w:rPr>
      </w:pPr>
      <w:r w:rsidRPr="0059488D">
        <w:rPr>
          <w:rFonts w:ascii="Century Gothic" w:hAnsi="Century Gothic" w:cs="Arial"/>
          <w:sz w:val="22"/>
          <w:szCs w:val="22"/>
        </w:rPr>
        <w:tab/>
      </w:r>
    </w:p>
    <w:p w14:paraId="681944E1" w14:textId="54BF18FF" w:rsidR="001F19F8" w:rsidRPr="0059488D" w:rsidRDefault="001F19F8" w:rsidP="001F19F8">
      <w:pPr>
        <w:pStyle w:val="western"/>
        <w:spacing w:before="0" w:after="0" w:line="276" w:lineRule="auto"/>
        <w:ind w:left="2268" w:hanging="2268"/>
        <w:rPr>
          <w:rFonts w:ascii="Century Gothic" w:hAnsi="Century Gothic" w:cs="Arial"/>
          <w:b/>
          <w:sz w:val="22"/>
          <w:szCs w:val="22"/>
        </w:rPr>
      </w:pPr>
      <w:r w:rsidRPr="0059488D">
        <w:rPr>
          <w:rFonts w:ascii="Century Gothic" w:hAnsi="Century Gothic" w:cs="Arial"/>
          <w:sz w:val="22"/>
          <w:szCs w:val="22"/>
        </w:rPr>
        <w:t xml:space="preserve">KATEGORIA: </w:t>
      </w:r>
      <w:r w:rsidRPr="0059488D">
        <w:rPr>
          <w:rFonts w:ascii="Century Gothic" w:hAnsi="Century Gothic" w:cs="Arial"/>
          <w:sz w:val="22"/>
          <w:szCs w:val="22"/>
        </w:rPr>
        <w:tab/>
      </w:r>
      <w:r w:rsidRPr="0059488D">
        <w:rPr>
          <w:rFonts w:ascii="Century Gothic" w:hAnsi="Century Gothic" w:cs="Arial"/>
          <w:sz w:val="22"/>
          <w:szCs w:val="22"/>
        </w:rPr>
        <w:tab/>
      </w:r>
      <w:r w:rsidR="00082408" w:rsidRPr="0059488D">
        <w:rPr>
          <w:rFonts w:ascii="Century Gothic" w:hAnsi="Century Gothic" w:cs="Arial"/>
          <w:b/>
          <w:bCs/>
          <w:sz w:val="22"/>
          <w:szCs w:val="22"/>
        </w:rPr>
        <w:t xml:space="preserve">V, </w:t>
      </w:r>
      <w:r w:rsidRPr="0059488D">
        <w:rPr>
          <w:rFonts w:ascii="Century Gothic" w:hAnsi="Century Gothic" w:cs="Arial"/>
          <w:b/>
          <w:bCs/>
          <w:sz w:val="22"/>
          <w:szCs w:val="22"/>
        </w:rPr>
        <w:t>VIII</w:t>
      </w:r>
      <w:r w:rsidR="00C354CA" w:rsidRPr="0059488D">
        <w:rPr>
          <w:rFonts w:ascii="Century Gothic" w:hAnsi="Century Gothic" w:cs="Arial"/>
          <w:b/>
          <w:sz w:val="22"/>
          <w:szCs w:val="22"/>
        </w:rPr>
        <w:t xml:space="preserve"> </w:t>
      </w:r>
    </w:p>
    <w:p w14:paraId="2C744BDF" w14:textId="77777777" w:rsidR="001F19F8" w:rsidRPr="0059488D" w:rsidRDefault="001F19F8" w:rsidP="001F19F8">
      <w:pPr>
        <w:pStyle w:val="western"/>
        <w:spacing w:before="0" w:after="0" w:line="276" w:lineRule="auto"/>
        <w:ind w:left="2268" w:hanging="1701"/>
        <w:rPr>
          <w:rFonts w:ascii="Century Gothic" w:hAnsi="Century Gothic"/>
          <w:sz w:val="22"/>
          <w:szCs w:val="22"/>
          <w:highlight w:val="yellow"/>
        </w:rPr>
      </w:pPr>
    </w:p>
    <w:p w14:paraId="2EA4BC55" w14:textId="77777777" w:rsidR="00703CD1" w:rsidRPr="0059488D" w:rsidRDefault="001F19F8" w:rsidP="001F19F8">
      <w:pPr>
        <w:pStyle w:val="western"/>
        <w:spacing w:before="0" w:after="0" w:line="276" w:lineRule="auto"/>
        <w:ind w:left="2268" w:hanging="2268"/>
        <w:rPr>
          <w:rFonts w:ascii="Century Gothic" w:hAnsi="Century Gothic" w:cs="Arial"/>
          <w:b/>
          <w:sz w:val="22"/>
          <w:szCs w:val="22"/>
          <w:lang w:eastAsia="en-US"/>
        </w:rPr>
      </w:pPr>
      <w:r w:rsidRPr="0059488D">
        <w:rPr>
          <w:rFonts w:ascii="Century Gothic" w:hAnsi="Century Gothic" w:cs="Arial"/>
          <w:sz w:val="22"/>
          <w:szCs w:val="22"/>
        </w:rPr>
        <w:t xml:space="preserve">LOKALIZACJA: </w:t>
      </w:r>
      <w:r w:rsidRPr="0059488D">
        <w:rPr>
          <w:rFonts w:ascii="Century Gothic" w:hAnsi="Century Gothic" w:cs="Arial"/>
          <w:sz w:val="22"/>
          <w:szCs w:val="22"/>
        </w:rPr>
        <w:tab/>
      </w:r>
      <w:bookmarkStart w:id="3" w:name="_Hlk525983435"/>
      <w:bookmarkStart w:id="4" w:name="_Hlk525740258"/>
      <w:r w:rsidRPr="0059488D">
        <w:rPr>
          <w:rFonts w:ascii="Century Gothic" w:hAnsi="Century Gothic" w:cs="Arial"/>
          <w:sz w:val="22"/>
          <w:szCs w:val="22"/>
        </w:rPr>
        <w:tab/>
      </w:r>
      <w:bookmarkStart w:id="5" w:name="_Hlk95818542"/>
      <w:r w:rsidRPr="0059488D">
        <w:rPr>
          <w:rFonts w:ascii="Century Gothic" w:hAnsi="Century Gothic" w:cs="Arial"/>
          <w:b/>
          <w:sz w:val="22"/>
          <w:szCs w:val="22"/>
        </w:rPr>
        <w:t xml:space="preserve">dz. nr </w:t>
      </w:r>
      <w:bookmarkEnd w:id="3"/>
      <w:r w:rsidR="00703CD1" w:rsidRPr="0059488D">
        <w:rPr>
          <w:rFonts w:ascii="Century Gothic" w:hAnsi="Century Gothic" w:cs="Arial"/>
          <w:b/>
          <w:sz w:val="22"/>
          <w:szCs w:val="22"/>
          <w:lang w:eastAsia="en-US"/>
        </w:rPr>
        <w:t>803</w:t>
      </w:r>
      <w:r w:rsidRPr="0059488D">
        <w:rPr>
          <w:rFonts w:ascii="Century Gothic" w:hAnsi="Century Gothic" w:cs="Arial"/>
          <w:b/>
          <w:sz w:val="22"/>
          <w:szCs w:val="22"/>
          <w:lang w:eastAsia="en-US"/>
        </w:rPr>
        <w:t xml:space="preserve">, </w:t>
      </w:r>
      <w:bookmarkStart w:id="6" w:name="_Hlk23197319"/>
      <w:proofErr w:type="spellStart"/>
      <w:r w:rsidRPr="0059488D">
        <w:rPr>
          <w:rFonts w:ascii="Century Gothic" w:hAnsi="Century Gothic" w:cs="Arial"/>
          <w:b/>
          <w:sz w:val="22"/>
          <w:szCs w:val="22"/>
          <w:lang w:eastAsia="en-US"/>
        </w:rPr>
        <w:t>obr</w:t>
      </w:r>
      <w:proofErr w:type="spellEnd"/>
      <w:r w:rsidRPr="0059488D">
        <w:rPr>
          <w:rFonts w:ascii="Century Gothic" w:hAnsi="Century Gothic" w:cs="Arial"/>
          <w:b/>
          <w:sz w:val="22"/>
          <w:szCs w:val="22"/>
          <w:lang w:eastAsia="en-US"/>
        </w:rPr>
        <w:t xml:space="preserve">. </w:t>
      </w:r>
      <w:r w:rsidR="00BF2120" w:rsidRPr="0059488D">
        <w:rPr>
          <w:rFonts w:ascii="Century Gothic" w:hAnsi="Century Gothic" w:cs="Arial"/>
          <w:b/>
          <w:sz w:val="22"/>
          <w:szCs w:val="22"/>
          <w:lang w:eastAsia="en-US"/>
        </w:rPr>
        <w:t>3 Centrum</w:t>
      </w:r>
      <w:r w:rsidRPr="0059488D">
        <w:rPr>
          <w:rFonts w:ascii="Century Gothic" w:hAnsi="Century Gothic" w:cs="Arial"/>
          <w:b/>
          <w:sz w:val="22"/>
          <w:szCs w:val="22"/>
          <w:lang w:eastAsia="en-US"/>
        </w:rPr>
        <w:t>,</w:t>
      </w:r>
      <w:bookmarkEnd w:id="4"/>
      <w:bookmarkEnd w:id="6"/>
      <w:r w:rsidR="00BF2120" w:rsidRPr="0059488D">
        <w:rPr>
          <w:rFonts w:ascii="Century Gothic" w:hAnsi="Century Gothic" w:cs="Arial"/>
          <w:b/>
          <w:sz w:val="22"/>
          <w:szCs w:val="22"/>
          <w:lang w:eastAsia="en-US"/>
        </w:rPr>
        <w:t xml:space="preserve"> </w:t>
      </w:r>
    </w:p>
    <w:p w14:paraId="048F8594" w14:textId="64505A29" w:rsidR="001F19F8" w:rsidRPr="0059488D" w:rsidRDefault="00703CD1" w:rsidP="00703CD1">
      <w:pPr>
        <w:pStyle w:val="western"/>
        <w:spacing w:before="0" w:after="0" w:line="276" w:lineRule="auto"/>
        <w:ind w:left="2268" w:firstLine="564"/>
        <w:rPr>
          <w:rFonts w:ascii="Century Gothic" w:hAnsi="Century Gothic" w:cs="Arial"/>
          <w:b/>
          <w:sz w:val="22"/>
          <w:szCs w:val="22"/>
        </w:rPr>
      </w:pPr>
      <w:r w:rsidRPr="0059488D">
        <w:rPr>
          <w:rFonts w:ascii="Century Gothic" w:hAnsi="Century Gothic" w:cs="Arial"/>
          <w:b/>
          <w:bCs/>
          <w:sz w:val="22"/>
          <w:szCs w:val="22"/>
        </w:rPr>
        <w:t>al.</w:t>
      </w:r>
      <w:r w:rsidRPr="0059488D">
        <w:rPr>
          <w:rFonts w:ascii="Century Gothic" w:hAnsi="Century Gothic" w:cs="Arial"/>
          <w:b/>
          <w:sz w:val="22"/>
          <w:szCs w:val="22"/>
          <w:lang w:eastAsia="en-US"/>
        </w:rPr>
        <w:t xml:space="preserve"> Jana Pawła II 5A, 37-450 </w:t>
      </w:r>
      <w:r w:rsidR="00BF2120" w:rsidRPr="0059488D">
        <w:rPr>
          <w:rFonts w:ascii="Century Gothic" w:hAnsi="Century Gothic" w:cs="Arial"/>
          <w:b/>
          <w:sz w:val="22"/>
          <w:szCs w:val="22"/>
          <w:lang w:eastAsia="en-US"/>
        </w:rPr>
        <w:t>Stalowa Wola</w:t>
      </w:r>
    </w:p>
    <w:bookmarkEnd w:id="5"/>
    <w:p w14:paraId="110430E5" w14:textId="77777777" w:rsidR="001F19F8" w:rsidRPr="0059488D" w:rsidRDefault="001F19F8" w:rsidP="001F19F8">
      <w:pPr>
        <w:pStyle w:val="western"/>
        <w:spacing w:before="0" w:after="0" w:line="276" w:lineRule="auto"/>
        <w:ind w:left="2268" w:hanging="1701"/>
        <w:rPr>
          <w:rFonts w:ascii="Century Gothic" w:hAnsi="Century Gothic" w:cs="Arial"/>
          <w:sz w:val="22"/>
          <w:szCs w:val="22"/>
          <w:highlight w:val="yellow"/>
        </w:rPr>
      </w:pPr>
    </w:p>
    <w:p w14:paraId="68D48885" w14:textId="77E72500" w:rsidR="001F19F8" w:rsidRPr="0059488D" w:rsidRDefault="001F19F8" w:rsidP="001F19F8">
      <w:pPr>
        <w:pStyle w:val="western"/>
        <w:tabs>
          <w:tab w:val="left" w:pos="2268"/>
        </w:tabs>
        <w:spacing w:before="0" w:after="0" w:line="276" w:lineRule="auto"/>
        <w:ind w:left="567" w:hanging="567"/>
        <w:rPr>
          <w:rFonts w:ascii="Century Gothic" w:hAnsi="Century Gothic" w:cs="Arial"/>
          <w:b/>
          <w:sz w:val="22"/>
          <w:szCs w:val="22"/>
        </w:rPr>
      </w:pPr>
      <w:r w:rsidRPr="0059488D">
        <w:rPr>
          <w:rFonts w:ascii="Century Gothic" w:hAnsi="Century Gothic" w:cs="Arial"/>
          <w:sz w:val="22"/>
          <w:szCs w:val="22"/>
        </w:rPr>
        <w:t>INWESTOR:</w:t>
      </w:r>
      <w:r w:rsidRPr="0059488D">
        <w:rPr>
          <w:rFonts w:ascii="Century Gothic" w:hAnsi="Century Gothic" w:cs="Arial"/>
          <w:sz w:val="22"/>
          <w:szCs w:val="22"/>
        </w:rPr>
        <w:tab/>
      </w:r>
      <w:bookmarkStart w:id="7" w:name="_Hlk525928106"/>
      <w:r w:rsidRPr="0059488D">
        <w:rPr>
          <w:rFonts w:ascii="Century Gothic" w:hAnsi="Century Gothic" w:cs="Arial"/>
          <w:sz w:val="22"/>
          <w:szCs w:val="22"/>
        </w:rPr>
        <w:tab/>
      </w:r>
      <w:bookmarkStart w:id="8" w:name="_Hlk95818533"/>
      <w:r w:rsidRPr="0059488D">
        <w:rPr>
          <w:rFonts w:ascii="Century Gothic" w:hAnsi="Century Gothic" w:cs="Arial"/>
          <w:b/>
          <w:sz w:val="22"/>
          <w:szCs w:val="22"/>
        </w:rPr>
        <w:t xml:space="preserve">Gmina </w:t>
      </w:r>
      <w:r w:rsidR="00BF2120" w:rsidRPr="0059488D">
        <w:rPr>
          <w:rFonts w:ascii="Century Gothic" w:hAnsi="Century Gothic" w:cs="Arial"/>
          <w:b/>
          <w:sz w:val="22"/>
          <w:szCs w:val="22"/>
        </w:rPr>
        <w:t>miejska Stalowa Wola</w:t>
      </w:r>
    </w:p>
    <w:p w14:paraId="3C865386" w14:textId="660DBA3E" w:rsidR="001F19F8" w:rsidRPr="0059488D" w:rsidRDefault="001F19F8" w:rsidP="001F19F8">
      <w:pPr>
        <w:pStyle w:val="western"/>
        <w:tabs>
          <w:tab w:val="left" w:pos="2268"/>
        </w:tabs>
        <w:spacing w:before="0" w:after="0" w:line="276" w:lineRule="auto"/>
        <w:ind w:left="2268"/>
        <w:rPr>
          <w:rFonts w:ascii="Century Gothic" w:hAnsi="Century Gothic" w:cs="Arial"/>
          <w:b/>
          <w:sz w:val="22"/>
          <w:szCs w:val="22"/>
        </w:rPr>
      </w:pPr>
      <w:r w:rsidRPr="0059488D">
        <w:rPr>
          <w:rFonts w:ascii="Century Gothic" w:hAnsi="Century Gothic" w:cs="Arial"/>
          <w:b/>
          <w:sz w:val="22"/>
          <w:szCs w:val="22"/>
        </w:rPr>
        <w:tab/>
        <w:t xml:space="preserve">ul. </w:t>
      </w:r>
      <w:bookmarkEnd w:id="7"/>
      <w:r w:rsidR="00BF2120" w:rsidRPr="0059488D">
        <w:rPr>
          <w:rFonts w:ascii="Century Gothic" w:hAnsi="Century Gothic" w:cs="Arial"/>
          <w:b/>
          <w:sz w:val="22"/>
          <w:szCs w:val="22"/>
        </w:rPr>
        <w:t>Wolności 7, 37-450 Stalowa Wola</w:t>
      </w:r>
    </w:p>
    <w:bookmarkEnd w:id="8"/>
    <w:p w14:paraId="083F032A" w14:textId="77777777" w:rsidR="001F19F8" w:rsidRPr="0059488D" w:rsidRDefault="001F19F8" w:rsidP="001F19F8">
      <w:pPr>
        <w:pStyle w:val="western"/>
        <w:tabs>
          <w:tab w:val="left" w:pos="2268"/>
        </w:tabs>
        <w:spacing w:before="0" w:after="0" w:line="276" w:lineRule="auto"/>
        <w:ind w:left="2268"/>
        <w:rPr>
          <w:rFonts w:ascii="Century Gothic" w:hAnsi="Century Gothic" w:cs="Arial"/>
          <w:b/>
          <w:sz w:val="22"/>
          <w:szCs w:val="22"/>
          <w:highlight w:val="yellow"/>
        </w:rPr>
      </w:pPr>
    </w:p>
    <w:p w14:paraId="746920AC" w14:textId="77777777" w:rsidR="001F19F8" w:rsidRPr="0059488D" w:rsidRDefault="001F19F8" w:rsidP="001F19F8">
      <w:pPr>
        <w:pStyle w:val="western"/>
        <w:tabs>
          <w:tab w:val="left" w:pos="2268"/>
        </w:tabs>
        <w:spacing w:before="0" w:after="0" w:line="276" w:lineRule="auto"/>
        <w:ind w:left="567" w:hanging="567"/>
        <w:rPr>
          <w:rFonts w:ascii="Century Gothic" w:hAnsi="Century Gothic" w:cs="Arial"/>
          <w:b/>
          <w:sz w:val="22"/>
          <w:szCs w:val="22"/>
        </w:rPr>
      </w:pPr>
      <w:r w:rsidRPr="0059488D">
        <w:rPr>
          <w:rFonts w:ascii="Century Gothic" w:hAnsi="Century Gothic" w:cs="Arial"/>
          <w:sz w:val="22"/>
          <w:szCs w:val="22"/>
        </w:rPr>
        <w:t xml:space="preserve">PROJEKTOWAŁ: </w:t>
      </w:r>
      <w:r w:rsidRPr="0059488D">
        <w:rPr>
          <w:rFonts w:ascii="Century Gothic" w:hAnsi="Century Gothic" w:cs="Arial"/>
          <w:sz w:val="22"/>
          <w:szCs w:val="22"/>
        </w:rPr>
        <w:tab/>
      </w:r>
      <w:bookmarkStart w:id="9" w:name="_Hlk74222083"/>
      <w:bookmarkStart w:id="10" w:name="_Hlk525928173"/>
      <w:r w:rsidRPr="0059488D">
        <w:rPr>
          <w:rFonts w:ascii="Century Gothic" w:hAnsi="Century Gothic" w:cs="Arial"/>
          <w:sz w:val="22"/>
          <w:szCs w:val="22"/>
        </w:rPr>
        <w:tab/>
      </w:r>
      <w:r w:rsidRPr="0059488D">
        <w:rPr>
          <w:rFonts w:ascii="Century Gothic" w:hAnsi="Century Gothic" w:cs="Arial"/>
          <w:b/>
          <w:sz w:val="22"/>
          <w:szCs w:val="22"/>
        </w:rPr>
        <w:t>mgr inż. arch. Beata Bieś-</w:t>
      </w:r>
      <w:proofErr w:type="spellStart"/>
      <w:r w:rsidRPr="0059488D">
        <w:rPr>
          <w:rFonts w:ascii="Century Gothic" w:hAnsi="Century Gothic" w:cs="Arial"/>
          <w:b/>
          <w:sz w:val="22"/>
          <w:szCs w:val="22"/>
        </w:rPr>
        <w:t>Bajger</w:t>
      </w:r>
      <w:proofErr w:type="spellEnd"/>
      <w:r w:rsidRPr="0059488D">
        <w:rPr>
          <w:rFonts w:ascii="Century Gothic" w:hAnsi="Century Gothic" w:cs="Arial"/>
          <w:b/>
          <w:sz w:val="22"/>
          <w:szCs w:val="22"/>
        </w:rPr>
        <w:t xml:space="preserve"> </w:t>
      </w:r>
    </w:p>
    <w:p w14:paraId="00174C17" w14:textId="77777777" w:rsidR="001F19F8" w:rsidRPr="0059488D" w:rsidRDefault="001F19F8" w:rsidP="001F19F8">
      <w:pPr>
        <w:pStyle w:val="western"/>
        <w:tabs>
          <w:tab w:val="left" w:pos="2268"/>
        </w:tabs>
        <w:spacing w:before="0" w:after="0" w:line="276" w:lineRule="auto"/>
        <w:ind w:left="567"/>
        <w:rPr>
          <w:rFonts w:ascii="Century Gothic" w:hAnsi="Century Gothic"/>
          <w:sz w:val="22"/>
          <w:szCs w:val="22"/>
        </w:rPr>
      </w:pPr>
      <w:r w:rsidRPr="0059488D">
        <w:rPr>
          <w:rFonts w:ascii="Century Gothic" w:hAnsi="Century Gothic" w:cs="Arial"/>
          <w:b/>
          <w:sz w:val="22"/>
          <w:szCs w:val="22"/>
        </w:rPr>
        <w:tab/>
      </w:r>
      <w:r w:rsidRPr="0059488D">
        <w:rPr>
          <w:rFonts w:ascii="Century Gothic" w:hAnsi="Century Gothic" w:cs="Arial"/>
          <w:b/>
          <w:sz w:val="22"/>
          <w:szCs w:val="22"/>
        </w:rPr>
        <w:tab/>
      </w:r>
      <w:proofErr w:type="spellStart"/>
      <w:r w:rsidRPr="0059488D">
        <w:rPr>
          <w:rFonts w:ascii="Century Gothic" w:hAnsi="Century Gothic" w:cs="Arial"/>
          <w:b/>
          <w:sz w:val="22"/>
          <w:szCs w:val="22"/>
        </w:rPr>
        <w:t>upr</w:t>
      </w:r>
      <w:proofErr w:type="spellEnd"/>
      <w:r w:rsidRPr="0059488D">
        <w:rPr>
          <w:rFonts w:ascii="Century Gothic" w:hAnsi="Century Gothic" w:cs="Arial"/>
          <w:b/>
          <w:sz w:val="22"/>
          <w:szCs w:val="22"/>
        </w:rPr>
        <w:t>. nr 294/2000, MP-0990</w:t>
      </w:r>
    </w:p>
    <w:bookmarkEnd w:id="9"/>
    <w:p w14:paraId="1CC12CCE" w14:textId="5B178D97" w:rsidR="001F19F8" w:rsidRPr="0059488D" w:rsidRDefault="001F19F8" w:rsidP="00292695">
      <w:pPr>
        <w:pStyle w:val="western"/>
        <w:spacing w:before="0" w:after="0" w:line="276" w:lineRule="auto"/>
        <w:ind w:left="2142" w:firstLine="690"/>
        <w:rPr>
          <w:rFonts w:ascii="Century Gothic" w:hAnsi="Century Gothic" w:cs="Arial"/>
          <w:b/>
          <w:sz w:val="22"/>
          <w:szCs w:val="22"/>
        </w:rPr>
      </w:pPr>
      <w:r w:rsidRPr="0059488D">
        <w:rPr>
          <w:rFonts w:ascii="Century Gothic" w:hAnsi="Century Gothic" w:cs="Arial"/>
          <w:b/>
          <w:sz w:val="22"/>
          <w:szCs w:val="22"/>
        </w:rPr>
        <w:t>dr inż. arch. kraj. Wojciech Bobek</w:t>
      </w:r>
    </w:p>
    <w:bookmarkEnd w:id="10"/>
    <w:p w14:paraId="7AB9F6F3" w14:textId="4E0C9AD9" w:rsidR="001F19F8" w:rsidRPr="0059488D" w:rsidRDefault="001F19F8" w:rsidP="00292695">
      <w:pPr>
        <w:pStyle w:val="western"/>
        <w:spacing w:before="0" w:after="0" w:line="276" w:lineRule="auto"/>
        <w:ind w:left="2142" w:firstLine="690"/>
        <w:rPr>
          <w:rFonts w:ascii="Century Gothic" w:hAnsi="Century Gothic" w:cs="Arial"/>
          <w:b/>
          <w:sz w:val="22"/>
          <w:szCs w:val="22"/>
        </w:rPr>
      </w:pPr>
      <w:r w:rsidRPr="0059488D">
        <w:rPr>
          <w:rFonts w:ascii="Century Gothic" w:hAnsi="Century Gothic" w:cs="Arial"/>
          <w:b/>
          <w:sz w:val="22"/>
          <w:szCs w:val="22"/>
        </w:rPr>
        <w:t xml:space="preserve">mgr inż. arch. kraj. </w:t>
      </w:r>
      <w:r w:rsidR="00597905" w:rsidRPr="0059488D">
        <w:rPr>
          <w:rFonts w:ascii="Century Gothic" w:hAnsi="Century Gothic" w:cs="Arial"/>
          <w:b/>
          <w:sz w:val="22"/>
          <w:szCs w:val="22"/>
        </w:rPr>
        <w:t>Łukasz Byś</w:t>
      </w:r>
    </w:p>
    <w:p w14:paraId="668E5D35" w14:textId="3627CC1F" w:rsidR="00597905" w:rsidRPr="0059488D" w:rsidRDefault="00597905" w:rsidP="00292695">
      <w:pPr>
        <w:pStyle w:val="western"/>
        <w:spacing w:before="0" w:after="0" w:line="276" w:lineRule="auto"/>
        <w:ind w:left="2142" w:firstLine="690"/>
        <w:rPr>
          <w:rFonts w:ascii="Century Gothic" w:hAnsi="Century Gothic" w:cs="Arial"/>
          <w:b/>
          <w:sz w:val="22"/>
          <w:szCs w:val="22"/>
        </w:rPr>
      </w:pPr>
      <w:r w:rsidRPr="0059488D">
        <w:rPr>
          <w:rFonts w:ascii="Century Gothic" w:hAnsi="Century Gothic" w:cs="Arial"/>
          <w:b/>
          <w:sz w:val="22"/>
          <w:szCs w:val="22"/>
        </w:rPr>
        <w:t>mgr inż. arch. kraj. Angelika Siudak</w:t>
      </w:r>
    </w:p>
    <w:p w14:paraId="6692F13B" w14:textId="0EABCF46" w:rsidR="00B04697" w:rsidRPr="0059488D" w:rsidRDefault="00B04697" w:rsidP="00831F44">
      <w:pPr>
        <w:rPr>
          <w:highlight w:val="yellow"/>
        </w:rPr>
      </w:pPr>
    </w:p>
    <w:p w14:paraId="21901102" w14:textId="394A6828" w:rsidR="00277254" w:rsidRPr="0059488D" w:rsidRDefault="00277254" w:rsidP="00831F44">
      <w:pPr>
        <w:rPr>
          <w:highlight w:val="yellow"/>
        </w:rPr>
      </w:pPr>
    </w:p>
    <w:tbl>
      <w:tblPr>
        <w:tblStyle w:val="Tabela-Siatka"/>
        <w:tblW w:w="9493" w:type="dxa"/>
        <w:tblLook w:val="01E0" w:firstRow="1" w:lastRow="1" w:firstColumn="1" w:lastColumn="1" w:noHBand="0" w:noVBand="0"/>
      </w:tblPr>
      <w:tblGrid>
        <w:gridCol w:w="1919"/>
        <w:gridCol w:w="1682"/>
        <w:gridCol w:w="2449"/>
        <w:gridCol w:w="1742"/>
        <w:gridCol w:w="1701"/>
      </w:tblGrid>
      <w:tr w:rsidR="001F19F8" w:rsidRPr="0059488D" w14:paraId="5575DF21" w14:textId="77777777" w:rsidTr="00395967">
        <w:tc>
          <w:tcPr>
            <w:tcW w:w="0" w:type="auto"/>
            <w:vAlign w:val="center"/>
          </w:tcPr>
          <w:p w14:paraId="2E3D40AC" w14:textId="5F1EB71D" w:rsidR="001F19F8" w:rsidRPr="00395967" w:rsidRDefault="001F19F8" w:rsidP="00277254">
            <w:pPr>
              <w:spacing w:line="240" w:lineRule="auto"/>
              <w:ind w:firstLine="0"/>
              <w:jc w:val="center"/>
              <w:rPr>
                <w:b/>
                <w:bCs/>
                <w:sz w:val="18"/>
                <w:szCs w:val="18"/>
                <w:lang w:eastAsia="en-US"/>
              </w:rPr>
            </w:pPr>
            <w:bookmarkStart w:id="11" w:name="_Hlk82529237"/>
            <w:r w:rsidRPr="00395967">
              <w:rPr>
                <w:b/>
                <w:bCs/>
                <w:sz w:val="18"/>
                <w:szCs w:val="18"/>
                <w:lang w:eastAsia="en-US"/>
              </w:rPr>
              <w:t>ZAKRES</w:t>
            </w:r>
          </w:p>
          <w:p w14:paraId="7EE6D0F6" w14:textId="77777777" w:rsidR="001F19F8" w:rsidRPr="00395967" w:rsidRDefault="001F19F8" w:rsidP="00277254">
            <w:pPr>
              <w:spacing w:line="240" w:lineRule="auto"/>
              <w:ind w:firstLine="0"/>
              <w:jc w:val="center"/>
              <w:rPr>
                <w:b/>
                <w:bCs/>
                <w:sz w:val="18"/>
                <w:szCs w:val="18"/>
                <w:u w:val="single"/>
                <w:lang w:eastAsia="en-US"/>
              </w:rPr>
            </w:pPr>
            <w:r w:rsidRPr="00395967">
              <w:rPr>
                <w:b/>
                <w:bCs/>
                <w:sz w:val="18"/>
                <w:szCs w:val="18"/>
                <w:lang w:eastAsia="en-US"/>
              </w:rPr>
              <w:t>OPRACOWANIA</w:t>
            </w:r>
          </w:p>
        </w:tc>
        <w:tc>
          <w:tcPr>
            <w:tcW w:w="1682" w:type="dxa"/>
            <w:vAlign w:val="center"/>
          </w:tcPr>
          <w:p w14:paraId="77EB5C55" w14:textId="3863C2EB" w:rsidR="001F19F8" w:rsidRPr="00395967" w:rsidRDefault="001F19F8" w:rsidP="00277254">
            <w:pPr>
              <w:spacing w:line="240" w:lineRule="auto"/>
              <w:ind w:firstLine="0"/>
              <w:jc w:val="center"/>
              <w:rPr>
                <w:b/>
                <w:bCs/>
                <w:sz w:val="18"/>
                <w:szCs w:val="18"/>
                <w:lang w:eastAsia="en-US"/>
              </w:rPr>
            </w:pPr>
            <w:r w:rsidRPr="00395967">
              <w:rPr>
                <w:b/>
                <w:bCs/>
                <w:sz w:val="18"/>
                <w:szCs w:val="18"/>
                <w:lang w:eastAsia="en-US"/>
              </w:rPr>
              <w:t>PEŁNIONA</w:t>
            </w:r>
          </w:p>
          <w:p w14:paraId="1B422989" w14:textId="77777777" w:rsidR="001F19F8" w:rsidRPr="00395967" w:rsidRDefault="001F19F8" w:rsidP="00277254">
            <w:pPr>
              <w:spacing w:line="240" w:lineRule="auto"/>
              <w:ind w:firstLine="0"/>
              <w:jc w:val="center"/>
              <w:rPr>
                <w:b/>
                <w:bCs/>
                <w:sz w:val="18"/>
                <w:szCs w:val="18"/>
                <w:u w:val="single"/>
                <w:lang w:eastAsia="en-US"/>
              </w:rPr>
            </w:pPr>
            <w:r w:rsidRPr="00395967">
              <w:rPr>
                <w:b/>
                <w:bCs/>
                <w:sz w:val="18"/>
                <w:szCs w:val="18"/>
                <w:lang w:eastAsia="en-US"/>
              </w:rPr>
              <w:t>FUNKCJA  PROJEKTANTA</w:t>
            </w:r>
          </w:p>
        </w:tc>
        <w:tc>
          <w:tcPr>
            <w:tcW w:w="2449" w:type="dxa"/>
            <w:vAlign w:val="center"/>
          </w:tcPr>
          <w:p w14:paraId="54401B99" w14:textId="77777777" w:rsidR="001F19F8" w:rsidRPr="00395967" w:rsidRDefault="001F19F8" w:rsidP="00277254">
            <w:pPr>
              <w:spacing w:line="240" w:lineRule="auto"/>
              <w:ind w:firstLine="0"/>
              <w:jc w:val="center"/>
              <w:rPr>
                <w:b/>
                <w:bCs/>
                <w:sz w:val="18"/>
                <w:szCs w:val="18"/>
                <w:lang w:eastAsia="en-US"/>
              </w:rPr>
            </w:pPr>
            <w:r w:rsidRPr="00395967">
              <w:rPr>
                <w:b/>
                <w:bCs/>
                <w:sz w:val="18"/>
                <w:szCs w:val="18"/>
                <w:lang w:eastAsia="en-US"/>
              </w:rPr>
              <w:t>IMIĘ I NAZWISKO</w:t>
            </w:r>
          </w:p>
          <w:p w14:paraId="3A6FAA94" w14:textId="77777777" w:rsidR="001F19F8" w:rsidRPr="00395967" w:rsidRDefault="001F19F8" w:rsidP="00277254">
            <w:pPr>
              <w:spacing w:line="240" w:lineRule="auto"/>
              <w:ind w:firstLine="0"/>
              <w:jc w:val="center"/>
              <w:rPr>
                <w:b/>
                <w:bCs/>
                <w:sz w:val="18"/>
                <w:szCs w:val="18"/>
                <w:lang w:eastAsia="en-US"/>
              </w:rPr>
            </w:pPr>
            <w:r w:rsidRPr="00395967">
              <w:rPr>
                <w:b/>
                <w:bCs/>
                <w:sz w:val="18"/>
                <w:szCs w:val="18"/>
                <w:lang w:eastAsia="en-US"/>
              </w:rPr>
              <w:t>SPECJALNOŚĆ</w:t>
            </w:r>
          </w:p>
          <w:p w14:paraId="68EFBC1E" w14:textId="77777777" w:rsidR="001F19F8" w:rsidRPr="00395967" w:rsidRDefault="001F19F8" w:rsidP="00277254">
            <w:pPr>
              <w:spacing w:line="240" w:lineRule="auto"/>
              <w:ind w:firstLine="0"/>
              <w:jc w:val="center"/>
              <w:rPr>
                <w:b/>
                <w:bCs/>
                <w:sz w:val="18"/>
                <w:szCs w:val="18"/>
                <w:u w:val="single"/>
                <w:lang w:eastAsia="en-US"/>
              </w:rPr>
            </w:pPr>
            <w:r w:rsidRPr="00395967">
              <w:rPr>
                <w:b/>
                <w:bCs/>
                <w:sz w:val="18"/>
                <w:szCs w:val="18"/>
                <w:lang w:eastAsia="en-US"/>
              </w:rPr>
              <w:t>NR UPRAWNIEŃ BUDOWLANYCH</w:t>
            </w:r>
          </w:p>
        </w:tc>
        <w:tc>
          <w:tcPr>
            <w:tcW w:w="1742" w:type="dxa"/>
            <w:vAlign w:val="center"/>
          </w:tcPr>
          <w:p w14:paraId="5010A842" w14:textId="66397867" w:rsidR="001F19F8" w:rsidRPr="00395967" w:rsidRDefault="001F19F8" w:rsidP="00277254">
            <w:pPr>
              <w:spacing w:line="240" w:lineRule="auto"/>
              <w:ind w:firstLine="0"/>
              <w:jc w:val="center"/>
              <w:rPr>
                <w:b/>
                <w:bCs/>
                <w:sz w:val="18"/>
                <w:szCs w:val="18"/>
                <w:lang w:eastAsia="en-US"/>
              </w:rPr>
            </w:pPr>
            <w:r w:rsidRPr="00395967">
              <w:rPr>
                <w:b/>
                <w:bCs/>
                <w:sz w:val="18"/>
                <w:szCs w:val="18"/>
                <w:lang w:eastAsia="en-US"/>
              </w:rPr>
              <w:t>DATA OPRACOWANIA</w:t>
            </w:r>
          </w:p>
        </w:tc>
        <w:tc>
          <w:tcPr>
            <w:tcW w:w="1701" w:type="dxa"/>
            <w:vAlign w:val="center"/>
          </w:tcPr>
          <w:p w14:paraId="2A13D241" w14:textId="45CCE8C0" w:rsidR="001F19F8" w:rsidRPr="00395967" w:rsidRDefault="001F19F8" w:rsidP="00277254">
            <w:pPr>
              <w:spacing w:line="240" w:lineRule="auto"/>
              <w:ind w:firstLine="0"/>
              <w:jc w:val="center"/>
              <w:rPr>
                <w:b/>
                <w:bCs/>
                <w:sz w:val="18"/>
                <w:szCs w:val="18"/>
                <w:lang w:eastAsia="en-US"/>
              </w:rPr>
            </w:pPr>
            <w:r w:rsidRPr="00395967">
              <w:rPr>
                <w:b/>
                <w:bCs/>
                <w:sz w:val="18"/>
                <w:szCs w:val="18"/>
                <w:lang w:eastAsia="en-US"/>
              </w:rPr>
              <w:t>PODPIS</w:t>
            </w:r>
          </w:p>
        </w:tc>
      </w:tr>
      <w:tr w:rsidR="001F19F8" w:rsidRPr="0059488D" w14:paraId="75D0951C" w14:textId="77777777" w:rsidTr="00395967">
        <w:trPr>
          <w:trHeight w:val="1422"/>
        </w:trPr>
        <w:tc>
          <w:tcPr>
            <w:tcW w:w="0" w:type="auto"/>
            <w:vAlign w:val="center"/>
          </w:tcPr>
          <w:p w14:paraId="25FDD4D3" w14:textId="77777777" w:rsidR="001F19F8" w:rsidRPr="0053657A" w:rsidRDefault="001F19F8" w:rsidP="00094BEC">
            <w:pPr>
              <w:spacing w:line="240" w:lineRule="auto"/>
              <w:ind w:firstLine="0"/>
              <w:jc w:val="center"/>
              <w:rPr>
                <w:b/>
                <w:sz w:val="20"/>
                <w:szCs w:val="20"/>
                <w:lang w:eastAsia="en-US"/>
              </w:rPr>
            </w:pPr>
            <w:r w:rsidRPr="0053657A">
              <w:rPr>
                <w:b/>
                <w:sz w:val="20"/>
                <w:szCs w:val="20"/>
                <w:lang w:eastAsia="en-US"/>
              </w:rPr>
              <w:t>ARCHITEKTURA</w:t>
            </w:r>
          </w:p>
        </w:tc>
        <w:tc>
          <w:tcPr>
            <w:tcW w:w="1682" w:type="dxa"/>
            <w:vAlign w:val="center"/>
          </w:tcPr>
          <w:p w14:paraId="15DA6258" w14:textId="77777777" w:rsidR="001F19F8" w:rsidRPr="0053657A" w:rsidRDefault="001F19F8" w:rsidP="00094BEC">
            <w:pPr>
              <w:spacing w:line="240" w:lineRule="auto"/>
              <w:ind w:firstLine="0"/>
              <w:jc w:val="center"/>
              <w:rPr>
                <w:b/>
                <w:sz w:val="20"/>
                <w:szCs w:val="20"/>
                <w:lang w:eastAsia="en-US"/>
              </w:rPr>
            </w:pPr>
            <w:r w:rsidRPr="0053657A">
              <w:rPr>
                <w:b/>
                <w:sz w:val="20"/>
                <w:szCs w:val="20"/>
                <w:lang w:eastAsia="en-US"/>
              </w:rPr>
              <w:t>PROJEKTANT</w:t>
            </w:r>
          </w:p>
          <w:p w14:paraId="75FB8C94" w14:textId="77777777" w:rsidR="001F19F8" w:rsidRPr="0053657A" w:rsidRDefault="001F19F8" w:rsidP="00094BEC">
            <w:pPr>
              <w:spacing w:line="240" w:lineRule="auto"/>
              <w:ind w:firstLine="0"/>
              <w:jc w:val="center"/>
              <w:rPr>
                <w:sz w:val="20"/>
                <w:szCs w:val="20"/>
                <w:lang w:eastAsia="en-US"/>
              </w:rPr>
            </w:pPr>
            <w:r w:rsidRPr="0053657A">
              <w:rPr>
                <w:sz w:val="20"/>
                <w:szCs w:val="20"/>
                <w:lang w:eastAsia="en-US"/>
              </w:rPr>
              <w:t>spec. uprawnień</w:t>
            </w:r>
          </w:p>
          <w:p w14:paraId="4E4CF5F6" w14:textId="77777777" w:rsidR="001F19F8" w:rsidRPr="0053657A" w:rsidRDefault="001F19F8" w:rsidP="00094BEC">
            <w:pPr>
              <w:spacing w:line="240" w:lineRule="auto"/>
              <w:ind w:firstLine="0"/>
              <w:jc w:val="center"/>
              <w:rPr>
                <w:sz w:val="20"/>
                <w:szCs w:val="20"/>
                <w:lang w:eastAsia="en-US"/>
              </w:rPr>
            </w:pPr>
          </w:p>
          <w:p w14:paraId="7984C34B" w14:textId="77777777" w:rsidR="001F19F8" w:rsidRPr="0053657A" w:rsidRDefault="001F19F8" w:rsidP="00094BEC">
            <w:pPr>
              <w:spacing w:line="240" w:lineRule="auto"/>
              <w:ind w:firstLine="0"/>
              <w:jc w:val="center"/>
              <w:rPr>
                <w:sz w:val="20"/>
                <w:szCs w:val="20"/>
                <w:lang w:eastAsia="en-US"/>
              </w:rPr>
            </w:pPr>
            <w:r w:rsidRPr="0053657A">
              <w:rPr>
                <w:sz w:val="20"/>
                <w:szCs w:val="20"/>
                <w:lang w:eastAsia="en-US"/>
              </w:rPr>
              <w:t>numer uprawnień</w:t>
            </w:r>
          </w:p>
        </w:tc>
        <w:tc>
          <w:tcPr>
            <w:tcW w:w="2449" w:type="dxa"/>
            <w:vAlign w:val="center"/>
          </w:tcPr>
          <w:p w14:paraId="37E67D7C" w14:textId="77777777" w:rsidR="00EF1122" w:rsidRPr="0053657A" w:rsidRDefault="001F19F8" w:rsidP="00094BEC">
            <w:pPr>
              <w:spacing w:line="240" w:lineRule="auto"/>
              <w:ind w:firstLine="0"/>
              <w:jc w:val="center"/>
              <w:rPr>
                <w:sz w:val="20"/>
                <w:szCs w:val="20"/>
                <w:lang w:eastAsia="en-US"/>
              </w:rPr>
            </w:pPr>
            <w:r w:rsidRPr="0053657A">
              <w:rPr>
                <w:sz w:val="20"/>
                <w:szCs w:val="20"/>
                <w:lang w:eastAsia="en-US"/>
              </w:rPr>
              <w:t xml:space="preserve">mgr inż. arch. </w:t>
            </w:r>
          </w:p>
          <w:p w14:paraId="754507C8" w14:textId="1AB54A0C" w:rsidR="001F19F8" w:rsidRPr="0053657A" w:rsidRDefault="001F19F8" w:rsidP="00094BEC">
            <w:pPr>
              <w:spacing w:line="240" w:lineRule="auto"/>
              <w:ind w:firstLine="0"/>
              <w:jc w:val="center"/>
              <w:rPr>
                <w:sz w:val="20"/>
                <w:szCs w:val="20"/>
                <w:lang w:eastAsia="en-US"/>
              </w:rPr>
            </w:pPr>
            <w:r w:rsidRPr="0053657A">
              <w:rPr>
                <w:b/>
                <w:sz w:val="20"/>
                <w:szCs w:val="20"/>
                <w:lang w:eastAsia="en-US"/>
              </w:rPr>
              <w:t>Beata Bieś-</w:t>
            </w:r>
            <w:proofErr w:type="spellStart"/>
            <w:r w:rsidRPr="0053657A">
              <w:rPr>
                <w:b/>
                <w:sz w:val="20"/>
                <w:szCs w:val="20"/>
                <w:lang w:eastAsia="en-US"/>
              </w:rPr>
              <w:t>Bajger</w:t>
            </w:r>
            <w:proofErr w:type="spellEnd"/>
          </w:p>
          <w:p w14:paraId="74488774" w14:textId="77777777" w:rsidR="001F19F8" w:rsidRPr="0053657A" w:rsidRDefault="001F19F8" w:rsidP="00094BEC">
            <w:pPr>
              <w:spacing w:line="240" w:lineRule="auto"/>
              <w:ind w:firstLine="0"/>
              <w:jc w:val="center"/>
              <w:rPr>
                <w:sz w:val="20"/>
                <w:szCs w:val="20"/>
                <w:lang w:eastAsia="en-US"/>
              </w:rPr>
            </w:pPr>
            <w:r w:rsidRPr="0053657A">
              <w:rPr>
                <w:sz w:val="20"/>
                <w:szCs w:val="20"/>
                <w:lang w:eastAsia="en-US"/>
              </w:rPr>
              <w:t>architektoniczna do projektowania bez ograniczeń</w:t>
            </w:r>
          </w:p>
          <w:p w14:paraId="1D815A77" w14:textId="77777777" w:rsidR="001F19F8" w:rsidRPr="0053657A" w:rsidRDefault="001F19F8" w:rsidP="00094BEC">
            <w:pPr>
              <w:spacing w:line="240" w:lineRule="auto"/>
              <w:ind w:firstLine="0"/>
              <w:jc w:val="center"/>
              <w:rPr>
                <w:sz w:val="20"/>
                <w:szCs w:val="20"/>
                <w:lang w:eastAsia="en-US"/>
              </w:rPr>
            </w:pPr>
            <w:r w:rsidRPr="0053657A">
              <w:rPr>
                <w:sz w:val="20"/>
                <w:szCs w:val="20"/>
                <w:lang w:eastAsia="en-US"/>
              </w:rPr>
              <w:t>294/2000, MP-0990</w:t>
            </w:r>
          </w:p>
        </w:tc>
        <w:tc>
          <w:tcPr>
            <w:tcW w:w="1742" w:type="dxa"/>
            <w:vAlign w:val="center"/>
          </w:tcPr>
          <w:p w14:paraId="06783B4F" w14:textId="44D67A46" w:rsidR="001F19F8" w:rsidRPr="0053657A" w:rsidRDefault="001F19F8" w:rsidP="00094BEC">
            <w:pPr>
              <w:spacing w:line="240" w:lineRule="auto"/>
              <w:ind w:firstLine="0"/>
              <w:jc w:val="center"/>
              <w:rPr>
                <w:sz w:val="20"/>
                <w:szCs w:val="20"/>
                <w:lang w:eastAsia="en-US"/>
              </w:rPr>
            </w:pPr>
            <w:r w:rsidRPr="0053657A">
              <w:rPr>
                <w:sz w:val="20"/>
                <w:szCs w:val="20"/>
                <w:lang w:eastAsia="en-US"/>
              </w:rPr>
              <w:t>0</w:t>
            </w:r>
            <w:r w:rsidR="00757A5A" w:rsidRPr="0053657A">
              <w:rPr>
                <w:sz w:val="20"/>
                <w:szCs w:val="20"/>
                <w:lang w:eastAsia="en-US"/>
              </w:rPr>
              <w:t>6</w:t>
            </w:r>
            <w:r w:rsidRPr="0053657A">
              <w:rPr>
                <w:sz w:val="20"/>
                <w:szCs w:val="20"/>
                <w:lang w:eastAsia="en-US"/>
              </w:rPr>
              <w:t>.202</w:t>
            </w:r>
            <w:r w:rsidR="00277254" w:rsidRPr="0053657A">
              <w:rPr>
                <w:sz w:val="20"/>
                <w:szCs w:val="20"/>
                <w:lang w:eastAsia="en-US"/>
              </w:rPr>
              <w:t>5</w:t>
            </w:r>
          </w:p>
        </w:tc>
        <w:tc>
          <w:tcPr>
            <w:tcW w:w="1701" w:type="dxa"/>
            <w:vAlign w:val="center"/>
          </w:tcPr>
          <w:p w14:paraId="4D880264" w14:textId="5D6C6549" w:rsidR="001F19F8" w:rsidRPr="0053657A" w:rsidRDefault="001F19F8" w:rsidP="00094BEC">
            <w:pPr>
              <w:spacing w:line="240" w:lineRule="auto"/>
              <w:ind w:firstLine="0"/>
              <w:jc w:val="center"/>
              <w:rPr>
                <w:sz w:val="20"/>
                <w:szCs w:val="20"/>
                <w:u w:val="single"/>
                <w:lang w:eastAsia="en-US"/>
              </w:rPr>
            </w:pPr>
          </w:p>
        </w:tc>
      </w:tr>
      <w:bookmarkEnd w:id="0"/>
      <w:bookmarkEnd w:id="11"/>
    </w:tbl>
    <w:p w14:paraId="59BD9272" w14:textId="77777777" w:rsidR="00DE07DE" w:rsidRPr="0059488D" w:rsidRDefault="00DE07DE" w:rsidP="000B5BAD">
      <w:pPr>
        <w:ind w:firstLine="0"/>
      </w:pPr>
    </w:p>
    <w:p w14:paraId="40E92CFC" w14:textId="77777777" w:rsidR="003449C6" w:rsidRPr="0059488D" w:rsidRDefault="003449C6" w:rsidP="000B5BAD">
      <w:pPr>
        <w:ind w:firstLine="0"/>
      </w:pPr>
    </w:p>
    <w:p w14:paraId="6D45C033" w14:textId="77777777" w:rsidR="003449C6" w:rsidRPr="0059488D" w:rsidRDefault="003449C6" w:rsidP="000B5BAD">
      <w:pPr>
        <w:ind w:firstLine="0"/>
      </w:pPr>
    </w:p>
    <w:p w14:paraId="09CF6AED" w14:textId="77777777" w:rsidR="003449C6" w:rsidRPr="0059488D" w:rsidRDefault="003449C6" w:rsidP="000B5BAD">
      <w:pPr>
        <w:ind w:firstLine="0"/>
      </w:pPr>
    </w:p>
    <w:p w14:paraId="104E9E2C" w14:textId="77777777" w:rsidR="003449C6" w:rsidRPr="0059488D" w:rsidRDefault="003449C6" w:rsidP="000B5BAD">
      <w:pPr>
        <w:ind w:firstLine="0"/>
      </w:pPr>
    </w:p>
    <w:p w14:paraId="075B1C49" w14:textId="77777777" w:rsidR="003449C6" w:rsidRPr="0059488D" w:rsidRDefault="003449C6" w:rsidP="000B5BAD">
      <w:pPr>
        <w:ind w:firstLine="0"/>
      </w:pPr>
    </w:p>
    <w:p w14:paraId="64892BCA" w14:textId="77777777" w:rsidR="003449C6" w:rsidRPr="0059488D" w:rsidRDefault="003449C6" w:rsidP="000B5BAD">
      <w:pPr>
        <w:ind w:firstLine="0"/>
      </w:pPr>
    </w:p>
    <w:p w14:paraId="2A5B1BEA" w14:textId="77777777" w:rsidR="003449C6" w:rsidRPr="0059488D" w:rsidRDefault="003449C6" w:rsidP="000B5BAD">
      <w:pPr>
        <w:ind w:firstLine="0"/>
      </w:pPr>
    </w:p>
    <w:p w14:paraId="3F9524DA" w14:textId="77777777" w:rsidR="003449C6" w:rsidRPr="0059488D" w:rsidRDefault="003449C6" w:rsidP="000B5BAD">
      <w:pPr>
        <w:ind w:firstLine="0"/>
      </w:pPr>
    </w:p>
    <w:p w14:paraId="2041FD19" w14:textId="77777777" w:rsidR="003449C6" w:rsidRPr="0059488D" w:rsidRDefault="003449C6" w:rsidP="000B5BAD">
      <w:pPr>
        <w:ind w:firstLine="0"/>
      </w:pPr>
    </w:p>
    <w:p w14:paraId="3338253D" w14:textId="77777777" w:rsidR="003449C6" w:rsidRPr="0059488D" w:rsidRDefault="003449C6" w:rsidP="000B5BAD">
      <w:pPr>
        <w:ind w:firstLine="0"/>
      </w:pPr>
    </w:p>
    <w:p w14:paraId="78EAFE46" w14:textId="77777777" w:rsidR="003449C6" w:rsidRPr="0059488D" w:rsidRDefault="003449C6" w:rsidP="000B5BAD">
      <w:pPr>
        <w:ind w:firstLine="0"/>
      </w:pPr>
    </w:p>
    <w:p w14:paraId="60BE5E87" w14:textId="77777777" w:rsidR="003449C6" w:rsidRPr="0059488D" w:rsidRDefault="003449C6" w:rsidP="000B5BAD">
      <w:pPr>
        <w:ind w:firstLine="0"/>
      </w:pPr>
    </w:p>
    <w:p w14:paraId="01FA626D" w14:textId="77777777" w:rsidR="003449C6" w:rsidRPr="0059488D" w:rsidRDefault="003449C6" w:rsidP="000B5BAD">
      <w:pPr>
        <w:ind w:firstLine="0"/>
      </w:pPr>
    </w:p>
    <w:p w14:paraId="47287800" w14:textId="77777777" w:rsidR="003449C6" w:rsidRPr="0059488D" w:rsidRDefault="003449C6" w:rsidP="000B5BAD">
      <w:pPr>
        <w:ind w:firstLine="0"/>
      </w:pPr>
    </w:p>
    <w:p w14:paraId="1C77ED48" w14:textId="77777777" w:rsidR="003449C6" w:rsidRPr="0059488D" w:rsidRDefault="003449C6" w:rsidP="000B5BAD">
      <w:pPr>
        <w:ind w:firstLine="0"/>
      </w:pPr>
    </w:p>
    <w:p w14:paraId="2A45E985" w14:textId="77777777" w:rsidR="003449C6" w:rsidRPr="0059488D" w:rsidRDefault="003449C6" w:rsidP="000B5BAD">
      <w:pPr>
        <w:ind w:firstLine="0"/>
      </w:pPr>
    </w:p>
    <w:p w14:paraId="764FC353" w14:textId="77777777" w:rsidR="003449C6" w:rsidRPr="0059488D" w:rsidRDefault="003449C6" w:rsidP="000B5BAD">
      <w:pPr>
        <w:ind w:firstLine="0"/>
      </w:pPr>
    </w:p>
    <w:p w14:paraId="7CC3547E" w14:textId="77777777" w:rsidR="003449C6" w:rsidRPr="0059488D" w:rsidRDefault="003449C6" w:rsidP="000B5BAD">
      <w:pPr>
        <w:ind w:firstLine="0"/>
      </w:pPr>
    </w:p>
    <w:p w14:paraId="099EE1C6" w14:textId="77777777" w:rsidR="003449C6" w:rsidRPr="0059488D" w:rsidRDefault="003449C6" w:rsidP="000B5BAD">
      <w:pPr>
        <w:ind w:firstLine="0"/>
      </w:pPr>
    </w:p>
    <w:p w14:paraId="7ECC788D" w14:textId="77777777" w:rsidR="003449C6" w:rsidRPr="0059488D" w:rsidRDefault="003449C6" w:rsidP="000B5BAD">
      <w:pPr>
        <w:ind w:firstLine="0"/>
      </w:pPr>
    </w:p>
    <w:p w14:paraId="108033E3" w14:textId="77777777" w:rsidR="003449C6" w:rsidRPr="0059488D" w:rsidRDefault="003449C6" w:rsidP="000B5BAD">
      <w:pPr>
        <w:ind w:firstLine="0"/>
      </w:pPr>
    </w:p>
    <w:p w14:paraId="100767B8" w14:textId="77777777" w:rsidR="003449C6" w:rsidRPr="0059488D" w:rsidRDefault="003449C6" w:rsidP="000B5BAD">
      <w:pPr>
        <w:ind w:firstLine="0"/>
      </w:pPr>
    </w:p>
    <w:p w14:paraId="5AFBF14F" w14:textId="77777777" w:rsidR="003449C6" w:rsidRPr="0059488D" w:rsidRDefault="003449C6" w:rsidP="000B5BAD">
      <w:pPr>
        <w:ind w:firstLine="0"/>
      </w:pPr>
    </w:p>
    <w:p w14:paraId="6154D67F" w14:textId="77777777" w:rsidR="003449C6" w:rsidRPr="0059488D" w:rsidRDefault="003449C6" w:rsidP="000B5BAD">
      <w:pPr>
        <w:ind w:firstLine="0"/>
      </w:pPr>
    </w:p>
    <w:p w14:paraId="69EF1E2B" w14:textId="77777777" w:rsidR="003449C6" w:rsidRPr="0059488D" w:rsidRDefault="003449C6" w:rsidP="000B5BAD">
      <w:pPr>
        <w:ind w:firstLine="0"/>
      </w:pPr>
    </w:p>
    <w:p w14:paraId="6B76F05E" w14:textId="77777777" w:rsidR="003449C6" w:rsidRPr="0059488D" w:rsidRDefault="003449C6" w:rsidP="000B5BAD">
      <w:pPr>
        <w:ind w:firstLine="0"/>
      </w:pPr>
    </w:p>
    <w:p w14:paraId="340D92F7" w14:textId="77777777" w:rsidR="003449C6" w:rsidRPr="0059488D" w:rsidRDefault="003449C6" w:rsidP="000B5BAD">
      <w:pPr>
        <w:ind w:firstLine="0"/>
      </w:pPr>
    </w:p>
    <w:p w14:paraId="320FD9C7" w14:textId="77777777" w:rsidR="003449C6" w:rsidRPr="0059488D" w:rsidRDefault="003449C6" w:rsidP="000B5BAD">
      <w:pPr>
        <w:ind w:firstLine="0"/>
      </w:pPr>
    </w:p>
    <w:p w14:paraId="33B8D574" w14:textId="77777777" w:rsidR="003449C6" w:rsidRPr="0059488D" w:rsidRDefault="003449C6" w:rsidP="000B5BAD">
      <w:pPr>
        <w:ind w:firstLine="0"/>
      </w:pPr>
    </w:p>
    <w:p w14:paraId="6BBDD878" w14:textId="77777777" w:rsidR="003449C6" w:rsidRPr="0059488D" w:rsidRDefault="003449C6" w:rsidP="000B5BAD">
      <w:pPr>
        <w:ind w:firstLine="0"/>
      </w:pPr>
    </w:p>
    <w:p w14:paraId="74D6A611" w14:textId="77777777" w:rsidR="003449C6" w:rsidRPr="0059488D" w:rsidRDefault="003449C6" w:rsidP="000B5BAD">
      <w:pPr>
        <w:ind w:firstLine="0"/>
      </w:pPr>
    </w:p>
    <w:p w14:paraId="4BA5A3BF" w14:textId="77777777" w:rsidR="003449C6" w:rsidRPr="0059488D" w:rsidRDefault="003449C6" w:rsidP="000B5BAD">
      <w:pPr>
        <w:ind w:firstLine="0"/>
      </w:pPr>
    </w:p>
    <w:p w14:paraId="6CF08DB2" w14:textId="77777777" w:rsidR="003449C6" w:rsidRPr="0059488D" w:rsidRDefault="003449C6" w:rsidP="000B5BAD">
      <w:pPr>
        <w:ind w:firstLine="0"/>
      </w:pPr>
    </w:p>
    <w:p w14:paraId="2EEF34A4" w14:textId="77777777" w:rsidR="003449C6" w:rsidRPr="0059488D" w:rsidRDefault="003449C6" w:rsidP="000B5BAD">
      <w:pPr>
        <w:ind w:firstLine="0"/>
      </w:pPr>
    </w:p>
    <w:p w14:paraId="4564E40D" w14:textId="77777777" w:rsidR="003449C6" w:rsidRPr="0059488D" w:rsidRDefault="003449C6" w:rsidP="000B5BAD">
      <w:pPr>
        <w:ind w:firstLine="0"/>
      </w:pPr>
    </w:p>
    <w:p w14:paraId="36D6E02A" w14:textId="77777777" w:rsidR="003449C6" w:rsidRPr="0059488D" w:rsidRDefault="003449C6" w:rsidP="000B5BAD">
      <w:pPr>
        <w:ind w:firstLine="0"/>
      </w:pPr>
    </w:p>
    <w:p w14:paraId="1B7BF78A" w14:textId="77777777" w:rsidR="003449C6" w:rsidRPr="0059488D" w:rsidRDefault="003449C6" w:rsidP="000B5BAD">
      <w:pPr>
        <w:ind w:firstLine="0"/>
      </w:pPr>
    </w:p>
    <w:p w14:paraId="503FFCFA" w14:textId="77777777" w:rsidR="003449C6" w:rsidRPr="0059488D" w:rsidRDefault="003449C6" w:rsidP="000B5BAD">
      <w:pPr>
        <w:ind w:firstLine="0"/>
      </w:pPr>
    </w:p>
    <w:p w14:paraId="39287EF6" w14:textId="77777777" w:rsidR="003449C6" w:rsidRPr="0059488D" w:rsidRDefault="003449C6" w:rsidP="000B5BAD">
      <w:pPr>
        <w:ind w:firstLine="0"/>
      </w:pPr>
    </w:p>
    <w:p w14:paraId="24D46F4A" w14:textId="77777777" w:rsidR="003449C6" w:rsidRDefault="003449C6" w:rsidP="000B5BAD">
      <w:pPr>
        <w:ind w:firstLine="0"/>
      </w:pPr>
    </w:p>
    <w:p w14:paraId="2F439D57" w14:textId="77777777" w:rsidR="008C0CEC" w:rsidRDefault="008C0CEC" w:rsidP="000B5BAD">
      <w:pPr>
        <w:ind w:firstLine="0"/>
      </w:pPr>
    </w:p>
    <w:p w14:paraId="73E93216" w14:textId="77777777" w:rsidR="008C0CEC" w:rsidRDefault="008C0CEC" w:rsidP="000B5BAD">
      <w:pPr>
        <w:ind w:firstLine="0"/>
      </w:pPr>
    </w:p>
    <w:p w14:paraId="521F9261" w14:textId="77777777" w:rsidR="008C0CEC" w:rsidRDefault="008C0CEC" w:rsidP="000B5BAD">
      <w:pPr>
        <w:ind w:firstLine="0"/>
      </w:pPr>
    </w:p>
    <w:p w14:paraId="3EF1AB4A" w14:textId="5F015CD2" w:rsidR="008C0CEC" w:rsidRPr="0059488D" w:rsidRDefault="008C0CEC" w:rsidP="000B5BAD">
      <w:pPr>
        <w:ind w:firstLine="0"/>
      </w:pPr>
    </w:p>
    <w:p w14:paraId="10F6F05E" w14:textId="77777777" w:rsidR="003449C6" w:rsidRPr="0059488D" w:rsidRDefault="003449C6" w:rsidP="000B5BAD">
      <w:pPr>
        <w:ind w:firstLine="0"/>
      </w:pPr>
    </w:p>
    <w:p w14:paraId="1EE4FF82" w14:textId="77777777" w:rsidR="003449C6" w:rsidRPr="0059488D" w:rsidRDefault="003449C6" w:rsidP="00395967">
      <w:pPr>
        <w:spacing w:line="240" w:lineRule="auto"/>
        <w:ind w:firstLine="0"/>
        <w:jc w:val="center"/>
      </w:pPr>
    </w:p>
    <w:p w14:paraId="4F3D3DC1" w14:textId="77777777" w:rsidR="003449C6" w:rsidRPr="0059488D" w:rsidRDefault="003449C6" w:rsidP="000B5BAD">
      <w:pPr>
        <w:ind w:firstLine="0"/>
      </w:pPr>
    </w:p>
    <w:p w14:paraId="1B162B32" w14:textId="77777777" w:rsidR="003449C6" w:rsidRPr="0059488D" w:rsidRDefault="003449C6" w:rsidP="000B5BAD">
      <w:pPr>
        <w:ind w:firstLine="0"/>
      </w:pPr>
    </w:p>
    <w:sdt>
      <w:sdtPr>
        <w:rPr>
          <w:rFonts w:ascii="Century Gothic" w:eastAsiaTheme="minorHAnsi" w:hAnsi="Century Gothic" w:cstheme="minorBidi"/>
          <w:color w:val="auto"/>
          <w:sz w:val="22"/>
          <w:szCs w:val="22"/>
        </w:rPr>
        <w:id w:val="-801996180"/>
        <w:docPartObj>
          <w:docPartGallery w:val="Table of Contents"/>
          <w:docPartUnique/>
        </w:docPartObj>
      </w:sdtPr>
      <w:sdtEndPr>
        <w:rPr>
          <w:b/>
          <w:bCs/>
        </w:rPr>
      </w:sdtEndPr>
      <w:sdtContent>
        <w:p w14:paraId="7134B116" w14:textId="36E584B9" w:rsidR="003449C6" w:rsidRPr="0059488D" w:rsidRDefault="003449C6">
          <w:pPr>
            <w:pStyle w:val="Nagwekspisutreci"/>
            <w:rPr>
              <w:rFonts w:ascii="Century Gothic" w:hAnsi="Century Gothic"/>
              <w:b/>
              <w:bCs/>
              <w:color w:val="000000" w:themeColor="text1"/>
              <w:sz w:val="28"/>
              <w:szCs w:val="28"/>
            </w:rPr>
          </w:pPr>
          <w:r w:rsidRPr="0059488D">
            <w:rPr>
              <w:rFonts w:ascii="Century Gothic" w:hAnsi="Century Gothic"/>
              <w:b/>
              <w:bCs/>
              <w:color w:val="000000" w:themeColor="text1"/>
              <w:sz w:val="28"/>
              <w:szCs w:val="28"/>
            </w:rPr>
            <w:t>Spis treści</w:t>
          </w:r>
        </w:p>
        <w:p w14:paraId="32D1E3A1" w14:textId="532D149F" w:rsidR="005C275F" w:rsidRDefault="003449C6">
          <w:pPr>
            <w:pStyle w:val="Spistreci1"/>
            <w:tabs>
              <w:tab w:val="right" w:leader="dot" w:pos="9344"/>
            </w:tabs>
            <w:rPr>
              <w:rFonts w:asciiTheme="minorHAnsi" w:eastAsiaTheme="minorEastAsia" w:hAnsiTheme="minorHAnsi"/>
              <w:noProof/>
              <w:kern w:val="2"/>
              <w:sz w:val="24"/>
              <w:szCs w:val="24"/>
              <w14:ligatures w14:val="standardContextual"/>
            </w:rPr>
          </w:pPr>
          <w:r w:rsidRPr="00395967">
            <w:fldChar w:fldCharType="begin"/>
          </w:r>
          <w:r w:rsidRPr="00395967">
            <w:instrText xml:space="preserve"> TOC \o "1-3" \h \z \u </w:instrText>
          </w:r>
          <w:r w:rsidRPr="00395967">
            <w:fldChar w:fldCharType="separate"/>
          </w:r>
          <w:hyperlink w:anchor="_Toc201044298" w:history="1">
            <w:r w:rsidR="005C275F" w:rsidRPr="005300C1">
              <w:rPr>
                <w:rStyle w:val="Hipercze"/>
                <w:noProof/>
              </w:rPr>
              <w:t>WYMAGANIA OGÓLNE – Z.00.00</w:t>
            </w:r>
            <w:r w:rsidR="005C275F">
              <w:rPr>
                <w:noProof/>
                <w:webHidden/>
              </w:rPr>
              <w:tab/>
            </w:r>
            <w:r w:rsidR="005C275F">
              <w:rPr>
                <w:noProof/>
                <w:webHidden/>
              </w:rPr>
              <w:fldChar w:fldCharType="begin"/>
            </w:r>
            <w:r w:rsidR="005C275F">
              <w:rPr>
                <w:noProof/>
                <w:webHidden/>
              </w:rPr>
              <w:instrText xml:space="preserve"> PAGEREF _Toc201044298 \h </w:instrText>
            </w:r>
            <w:r w:rsidR="005C275F">
              <w:rPr>
                <w:noProof/>
                <w:webHidden/>
              </w:rPr>
            </w:r>
            <w:r w:rsidR="005C275F">
              <w:rPr>
                <w:noProof/>
                <w:webHidden/>
              </w:rPr>
              <w:fldChar w:fldCharType="separate"/>
            </w:r>
            <w:r w:rsidR="001A74C9">
              <w:rPr>
                <w:noProof/>
                <w:webHidden/>
              </w:rPr>
              <w:t>4</w:t>
            </w:r>
            <w:r w:rsidR="005C275F">
              <w:rPr>
                <w:noProof/>
                <w:webHidden/>
              </w:rPr>
              <w:fldChar w:fldCharType="end"/>
            </w:r>
          </w:hyperlink>
        </w:p>
        <w:p w14:paraId="349613ED" w14:textId="2AAB6D74" w:rsidR="005C275F" w:rsidRDefault="00000000" w:rsidP="005C275F">
          <w:pPr>
            <w:pStyle w:val="Spistreci1"/>
            <w:tabs>
              <w:tab w:val="right" w:leader="dot" w:pos="9344"/>
            </w:tabs>
            <w:rPr>
              <w:rFonts w:asciiTheme="minorHAnsi" w:eastAsiaTheme="minorEastAsia" w:hAnsiTheme="minorHAnsi"/>
              <w:noProof/>
              <w:kern w:val="2"/>
              <w:sz w:val="24"/>
              <w:szCs w:val="24"/>
              <w14:ligatures w14:val="standardContextual"/>
            </w:rPr>
          </w:pPr>
          <w:hyperlink w:anchor="_Toc201044357" w:history="1">
            <w:r w:rsidR="005C275F" w:rsidRPr="005300C1">
              <w:rPr>
                <w:rStyle w:val="Hipercze"/>
                <w:noProof/>
              </w:rPr>
              <w:t>GOSPODARKA DRZEWOSTANEM– Z-00.01</w:t>
            </w:r>
            <w:r w:rsidR="005C275F">
              <w:rPr>
                <w:noProof/>
                <w:webHidden/>
              </w:rPr>
              <w:tab/>
            </w:r>
            <w:r w:rsidR="005C275F">
              <w:rPr>
                <w:noProof/>
                <w:webHidden/>
              </w:rPr>
              <w:fldChar w:fldCharType="begin"/>
            </w:r>
            <w:r w:rsidR="005C275F">
              <w:rPr>
                <w:noProof/>
                <w:webHidden/>
              </w:rPr>
              <w:instrText xml:space="preserve"> PAGEREF _Toc201044357 \h </w:instrText>
            </w:r>
            <w:r w:rsidR="005C275F">
              <w:rPr>
                <w:noProof/>
                <w:webHidden/>
              </w:rPr>
            </w:r>
            <w:r w:rsidR="005C275F">
              <w:rPr>
                <w:noProof/>
                <w:webHidden/>
              </w:rPr>
              <w:fldChar w:fldCharType="separate"/>
            </w:r>
            <w:r w:rsidR="001A74C9">
              <w:rPr>
                <w:noProof/>
                <w:webHidden/>
              </w:rPr>
              <w:t>26</w:t>
            </w:r>
            <w:r w:rsidR="005C275F">
              <w:rPr>
                <w:noProof/>
                <w:webHidden/>
              </w:rPr>
              <w:fldChar w:fldCharType="end"/>
            </w:r>
          </w:hyperlink>
        </w:p>
        <w:p w14:paraId="7C873B7E" w14:textId="506F877E" w:rsidR="005C275F" w:rsidRDefault="00000000">
          <w:pPr>
            <w:pStyle w:val="Spistreci1"/>
            <w:tabs>
              <w:tab w:val="right" w:leader="dot" w:pos="9344"/>
            </w:tabs>
            <w:rPr>
              <w:rFonts w:asciiTheme="minorHAnsi" w:eastAsiaTheme="minorEastAsia" w:hAnsiTheme="minorHAnsi"/>
              <w:noProof/>
              <w:kern w:val="2"/>
              <w:sz w:val="24"/>
              <w:szCs w:val="24"/>
              <w14:ligatures w14:val="standardContextual"/>
            </w:rPr>
          </w:pPr>
          <w:hyperlink w:anchor="_Toc201044379" w:history="1">
            <w:r w:rsidR="005C275F" w:rsidRPr="005300C1">
              <w:rPr>
                <w:rStyle w:val="Hipercze"/>
                <w:rFonts w:eastAsia="Calibri"/>
                <w:noProof/>
              </w:rPr>
              <w:t>ZDJĘCIE WARSTWY HUMUSU I DARNI – Z-00.02</w:t>
            </w:r>
            <w:r w:rsidR="005C275F">
              <w:rPr>
                <w:noProof/>
                <w:webHidden/>
              </w:rPr>
              <w:tab/>
            </w:r>
            <w:r w:rsidR="005C275F">
              <w:rPr>
                <w:noProof/>
                <w:webHidden/>
              </w:rPr>
              <w:fldChar w:fldCharType="begin"/>
            </w:r>
            <w:r w:rsidR="005C275F">
              <w:rPr>
                <w:noProof/>
                <w:webHidden/>
              </w:rPr>
              <w:instrText xml:space="preserve"> PAGEREF _Toc201044379 \h </w:instrText>
            </w:r>
            <w:r w:rsidR="005C275F">
              <w:rPr>
                <w:noProof/>
                <w:webHidden/>
              </w:rPr>
            </w:r>
            <w:r w:rsidR="005C275F">
              <w:rPr>
                <w:noProof/>
                <w:webHidden/>
              </w:rPr>
              <w:fldChar w:fldCharType="separate"/>
            </w:r>
            <w:r w:rsidR="001A74C9">
              <w:rPr>
                <w:noProof/>
                <w:webHidden/>
              </w:rPr>
              <w:t>33</w:t>
            </w:r>
            <w:r w:rsidR="005C275F">
              <w:rPr>
                <w:noProof/>
                <w:webHidden/>
              </w:rPr>
              <w:fldChar w:fldCharType="end"/>
            </w:r>
          </w:hyperlink>
        </w:p>
        <w:p w14:paraId="2D5DD6DF" w14:textId="60FCF9FA" w:rsidR="005C275F" w:rsidRDefault="00000000">
          <w:pPr>
            <w:pStyle w:val="Spistreci1"/>
            <w:tabs>
              <w:tab w:val="right" w:leader="dot" w:pos="9344"/>
            </w:tabs>
            <w:rPr>
              <w:rFonts w:asciiTheme="minorHAnsi" w:eastAsiaTheme="minorEastAsia" w:hAnsiTheme="minorHAnsi"/>
              <w:noProof/>
              <w:kern w:val="2"/>
              <w:sz w:val="24"/>
              <w:szCs w:val="24"/>
              <w14:ligatures w14:val="standardContextual"/>
            </w:rPr>
          </w:pPr>
          <w:hyperlink w:anchor="_Toc201044407" w:history="1">
            <w:r w:rsidR="005C275F" w:rsidRPr="005300C1">
              <w:rPr>
                <w:rStyle w:val="Hipercze"/>
                <w:noProof/>
              </w:rPr>
              <w:t>NAWIERZCHNIE – Z-00.03</w:t>
            </w:r>
            <w:r w:rsidR="005C275F">
              <w:rPr>
                <w:noProof/>
                <w:webHidden/>
              </w:rPr>
              <w:tab/>
            </w:r>
            <w:r w:rsidR="005C275F">
              <w:rPr>
                <w:noProof/>
                <w:webHidden/>
              </w:rPr>
              <w:fldChar w:fldCharType="begin"/>
            </w:r>
            <w:r w:rsidR="005C275F">
              <w:rPr>
                <w:noProof/>
                <w:webHidden/>
              </w:rPr>
              <w:instrText xml:space="preserve"> PAGEREF _Toc201044407 \h </w:instrText>
            </w:r>
            <w:r w:rsidR="005C275F">
              <w:rPr>
                <w:noProof/>
                <w:webHidden/>
              </w:rPr>
            </w:r>
            <w:r w:rsidR="005C275F">
              <w:rPr>
                <w:noProof/>
                <w:webHidden/>
              </w:rPr>
              <w:fldChar w:fldCharType="separate"/>
            </w:r>
            <w:r w:rsidR="001A74C9">
              <w:rPr>
                <w:noProof/>
                <w:webHidden/>
              </w:rPr>
              <w:t>36</w:t>
            </w:r>
            <w:r w:rsidR="005C275F">
              <w:rPr>
                <w:noProof/>
                <w:webHidden/>
              </w:rPr>
              <w:fldChar w:fldCharType="end"/>
            </w:r>
          </w:hyperlink>
        </w:p>
        <w:p w14:paraId="040904E1" w14:textId="25B91675" w:rsidR="005C275F" w:rsidRDefault="00000000">
          <w:pPr>
            <w:pStyle w:val="Spistreci1"/>
            <w:tabs>
              <w:tab w:val="right" w:leader="dot" w:pos="9344"/>
            </w:tabs>
            <w:rPr>
              <w:rFonts w:asciiTheme="minorHAnsi" w:eastAsiaTheme="minorEastAsia" w:hAnsiTheme="minorHAnsi"/>
              <w:noProof/>
              <w:kern w:val="2"/>
              <w:sz w:val="24"/>
              <w:szCs w:val="24"/>
              <w14:ligatures w14:val="standardContextual"/>
            </w:rPr>
          </w:pPr>
          <w:hyperlink w:anchor="_Toc201044408" w:history="1">
            <w:r w:rsidR="005C275F" w:rsidRPr="005300C1">
              <w:rPr>
                <w:rStyle w:val="Hipercze"/>
                <w:rFonts w:eastAsia="Calibri"/>
                <w:noProof/>
              </w:rPr>
              <w:t>MONTAŻ MAŁEJ ARCHITEKTURY – Z-00.04</w:t>
            </w:r>
            <w:r w:rsidR="005C275F">
              <w:rPr>
                <w:noProof/>
                <w:webHidden/>
              </w:rPr>
              <w:tab/>
            </w:r>
            <w:r w:rsidR="005C275F">
              <w:rPr>
                <w:noProof/>
                <w:webHidden/>
              </w:rPr>
              <w:fldChar w:fldCharType="begin"/>
            </w:r>
            <w:r w:rsidR="005C275F">
              <w:rPr>
                <w:noProof/>
                <w:webHidden/>
              </w:rPr>
              <w:instrText xml:space="preserve"> PAGEREF _Toc201044408 \h </w:instrText>
            </w:r>
            <w:r w:rsidR="005C275F">
              <w:rPr>
                <w:noProof/>
                <w:webHidden/>
              </w:rPr>
            </w:r>
            <w:r w:rsidR="005C275F">
              <w:rPr>
                <w:noProof/>
                <w:webHidden/>
              </w:rPr>
              <w:fldChar w:fldCharType="separate"/>
            </w:r>
            <w:r w:rsidR="001A74C9">
              <w:rPr>
                <w:noProof/>
                <w:webHidden/>
              </w:rPr>
              <w:t>48</w:t>
            </w:r>
            <w:r w:rsidR="005C275F">
              <w:rPr>
                <w:noProof/>
                <w:webHidden/>
              </w:rPr>
              <w:fldChar w:fldCharType="end"/>
            </w:r>
          </w:hyperlink>
        </w:p>
        <w:p w14:paraId="6780AB1C" w14:textId="21492F4B" w:rsidR="005C275F" w:rsidRDefault="00000000">
          <w:pPr>
            <w:pStyle w:val="Spistreci1"/>
            <w:tabs>
              <w:tab w:val="right" w:leader="dot" w:pos="9344"/>
            </w:tabs>
            <w:rPr>
              <w:rFonts w:asciiTheme="minorHAnsi" w:eastAsiaTheme="minorEastAsia" w:hAnsiTheme="minorHAnsi"/>
              <w:noProof/>
              <w:kern w:val="2"/>
              <w:sz w:val="24"/>
              <w:szCs w:val="24"/>
              <w14:ligatures w14:val="standardContextual"/>
            </w:rPr>
          </w:pPr>
          <w:hyperlink w:anchor="_Toc201044442" w:history="1">
            <w:r w:rsidR="005C275F" w:rsidRPr="005300C1">
              <w:rPr>
                <w:rStyle w:val="Hipercze"/>
                <w:rFonts w:eastAsia="Calibri"/>
                <w:noProof/>
              </w:rPr>
              <w:t>MONTAŻ ELEMENTÓW ZABAWOWYCH – Z-00.05</w:t>
            </w:r>
            <w:r w:rsidR="005C275F">
              <w:rPr>
                <w:noProof/>
                <w:webHidden/>
              </w:rPr>
              <w:tab/>
            </w:r>
            <w:r w:rsidR="005C275F">
              <w:rPr>
                <w:noProof/>
                <w:webHidden/>
              </w:rPr>
              <w:fldChar w:fldCharType="begin"/>
            </w:r>
            <w:r w:rsidR="005C275F">
              <w:rPr>
                <w:noProof/>
                <w:webHidden/>
              </w:rPr>
              <w:instrText xml:space="preserve"> PAGEREF _Toc201044442 \h </w:instrText>
            </w:r>
            <w:r w:rsidR="005C275F">
              <w:rPr>
                <w:noProof/>
                <w:webHidden/>
              </w:rPr>
            </w:r>
            <w:r w:rsidR="005C275F">
              <w:rPr>
                <w:noProof/>
                <w:webHidden/>
              </w:rPr>
              <w:fldChar w:fldCharType="separate"/>
            </w:r>
            <w:r w:rsidR="001A74C9">
              <w:rPr>
                <w:noProof/>
                <w:webHidden/>
              </w:rPr>
              <w:t>54</w:t>
            </w:r>
            <w:r w:rsidR="005C275F">
              <w:rPr>
                <w:noProof/>
                <w:webHidden/>
              </w:rPr>
              <w:fldChar w:fldCharType="end"/>
            </w:r>
          </w:hyperlink>
        </w:p>
        <w:p w14:paraId="44C4EFE9" w14:textId="40DC45BE" w:rsidR="005C275F" w:rsidRDefault="00000000">
          <w:pPr>
            <w:pStyle w:val="Spistreci1"/>
            <w:tabs>
              <w:tab w:val="right" w:leader="dot" w:pos="9344"/>
            </w:tabs>
            <w:rPr>
              <w:rFonts w:asciiTheme="minorHAnsi" w:eastAsiaTheme="minorEastAsia" w:hAnsiTheme="minorHAnsi"/>
              <w:noProof/>
              <w:kern w:val="2"/>
              <w:sz w:val="24"/>
              <w:szCs w:val="24"/>
              <w14:ligatures w14:val="standardContextual"/>
            </w:rPr>
          </w:pPr>
          <w:hyperlink w:anchor="_Toc201044473" w:history="1">
            <w:r w:rsidR="005C275F" w:rsidRPr="005300C1">
              <w:rPr>
                <w:rStyle w:val="Hipercze"/>
                <w:noProof/>
              </w:rPr>
              <w:t>ZAKŁADANIE ZIELENI – Z-00.06</w:t>
            </w:r>
            <w:r w:rsidR="005C275F">
              <w:rPr>
                <w:noProof/>
                <w:webHidden/>
              </w:rPr>
              <w:tab/>
            </w:r>
            <w:r w:rsidR="005C275F">
              <w:rPr>
                <w:noProof/>
                <w:webHidden/>
              </w:rPr>
              <w:fldChar w:fldCharType="begin"/>
            </w:r>
            <w:r w:rsidR="005C275F">
              <w:rPr>
                <w:noProof/>
                <w:webHidden/>
              </w:rPr>
              <w:instrText xml:space="preserve"> PAGEREF _Toc201044473 \h </w:instrText>
            </w:r>
            <w:r w:rsidR="005C275F">
              <w:rPr>
                <w:noProof/>
                <w:webHidden/>
              </w:rPr>
            </w:r>
            <w:r w:rsidR="005C275F">
              <w:rPr>
                <w:noProof/>
                <w:webHidden/>
              </w:rPr>
              <w:fldChar w:fldCharType="separate"/>
            </w:r>
            <w:r w:rsidR="001A74C9">
              <w:rPr>
                <w:noProof/>
                <w:webHidden/>
              </w:rPr>
              <w:t>60</w:t>
            </w:r>
            <w:r w:rsidR="005C275F">
              <w:rPr>
                <w:noProof/>
                <w:webHidden/>
              </w:rPr>
              <w:fldChar w:fldCharType="end"/>
            </w:r>
          </w:hyperlink>
        </w:p>
        <w:p w14:paraId="0D7A8EA2" w14:textId="54212546" w:rsidR="003449C6" w:rsidRPr="0059488D" w:rsidRDefault="003449C6" w:rsidP="0059488D">
          <w:pPr>
            <w:tabs>
              <w:tab w:val="left" w:pos="284"/>
            </w:tabs>
            <w:ind w:left="426" w:hanging="284"/>
          </w:pPr>
          <w:r w:rsidRPr="00395967">
            <w:rPr>
              <w:b/>
              <w:bCs/>
            </w:rPr>
            <w:fldChar w:fldCharType="end"/>
          </w:r>
        </w:p>
      </w:sdtContent>
    </w:sdt>
    <w:p w14:paraId="2BC4C8C3" w14:textId="77777777" w:rsidR="003449C6" w:rsidRPr="0059488D" w:rsidRDefault="003449C6" w:rsidP="000B5BAD">
      <w:pPr>
        <w:ind w:firstLine="0"/>
      </w:pPr>
    </w:p>
    <w:p w14:paraId="208381AA" w14:textId="77777777" w:rsidR="003449C6" w:rsidRPr="0059488D" w:rsidRDefault="003449C6" w:rsidP="000B5BAD">
      <w:pPr>
        <w:ind w:firstLine="0"/>
      </w:pPr>
    </w:p>
    <w:p w14:paraId="035560FA" w14:textId="77777777" w:rsidR="003449C6" w:rsidRPr="0059488D" w:rsidRDefault="003449C6" w:rsidP="000B5BAD">
      <w:pPr>
        <w:ind w:firstLine="0"/>
      </w:pPr>
    </w:p>
    <w:p w14:paraId="32C6AAAF" w14:textId="77777777" w:rsidR="003449C6" w:rsidRPr="0059488D" w:rsidRDefault="003449C6" w:rsidP="000B5BAD">
      <w:pPr>
        <w:ind w:firstLine="0"/>
      </w:pPr>
    </w:p>
    <w:p w14:paraId="22E928D7" w14:textId="77777777" w:rsidR="003449C6" w:rsidRPr="0059488D" w:rsidRDefault="003449C6" w:rsidP="000B5BAD">
      <w:pPr>
        <w:ind w:firstLine="0"/>
      </w:pPr>
    </w:p>
    <w:p w14:paraId="07892E7F" w14:textId="77777777" w:rsidR="0059488D" w:rsidRPr="0059488D" w:rsidRDefault="0059488D" w:rsidP="000B5BAD">
      <w:pPr>
        <w:ind w:firstLine="0"/>
      </w:pPr>
    </w:p>
    <w:p w14:paraId="2D2FBBB2" w14:textId="77777777" w:rsidR="0059488D" w:rsidRDefault="0059488D" w:rsidP="000B5BAD">
      <w:pPr>
        <w:ind w:firstLine="0"/>
      </w:pPr>
    </w:p>
    <w:p w14:paraId="460B1AAA" w14:textId="77777777" w:rsidR="005C275F" w:rsidRDefault="005C275F" w:rsidP="000B5BAD">
      <w:pPr>
        <w:ind w:firstLine="0"/>
      </w:pPr>
    </w:p>
    <w:p w14:paraId="3EF7F401" w14:textId="77777777" w:rsidR="005C275F" w:rsidRDefault="005C275F" w:rsidP="000B5BAD">
      <w:pPr>
        <w:ind w:firstLine="0"/>
      </w:pPr>
    </w:p>
    <w:p w14:paraId="693889B5" w14:textId="77777777" w:rsidR="005C275F" w:rsidRDefault="005C275F" w:rsidP="000B5BAD">
      <w:pPr>
        <w:ind w:firstLine="0"/>
      </w:pPr>
    </w:p>
    <w:p w14:paraId="7AD9AB5C" w14:textId="77777777" w:rsidR="005C275F" w:rsidRDefault="005C275F" w:rsidP="000B5BAD">
      <w:pPr>
        <w:ind w:firstLine="0"/>
      </w:pPr>
    </w:p>
    <w:p w14:paraId="29860330" w14:textId="77777777" w:rsidR="005C275F" w:rsidRDefault="005C275F" w:rsidP="000B5BAD">
      <w:pPr>
        <w:ind w:firstLine="0"/>
      </w:pPr>
    </w:p>
    <w:p w14:paraId="31207E99" w14:textId="77777777" w:rsidR="005C275F" w:rsidRDefault="005C275F" w:rsidP="000B5BAD">
      <w:pPr>
        <w:ind w:firstLine="0"/>
      </w:pPr>
    </w:p>
    <w:p w14:paraId="55A2B743" w14:textId="77777777" w:rsidR="005C275F" w:rsidRPr="0059488D" w:rsidRDefault="005C275F" w:rsidP="000B5BAD">
      <w:pPr>
        <w:ind w:firstLine="0"/>
      </w:pPr>
    </w:p>
    <w:p w14:paraId="0E98D933" w14:textId="77777777" w:rsidR="0059488D" w:rsidRPr="0059488D" w:rsidRDefault="0059488D" w:rsidP="000B5BAD">
      <w:pPr>
        <w:ind w:firstLine="0"/>
      </w:pPr>
    </w:p>
    <w:p w14:paraId="2D170142" w14:textId="77777777" w:rsidR="0059488D" w:rsidRPr="0059488D" w:rsidRDefault="0059488D" w:rsidP="000B5BAD">
      <w:pPr>
        <w:ind w:firstLine="0"/>
      </w:pPr>
    </w:p>
    <w:p w14:paraId="739D1D5B" w14:textId="77777777" w:rsidR="0059488D" w:rsidRPr="0059488D" w:rsidRDefault="0059488D" w:rsidP="000B5BAD">
      <w:pPr>
        <w:ind w:firstLine="0"/>
      </w:pPr>
    </w:p>
    <w:p w14:paraId="4C793D97" w14:textId="77777777" w:rsidR="0059488D" w:rsidRPr="0059488D" w:rsidRDefault="0059488D" w:rsidP="000B5BAD">
      <w:pPr>
        <w:ind w:firstLine="0"/>
      </w:pPr>
    </w:p>
    <w:p w14:paraId="4D3DDFDE" w14:textId="77777777" w:rsidR="0059488D" w:rsidRPr="0059488D" w:rsidRDefault="0059488D" w:rsidP="000B5BAD">
      <w:pPr>
        <w:ind w:firstLine="0"/>
      </w:pPr>
    </w:p>
    <w:p w14:paraId="08717FBD" w14:textId="77777777" w:rsidR="0059488D" w:rsidRPr="0059488D" w:rsidRDefault="0059488D" w:rsidP="000B5BAD">
      <w:pPr>
        <w:ind w:firstLine="0"/>
      </w:pPr>
    </w:p>
    <w:p w14:paraId="3F019B43" w14:textId="77777777" w:rsidR="0059488D" w:rsidRPr="0059488D" w:rsidRDefault="0059488D" w:rsidP="000B5BAD">
      <w:pPr>
        <w:ind w:firstLine="0"/>
      </w:pPr>
    </w:p>
    <w:p w14:paraId="2697AA3F" w14:textId="77777777" w:rsidR="0059488D" w:rsidRPr="0059488D" w:rsidRDefault="0059488D" w:rsidP="000B5BAD">
      <w:pPr>
        <w:ind w:firstLine="0"/>
      </w:pPr>
    </w:p>
    <w:p w14:paraId="57988982" w14:textId="77777777" w:rsidR="0059488D" w:rsidRPr="0059488D" w:rsidRDefault="0059488D" w:rsidP="000B5BAD">
      <w:pPr>
        <w:ind w:firstLine="0"/>
      </w:pPr>
    </w:p>
    <w:p w14:paraId="5D99CCBE" w14:textId="77777777" w:rsidR="0059488D" w:rsidRPr="0059488D" w:rsidRDefault="0059488D" w:rsidP="000B5BAD">
      <w:pPr>
        <w:ind w:firstLine="0"/>
      </w:pPr>
    </w:p>
    <w:p w14:paraId="5B158ACC" w14:textId="77777777" w:rsidR="0059488D" w:rsidRPr="0059488D" w:rsidRDefault="0059488D" w:rsidP="000B5BAD">
      <w:pPr>
        <w:ind w:firstLine="0"/>
      </w:pPr>
    </w:p>
    <w:p w14:paraId="4F1CD87F" w14:textId="77777777" w:rsidR="0059488D" w:rsidRPr="0059488D" w:rsidRDefault="0059488D" w:rsidP="000B5BAD">
      <w:pPr>
        <w:ind w:firstLine="0"/>
      </w:pPr>
    </w:p>
    <w:p w14:paraId="4455C5F4" w14:textId="77777777" w:rsidR="0059488D" w:rsidRPr="0059488D" w:rsidRDefault="0059488D" w:rsidP="000B5BAD">
      <w:pPr>
        <w:ind w:firstLine="0"/>
      </w:pPr>
    </w:p>
    <w:p w14:paraId="491B5263" w14:textId="77777777" w:rsidR="0059488D" w:rsidRDefault="0059488D" w:rsidP="000B5BAD">
      <w:pPr>
        <w:ind w:firstLine="0"/>
      </w:pPr>
    </w:p>
    <w:p w14:paraId="4C9F64A5" w14:textId="77777777" w:rsidR="0059488D" w:rsidRPr="0059488D" w:rsidRDefault="0059488D" w:rsidP="000B5BAD">
      <w:pPr>
        <w:ind w:firstLine="0"/>
      </w:pPr>
    </w:p>
    <w:p w14:paraId="4FC46A6C" w14:textId="77777777" w:rsidR="0059488D" w:rsidRPr="0059488D" w:rsidRDefault="0059488D" w:rsidP="000B5BAD">
      <w:pPr>
        <w:ind w:firstLine="0"/>
      </w:pPr>
    </w:p>
    <w:p w14:paraId="0AC097DB" w14:textId="77777777" w:rsidR="003449C6" w:rsidRPr="0059488D" w:rsidRDefault="003449C6" w:rsidP="000B5BAD">
      <w:pPr>
        <w:ind w:firstLine="0"/>
      </w:pPr>
    </w:p>
    <w:p w14:paraId="70AC63A4" w14:textId="77777777" w:rsidR="003449C6" w:rsidRPr="0059488D" w:rsidRDefault="003449C6" w:rsidP="000B5BAD">
      <w:pPr>
        <w:ind w:firstLine="0"/>
      </w:pPr>
    </w:p>
    <w:p w14:paraId="21177A3E" w14:textId="77777777" w:rsidR="003449C6" w:rsidRPr="0059488D" w:rsidRDefault="003449C6" w:rsidP="000B5BAD">
      <w:pPr>
        <w:ind w:firstLine="0"/>
      </w:pPr>
    </w:p>
    <w:p w14:paraId="44639EF2" w14:textId="37D9D4CE" w:rsidR="003449C6" w:rsidRPr="00A37D37" w:rsidRDefault="003449C6" w:rsidP="0059488D">
      <w:pPr>
        <w:pStyle w:val="PB1"/>
        <w:numPr>
          <w:ilvl w:val="0"/>
          <w:numId w:val="0"/>
        </w:numPr>
        <w:ind w:left="357" w:hanging="357"/>
        <w:rPr>
          <w:sz w:val="28"/>
          <w:szCs w:val="28"/>
        </w:rPr>
      </w:pPr>
      <w:bookmarkStart w:id="12" w:name="_Toc493541296"/>
      <w:bookmarkStart w:id="13" w:name="_Toc201044298"/>
      <w:r w:rsidRPr="00A37D37">
        <w:rPr>
          <w:sz w:val="28"/>
          <w:szCs w:val="28"/>
        </w:rPr>
        <w:lastRenderedPageBreak/>
        <w:t>WYMAGANIA OGÓLNE – Z.00.00</w:t>
      </w:r>
      <w:bookmarkEnd w:id="12"/>
      <w:bookmarkEnd w:id="13"/>
    </w:p>
    <w:p w14:paraId="3CD57C43" w14:textId="4BDC8FF3" w:rsidR="003449C6" w:rsidRPr="00A37D37" w:rsidRDefault="003449C6">
      <w:pPr>
        <w:pStyle w:val="PB2"/>
        <w:numPr>
          <w:ilvl w:val="0"/>
          <w:numId w:val="4"/>
        </w:numPr>
        <w:rPr>
          <w:szCs w:val="22"/>
        </w:rPr>
      </w:pPr>
      <w:bookmarkStart w:id="14" w:name="_Toc200708479"/>
      <w:bookmarkStart w:id="15" w:name="_Toc200708737"/>
      <w:bookmarkStart w:id="16" w:name="_Toc201044299"/>
      <w:r w:rsidRPr="00A37D37">
        <w:rPr>
          <w:szCs w:val="22"/>
        </w:rPr>
        <w:t>WSTĘP</w:t>
      </w:r>
      <w:bookmarkEnd w:id="14"/>
      <w:bookmarkEnd w:id="15"/>
      <w:bookmarkEnd w:id="16"/>
      <w:r w:rsidRPr="00A37D37">
        <w:rPr>
          <w:szCs w:val="22"/>
        </w:rPr>
        <w:t xml:space="preserve"> </w:t>
      </w:r>
    </w:p>
    <w:p w14:paraId="650CE1B7" w14:textId="77777777" w:rsidR="003449C6" w:rsidRPr="00A37D37" w:rsidRDefault="003449C6">
      <w:pPr>
        <w:pStyle w:val="Nagwek2"/>
        <w:numPr>
          <w:ilvl w:val="1"/>
          <w:numId w:val="4"/>
        </w:numPr>
        <w:spacing w:before="120"/>
        <w:ind w:left="1440" w:hanging="360"/>
        <w:rPr>
          <w:szCs w:val="22"/>
        </w:rPr>
      </w:pPr>
      <w:bookmarkStart w:id="17" w:name="_Toc200708480"/>
      <w:bookmarkStart w:id="18" w:name="_Toc200708738"/>
      <w:bookmarkStart w:id="19" w:name="_Toc201044300"/>
      <w:r w:rsidRPr="00A37D37">
        <w:rPr>
          <w:szCs w:val="22"/>
        </w:rPr>
        <w:t>Przedmiot Specyfikacji Technicznej</w:t>
      </w:r>
      <w:bookmarkEnd w:id="17"/>
      <w:bookmarkEnd w:id="18"/>
      <w:bookmarkEnd w:id="19"/>
    </w:p>
    <w:p w14:paraId="3A3C1F58" w14:textId="3670B8E1" w:rsidR="003449C6" w:rsidRPr="00A37D37" w:rsidRDefault="003449C6" w:rsidP="00A37D37">
      <w:pPr>
        <w:spacing w:before="120"/>
      </w:pPr>
      <w:bookmarkStart w:id="20" w:name="_Hlk200711420"/>
      <w:r w:rsidRPr="00A37D37">
        <w:t>Przedmiotem niniejszej specyfikacji technicznej wykonania i odbioru robót (</w:t>
      </w:r>
      <w:proofErr w:type="spellStart"/>
      <w:r w:rsidRPr="00A37D37">
        <w:t>STWiOR</w:t>
      </w:r>
      <w:proofErr w:type="spellEnd"/>
      <w:r w:rsidRPr="00A37D37">
        <w:t xml:space="preserve">) są wymagania dotyczące wykonania i odbioru robót związanych z zagospodarowaniem terenów przyblokowych przy realizacji zadania pn.: </w:t>
      </w:r>
      <w:bookmarkStart w:id="21" w:name="_Hlk68612281"/>
      <w:bookmarkStart w:id="22" w:name="_Hlk200711487"/>
      <w:r w:rsidRPr="00A37D37">
        <w:t>„</w:t>
      </w:r>
      <w:bookmarkEnd w:id="21"/>
      <w:r w:rsidR="00A37D37" w:rsidRPr="00A37D37">
        <w:t xml:space="preserve">Przebudowa placu zabaw wraz z wykonaniem nawierzchni bezpiecznej, montażem elementów małej  architektury oraz wykonaniem zieleni przy Żłobku Miejskim, na działce nr 803, </w:t>
      </w:r>
      <w:proofErr w:type="spellStart"/>
      <w:r w:rsidR="00A37D37" w:rsidRPr="00A37D37">
        <w:t>obr</w:t>
      </w:r>
      <w:proofErr w:type="spellEnd"/>
      <w:r w:rsidR="00A37D37" w:rsidRPr="00A37D37">
        <w:t>. 3 Centrum, al. Jana Pawła II 5a, 37-450 Stalowa Wola”.</w:t>
      </w:r>
    </w:p>
    <w:p w14:paraId="2F8B4218" w14:textId="77777777" w:rsidR="003449C6" w:rsidRPr="00A37D37" w:rsidRDefault="003449C6">
      <w:pPr>
        <w:pStyle w:val="Nagwek2"/>
        <w:numPr>
          <w:ilvl w:val="1"/>
          <w:numId w:val="4"/>
        </w:numPr>
        <w:spacing w:before="120"/>
        <w:ind w:left="1440" w:hanging="360"/>
        <w:rPr>
          <w:szCs w:val="22"/>
        </w:rPr>
      </w:pPr>
      <w:bookmarkStart w:id="23" w:name="_Toc200708481"/>
      <w:bookmarkStart w:id="24" w:name="_Toc200708739"/>
      <w:bookmarkStart w:id="25" w:name="_Toc201044301"/>
      <w:bookmarkEnd w:id="20"/>
      <w:bookmarkEnd w:id="22"/>
      <w:r w:rsidRPr="00A37D37">
        <w:rPr>
          <w:szCs w:val="22"/>
        </w:rPr>
        <w:t>Zakres stosowania STWIOR</w:t>
      </w:r>
      <w:bookmarkEnd w:id="23"/>
      <w:bookmarkEnd w:id="24"/>
      <w:bookmarkEnd w:id="25"/>
    </w:p>
    <w:p w14:paraId="0C73655E" w14:textId="77777777" w:rsidR="003449C6" w:rsidRPr="00A37D37" w:rsidRDefault="003449C6" w:rsidP="003449C6">
      <w:pPr>
        <w:spacing w:before="120"/>
      </w:pPr>
      <w:r w:rsidRPr="00A37D37">
        <w:t>Specyfikacja techniczna wykonania i odbioru robót budowlanych stosowana jest jako dokument przetargowy i kontraktowy przy zlecaniu i realizacji robót dotyczących przedmiotu specyfikacji (punkt 1.1).</w:t>
      </w:r>
    </w:p>
    <w:p w14:paraId="42048809" w14:textId="77777777" w:rsidR="003449C6" w:rsidRPr="00A37D37" w:rsidRDefault="003449C6">
      <w:pPr>
        <w:pStyle w:val="Nagwek2"/>
        <w:numPr>
          <w:ilvl w:val="1"/>
          <w:numId w:val="4"/>
        </w:numPr>
        <w:spacing w:before="120"/>
        <w:ind w:left="1440" w:hanging="360"/>
        <w:rPr>
          <w:szCs w:val="22"/>
        </w:rPr>
      </w:pPr>
      <w:bookmarkStart w:id="26" w:name="_Toc200708482"/>
      <w:bookmarkStart w:id="27" w:name="_Toc200708740"/>
      <w:bookmarkStart w:id="28" w:name="_Toc201044302"/>
      <w:r w:rsidRPr="00A37D37">
        <w:rPr>
          <w:szCs w:val="22"/>
        </w:rPr>
        <w:t>Zakres robót objętych STWIOR</w:t>
      </w:r>
      <w:bookmarkEnd w:id="26"/>
      <w:bookmarkEnd w:id="27"/>
      <w:bookmarkEnd w:id="28"/>
    </w:p>
    <w:p w14:paraId="42E3A6A6" w14:textId="77777777" w:rsidR="003449C6" w:rsidRPr="00A37D37" w:rsidRDefault="003449C6" w:rsidP="003449C6">
      <w:pPr>
        <w:spacing w:before="120"/>
      </w:pPr>
      <w:r w:rsidRPr="00A37D37">
        <w:t>Ustalenia zawarte w niniejszej STWIOR obejmują wymagania ogólne, wspólne dla wszystkich robót objętych specyfikacjami technicznymi na poszczególne asortymenty i należy je rozumieć oraz stosować w powiązaniu z nimi:</w:t>
      </w:r>
    </w:p>
    <w:p w14:paraId="327CFEEE" w14:textId="77777777" w:rsidR="003449C6" w:rsidRPr="00A37D37" w:rsidRDefault="003449C6" w:rsidP="003449C6">
      <w:r w:rsidRPr="00A37D37">
        <w:t>- wyznaczenia geodezyjne</w:t>
      </w:r>
    </w:p>
    <w:p w14:paraId="004CB506" w14:textId="77777777" w:rsidR="003449C6" w:rsidRPr="00A37D37" w:rsidRDefault="003449C6" w:rsidP="003449C6">
      <w:r w:rsidRPr="00A37D37">
        <w:t>- gospodarka drzewostanem</w:t>
      </w:r>
    </w:p>
    <w:p w14:paraId="19C96260" w14:textId="77777777" w:rsidR="003449C6" w:rsidRPr="00A37D37" w:rsidRDefault="003449C6" w:rsidP="003449C6">
      <w:r w:rsidRPr="00A37D37">
        <w:t>- zdjęcie warstwy hummusu i darni</w:t>
      </w:r>
    </w:p>
    <w:p w14:paraId="730D7177" w14:textId="0DD84960" w:rsidR="00A37D37" w:rsidRPr="00A37D37" w:rsidRDefault="00A37D37" w:rsidP="003449C6">
      <w:r w:rsidRPr="00A37D37">
        <w:t>- wykonanie nawierzchni</w:t>
      </w:r>
    </w:p>
    <w:p w14:paraId="5DCFC362" w14:textId="77777777" w:rsidR="003449C6" w:rsidRPr="00A37D37" w:rsidRDefault="003449C6" w:rsidP="003449C6">
      <w:r w:rsidRPr="00A37D37">
        <w:t>- montaż małej architektury</w:t>
      </w:r>
    </w:p>
    <w:p w14:paraId="7E48DDA7" w14:textId="02F74898" w:rsidR="00A37D37" w:rsidRPr="00A37D37" w:rsidRDefault="00A37D37" w:rsidP="003449C6">
      <w:r w:rsidRPr="00A37D37">
        <w:t>- montaż elementów zabawowych</w:t>
      </w:r>
    </w:p>
    <w:p w14:paraId="06876BE4" w14:textId="77777777" w:rsidR="003449C6" w:rsidRPr="00A37D37" w:rsidRDefault="003449C6" w:rsidP="003449C6">
      <w:r w:rsidRPr="00A37D37">
        <w:t xml:space="preserve">- zakładanie zieleni </w:t>
      </w:r>
    </w:p>
    <w:p w14:paraId="1442B4FD" w14:textId="77777777" w:rsidR="003449C6" w:rsidRPr="00A37D37" w:rsidRDefault="003449C6">
      <w:pPr>
        <w:pStyle w:val="Nagwek2"/>
        <w:numPr>
          <w:ilvl w:val="1"/>
          <w:numId w:val="4"/>
        </w:numPr>
        <w:spacing w:before="120"/>
        <w:ind w:left="1440" w:hanging="360"/>
        <w:rPr>
          <w:szCs w:val="22"/>
        </w:rPr>
      </w:pPr>
      <w:bookmarkStart w:id="29" w:name="_Toc200708483"/>
      <w:bookmarkStart w:id="30" w:name="_Toc200708741"/>
      <w:bookmarkStart w:id="31" w:name="_Toc201044303"/>
      <w:r w:rsidRPr="00A37D37">
        <w:rPr>
          <w:szCs w:val="22"/>
        </w:rPr>
        <w:t>Określenia podstawowe</w:t>
      </w:r>
      <w:bookmarkEnd w:id="29"/>
      <w:bookmarkEnd w:id="30"/>
      <w:bookmarkEnd w:id="31"/>
    </w:p>
    <w:p w14:paraId="5E26195D" w14:textId="77777777" w:rsidR="003449C6" w:rsidRPr="00A37D37" w:rsidRDefault="003449C6" w:rsidP="003449C6">
      <w:pPr>
        <w:spacing w:before="120" w:after="240"/>
      </w:pPr>
      <w:r w:rsidRPr="00A37D37">
        <w:t>Użyte w ST wymienione poniżej określenia należy rozumieć w każdym przypadku następująco:</w:t>
      </w:r>
    </w:p>
    <w:p w14:paraId="76A7DB40" w14:textId="77777777" w:rsidR="003449C6" w:rsidRPr="00A37D37" w:rsidRDefault="003449C6" w:rsidP="003449C6">
      <w:r w:rsidRPr="00A37D37">
        <w:rPr>
          <w:b/>
        </w:rPr>
        <w:t>Budowla drogowa</w:t>
      </w:r>
      <w:r w:rsidRPr="00A37D37">
        <w:t xml:space="preserve"> - obiekt budowlany, nie będący budynkiem, stanowiący całość techniczno-użytkową (drogę) albo jego część stanowiąca odrębny element konstrukcyjny lub technologiczny (obiekt mostowy, korpus ziemny, węzeł).</w:t>
      </w:r>
    </w:p>
    <w:p w14:paraId="2093179E" w14:textId="77777777" w:rsidR="003449C6" w:rsidRPr="00A37D37" w:rsidRDefault="003449C6" w:rsidP="003449C6">
      <w:pPr>
        <w:spacing w:before="120"/>
      </w:pPr>
      <w:r w:rsidRPr="00A37D37">
        <w:rPr>
          <w:b/>
        </w:rPr>
        <w:t>Chodnik</w:t>
      </w:r>
      <w:r w:rsidRPr="00A37D37">
        <w:t xml:space="preserve"> - wyznaczony pas terenu przy jezdni lub odsunięty od jezdni, przeznaczony do ruchu pieszych i odpowiednio utwardzony.</w:t>
      </w:r>
    </w:p>
    <w:p w14:paraId="45FDDB7E" w14:textId="77777777" w:rsidR="003449C6" w:rsidRPr="00A37D37" w:rsidRDefault="003449C6" w:rsidP="003449C6">
      <w:pPr>
        <w:spacing w:before="120"/>
      </w:pPr>
      <w:r w:rsidRPr="00A37D37">
        <w:rPr>
          <w:b/>
        </w:rPr>
        <w:t>Dokumentacja powykonawcza</w:t>
      </w:r>
      <w:r w:rsidRPr="00A37D37">
        <w:t xml:space="preserve"> - dokumentacja sporządzana przez Wykonawcę robót zgodnie z obowiązującym od 01.01.1995 roku Prawem Budowlanym, ujmująca całość robót wykonanych z naniesionymi zmianami dokonanymi w toku wykonywanych robót oraz pomiary geodezyjne powykonawcze.</w:t>
      </w:r>
    </w:p>
    <w:p w14:paraId="36DA5B79" w14:textId="77777777" w:rsidR="003449C6" w:rsidRPr="00A37D37" w:rsidRDefault="003449C6" w:rsidP="003449C6">
      <w:pPr>
        <w:spacing w:before="120"/>
      </w:pPr>
      <w:r w:rsidRPr="00A37D37">
        <w:rPr>
          <w:b/>
        </w:rPr>
        <w:t>Droga</w:t>
      </w:r>
      <w:r w:rsidRPr="00A37D37">
        <w:t xml:space="preserve"> - wydzielony pas terenu przeznaczony do ruchu lub postoju pojazdów oraz ruchu pieszych wraz z wszelkimi urządzeniami technicznymi związanymi z prowadzeniem i zabezpieczeniem ruchu.</w:t>
      </w:r>
    </w:p>
    <w:p w14:paraId="71F3FD9B" w14:textId="77777777" w:rsidR="003449C6" w:rsidRPr="00A37D37" w:rsidRDefault="003449C6" w:rsidP="003449C6">
      <w:pPr>
        <w:spacing w:before="120"/>
      </w:pPr>
      <w:r w:rsidRPr="00A37D37">
        <w:rPr>
          <w:b/>
        </w:rPr>
        <w:lastRenderedPageBreak/>
        <w:t>Droga tymczasowa (montażowa)</w:t>
      </w:r>
      <w:r w:rsidRPr="00A37D37">
        <w:t xml:space="preserve"> - droga specjalnie przygotowana, przeznaczona do ruchu pojazdów obsługujących zadanie budowlane na czas jego wykonania, przewidziana do usunięcia po jego zakończeniu.</w:t>
      </w:r>
    </w:p>
    <w:p w14:paraId="38551C8B" w14:textId="109663D7" w:rsidR="003449C6" w:rsidRPr="00A37D37" w:rsidRDefault="003449C6" w:rsidP="003449C6">
      <w:pPr>
        <w:spacing w:before="120"/>
      </w:pPr>
      <w:r w:rsidRPr="00A37D37">
        <w:rPr>
          <w:b/>
        </w:rPr>
        <w:t>Dziennik Budowy</w:t>
      </w:r>
      <w:r w:rsidRPr="00A37D37">
        <w:t xml:space="preserve"> - opatrzony pieczęcią Zamawiającego zeszyt, </w:t>
      </w:r>
      <w:r w:rsidR="00A37D37">
        <w:br/>
      </w:r>
      <w:r w:rsidRPr="00A37D37">
        <w:t>z ponumerowanymi stronami, służący do notowania wydarzeń zaistniałych w czasie wykonywania zadania budowlanego, rejestrowania dokonywanych odbiorów Robót, przekazywania poleceń i innej korespondencji technicznej pomiędzy Inżynierem, Wykonawcą i Projektantem.</w:t>
      </w:r>
    </w:p>
    <w:p w14:paraId="3434D671" w14:textId="2A736D27" w:rsidR="003449C6" w:rsidRPr="00A37D37" w:rsidRDefault="003449C6" w:rsidP="003449C6">
      <w:pPr>
        <w:spacing w:before="120" w:after="120"/>
      </w:pPr>
      <w:r w:rsidRPr="00A37D37">
        <w:rPr>
          <w:b/>
          <w:bCs/>
        </w:rPr>
        <w:t>Inżynier</w:t>
      </w:r>
      <w:r w:rsidRPr="00A37D37">
        <w:t xml:space="preserve"> - instytucja upełnomocnionego przedstawiciela Zamawiającego, którego uprawnienia i obowiązki w stosunkach z Wykonawcą w procesie realizacji Robót określono w kontrakcie. Obowiązki Inżyniera może pełnić osoba prawna lub fizyczna, w tym również pracownik Zamawiającego, o wyznaczeniu, której, Zamawiający powiadomił Wykonawcę na piśmie.</w:t>
      </w:r>
    </w:p>
    <w:p w14:paraId="6A136DA3" w14:textId="77777777" w:rsidR="003449C6" w:rsidRPr="00A37D37" w:rsidRDefault="003449C6" w:rsidP="003449C6">
      <w:pPr>
        <w:spacing w:before="120"/>
      </w:pPr>
      <w:r w:rsidRPr="00A37D37">
        <w:rPr>
          <w:b/>
        </w:rPr>
        <w:t>Jezdnia</w:t>
      </w:r>
      <w:r w:rsidRPr="00A37D37">
        <w:t xml:space="preserve"> - część korony drogi przeznaczona do ruchu pojazdów.</w:t>
      </w:r>
    </w:p>
    <w:p w14:paraId="0661F616" w14:textId="77777777" w:rsidR="003449C6" w:rsidRPr="00A37D37" w:rsidRDefault="003449C6" w:rsidP="003449C6">
      <w:pPr>
        <w:spacing w:before="120"/>
      </w:pPr>
      <w:r w:rsidRPr="00A37D37">
        <w:rPr>
          <w:b/>
        </w:rPr>
        <w:t>Kierownik budowy</w:t>
      </w:r>
      <w:r w:rsidRPr="00A37D37">
        <w:t xml:space="preserve"> - osoba wyznaczona przez Wykonawcę, upoważniona do kierowania Robotami i do występowania w jego imieniu w sprawach realizacji Kontraktu.</w:t>
      </w:r>
    </w:p>
    <w:p w14:paraId="772A64BC" w14:textId="77777777" w:rsidR="003449C6" w:rsidRPr="00A37D37" w:rsidRDefault="003449C6" w:rsidP="003449C6">
      <w:pPr>
        <w:spacing w:before="120"/>
      </w:pPr>
      <w:r w:rsidRPr="00A37D37">
        <w:rPr>
          <w:b/>
        </w:rPr>
        <w:t>Konstrukcja nawierzchni</w:t>
      </w:r>
      <w:r w:rsidRPr="00A37D37">
        <w:t xml:space="preserve"> - układ warstw nawierzchni wraz ze sposobem ich połączenia.</w:t>
      </w:r>
    </w:p>
    <w:p w14:paraId="306769B9" w14:textId="77777777" w:rsidR="003449C6" w:rsidRPr="00A37D37" w:rsidRDefault="003449C6" w:rsidP="003449C6">
      <w:pPr>
        <w:spacing w:before="120"/>
      </w:pPr>
      <w:r w:rsidRPr="00A37D37">
        <w:rPr>
          <w:b/>
        </w:rPr>
        <w:t xml:space="preserve">Koryto </w:t>
      </w:r>
      <w:r w:rsidRPr="00A37D37">
        <w:t>- element uformowany w gruncie w celu ułożenia w nim konstrukcji nawierzchni.</w:t>
      </w:r>
    </w:p>
    <w:p w14:paraId="0A4FA791" w14:textId="77777777" w:rsidR="003449C6" w:rsidRPr="00A37D37" w:rsidRDefault="003449C6" w:rsidP="003449C6">
      <w:pPr>
        <w:spacing w:before="120"/>
      </w:pPr>
      <w:r w:rsidRPr="00A37D37">
        <w:rPr>
          <w:b/>
          <w:bCs/>
        </w:rPr>
        <w:t xml:space="preserve">Laboratorium </w:t>
      </w:r>
      <w:r w:rsidRPr="00A37D37">
        <w:t>– drogowe lub inne laboratorium badawcze, zaakceptowane przez Zamawiającego, niezbędne do przeprowadzenia wszelkich badań i prób związanych z oceną jakości materiałów oraz Robót.</w:t>
      </w:r>
    </w:p>
    <w:p w14:paraId="2CDC127C" w14:textId="77777777" w:rsidR="003449C6" w:rsidRPr="00A37D37" w:rsidRDefault="003449C6" w:rsidP="003449C6">
      <w:pPr>
        <w:spacing w:before="120"/>
      </w:pPr>
      <w:r w:rsidRPr="00A37D37">
        <w:rPr>
          <w:b/>
        </w:rPr>
        <w:t>Rejestr Obmiarów</w:t>
      </w:r>
      <w:r w:rsidRPr="00A37D37">
        <w:t xml:space="preserve"> - akceptowany przez Inżyniera rejestr z ponumerowanymi stronami służący do wpisywania przez Wykonawcę obmiaru dokonywanych Robót w formie wyliczeń, szkiców </w:t>
      </w:r>
      <w:r w:rsidRPr="00A37D37">
        <w:br/>
        <w:t>i ew. dodatkowych załączników.</w:t>
      </w:r>
    </w:p>
    <w:p w14:paraId="11BDEA5A" w14:textId="77777777" w:rsidR="003449C6" w:rsidRPr="00A37D37" w:rsidRDefault="003449C6" w:rsidP="003449C6">
      <w:pPr>
        <w:spacing w:before="120"/>
      </w:pPr>
      <w:r w:rsidRPr="00A37D37">
        <w:rPr>
          <w:b/>
        </w:rPr>
        <w:t xml:space="preserve">Mała architektura </w:t>
      </w:r>
      <w:r w:rsidRPr="00A37D37">
        <w:t>– wyposażenie terenu w elementy takie jak kosze ławki, stojaki na rowery, itp.</w:t>
      </w:r>
    </w:p>
    <w:p w14:paraId="3DD4473A" w14:textId="292F458A" w:rsidR="003449C6" w:rsidRPr="00A37D37" w:rsidRDefault="003449C6" w:rsidP="003449C6">
      <w:pPr>
        <w:spacing w:before="120"/>
      </w:pPr>
      <w:r w:rsidRPr="00A37D37">
        <w:rPr>
          <w:b/>
        </w:rPr>
        <w:t>Materiały</w:t>
      </w:r>
      <w:r w:rsidRPr="00A37D37">
        <w:t xml:space="preserve"> - wszelkie tworzywa niezbędne do wykonania Robót, zgodne </w:t>
      </w:r>
      <w:r w:rsidR="00A37D37">
        <w:br/>
      </w:r>
      <w:r w:rsidRPr="00A37D37">
        <w:t>z Dokumentacją Projektową i Specyfikacjami Technicznymi, zaakceptowane przez Inżyniera.</w:t>
      </w:r>
    </w:p>
    <w:p w14:paraId="13BD4F52" w14:textId="158B86D8" w:rsidR="003449C6" w:rsidRPr="00A37D37" w:rsidRDefault="003449C6" w:rsidP="003449C6">
      <w:pPr>
        <w:spacing w:before="120"/>
      </w:pPr>
      <w:r w:rsidRPr="00A37D37">
        <w:rPr>
          <w:b/>
        </w:rPr>
        <w:t>Nawierzchnia</w:t>
      </w:r>
      <w:r w:rsidRPr="00A37D37">
        <w:t xml:space="preserve"> - warstwa lub zespół warstw służących do przejmowania </w:t>
      </w:r>
      <w:r w:rsidR="00A37D37">
        <w:br/>
      </w:r>
      <w:r w:rsidRPr="00A37D37">
        <w:t>i rozkładania obciążeń od ruchu na podłoże gruntowe i zapewniających dogodne warunki dla ruchu.</w:t>
      </w:r>
    </w:p>
    <w:p w14:paraId="6098A8B2" w14:textId="77777777" w:rsidR="003449C6" w:rsidRPr="00A37D37" w:rsidRDefault="003449C6" w:rsidP="003449C6">
      <w:pPr>
        <w:spacing w:before="120" w:after="120"/>
      </w:pPr>
      <w:r w:rsidRPr="00A37D37">
        <w:rPr>
          <w:b/>
        </w:rPr>
        <w:t>Niweleta</w:t>
      </w:r>
      <w:r w:rsidRPr="00A37D37">
        <w:t xml:space="preserve"> - wysokościowe i geometryczne rozwinięcie na płaszczyźnie pionowego przekroju w osi drogi lub obiektu mostowego.</w:t>
      </w:r>
    </w:p>
    <w:p w14:paraId="5B8C9F6F" w14:textId="24C0B96D" w:rsidR="003449C6" w:rsidRPr="00A37D37" w:rsidRDefault="003449C6" w:rsidP="003449C6">
      <w:pPr>
        <w:spacing w:before="120"/>
      </w:pPr>
      <w:r w:rsidRPr="00A37D37">
        <w:rPr>
          <w:b/>
        </w:rPr>
        <w:t>Odpowiednia (bliska) zgodność</w:t>
      </w:r>
      <w:r w:rsidRPr="00A37D37">
        <w:t xml:space="preserve"> - zgodność wykonywanych Robót </w:t>
      </w:r>
      <w:r w:rsidR="00A37D37">
        <w:br/>
      </w:r>
      <w:r w:rsidRPr="00A37D37">
        <w:t xml:space="preserve">z dopuszczonymi tolerancjami, a jeśli przedział tolerancji nie został określony - z </w:t>
      </w:r>
      <w:r w:rsidRPr="00A37D37">
        <w:lastRenderedPageBreak/>
        <w:t>przeciętnymi tolerancjami, przyjmowanymi zwyczajowo dla danego rodzaju Robót budowlanych.</w:t>
      </w:r>
    </w:p>
    <w:p w14:paraId="3CCD5F4F" w14:textId="7480EF64" w:rsidR="003449C6" w:rsidRPr="00A37D37" w:rsidRDefault="003449C6" w:rsidP="003449C6">
      <w:pPr>
        <w:spacing w:before="120"/>
      </w:pPr>
      <w:r w:rsidRPr="00A37D37">
        <w:rPr>
          <w:b/>
        </w:rPr>
        <w:t>Podbudowa</w:t>
      </w:r>
      <w:r w:rsidRPr="00A37D37">
        <w:t xml:space="preserve"> - dolna część nawierzchni służąca do przenoszenia obciążeń od ruchu na podłoże. Podbudowa może składać się z podbudowy zasadniczej </w:t>
      </w:r>
      <w:r w:rsidR="00A37D37">
        <w:br/>
      </w:r>
      <w:r w:rsidRPr="00A37D37">
        <w:t>i podbudowy pomocniczej.</w:t>
      </w:r>
    </w:p>
    <w:p w14:paraId="2DCE2873" w14:textId="77777777" w:rsidR="003449C6" w:rsidRPr="00A37D37" w:rsidRDefault="003449C6" w:rsidP="003449C6">
      <w:pPr>
        <w:spacing w:before="120"/>
      </w:pPr>
      <w:r w:rsidRPr="00A37D37">
        <w:rPr>
          <w:b/>
        </w:rPr>
        <w:t>Podłoże</w:t>
      </w:r>
      <w:r w:rsidRPr="00A37D37">
        <w:t xml:space="preserve"> - grunt rodzimy lub nasypowy, leżący pod nawierzchnią do głębokości przemarzania. </w:t>
      </w:r>
    </w:p>
    <w:p w14:paraId="58F299F2" w14:textId="116CC9B0" w:rsidR="003449C6" w:rsidRPr="00A37D37" w:rsidRDefault="003449C6" w:rsidP="003449C6">
      <w:pPr>
        <w:spacing w:before="120"/>
      </w:pPr>
      <w:r w:rsidRPr="00A37D37">
        <w:rPr>
          <w:b/>
        </w:rPr>
        <w:t>Podłoże ulepszone</w:t>
      </w:r>
      <w:r w:rsidRPr="00A37D37">
        <w:t xml:space="preserve"> - górna warstwa podłoża, leżąca bezpośrednio pod nawierzchnią, ulepszona w celu umożliwienia przejęcia ruchu budowlanego </w:t>
      </w:r>
      <w:r w:rsidR="00A37D37">
        <w:br/>
      </w:r>
      <w:r w:rsidRPr="00A37D37">
        <w:t>i właściwego wykonania nawierzchni.</w:t>
      </w:r>
    </w:p>
    <w:p w14:paraId="6E08AE68" w14:textId="1582303E" w:rsidR="003449C6" w:rsidRPr="00A37D37" w:rsidRDefault="003449C6" w:rsidP="003449C6">
      <w:pPr>
        <w:spacing w:before="120"/>
      </w:pPr>
      <w:r w:rsidRPr="00A37D37">
        <w:rPr>
          <w:b/>
          <w:bCs/>
        </w:rPr>
        <w:t xml:space="preserve">Polecenie inżyniera </w:t>
      </w:r>
      <w:r w:rsidRPr="00A37D37">
        <w:t xml:space="preserve">– wszelkie polecenia przekazane Wykonawcy przez inżyniera, w formie pisemnej, dotyczące sposobu realizacji Robót lub innych spraw związanych </w:t>
      </w:r>
      <w:r w:rsidR="00A37D37">
        <w:br/>
      </w:r>
      <w:r w:rsidRPr="00A37D37">
        <w:t>z prowadzeniem budowy.</w:t>
      </w:r>
    </w:p>
    <w:p w14:paraId="5E17AF49" w14:textId="77777777" w:rsidR="003449C6" w:rsidRPr="00A37D37" w:rsidRDefault="003449C6" w:rsidP="003449C6">
      <w:pPr>
        <w:spacing w:before="120"/>
      </w:pPr>
      <w:r w:rsidRPr="00A37D37">
        <w:rPr>
          <w:b/>
        </w:rPr>
        <w:t>Projektant</w:t>
      </w:r>
      <w:r w:rsidRPr="00A37D37">
        <w:t xml:space="preserve"> - uprawniona osoba prawna lub fizyczna będąca autorem Dokumentacji Projektowej.</w:t>
      </w:r>
    </w:p>
    <w:p w14:paraId="4DAC65C0" w14:textId="77777777" w:rsidR="003449C6" w:rsidRPr="00A37D37" w:rsidRDefault="003449C6" w:rsidP="003449C6">
      <w:pPr>
        <w:spacing w:before="120"/>
      </w:pPr>
      <w:r w:rsidRPr="00A37D37">
        <w:rPr>
          <w:b/>
        </w:rPr>
        <w:t>Zadanie budowlane</w:t>
      </w:r>
      <w:r w:rsidRPr="00A37D37">
        <w:t xml:space="preserve"> - część przedsięwzięcia budowlanego, stanowiąca odrębną całość konstrukcyjną lub technologiczną, zdolną do samodzielnego spełnienia przewidywanych funkcji techniczno-użytkowych. Zadanie może polegać na wykonywaniu Robót związanych z budową, modernizacją, utrzymaniem oraz ochroną budowli drogowej lub jej elementu.</w:t>
      </w:r>
    </w:p>
    <w:p w14:paraId="69C8559B" w14:textId="77777777" w:rsidR="003449C6" w:rsidRPr="00A37D37" w:rsidRDefault="003449C6" w:rsidP="003449C6">
      <w:pPr>
        <w:spacing w:before="120"/>
      </w:pPr>
      <w:r w:rsidRPr="00A37D37">
        <w:rPr>
          <w:b/>
        </w:rPr>
        <w:t>Zieleń</w:t>
      </w:r>
      <w:r w:rsidRPr="00A37D37">
        <w:t xml:space="preserve"> – zieleń sadzona lub istniejąca w obrębie planowanych prac, zgodna co do parametrów z dokumentacją projektową</w:t>
      </w:r>
    </w:p>
    <w:p w14:paraId="458919DD" w14:textId="77777777" w:rsidR="003449C6" w:rsidRPr="00A37D37" w:rsidRDefault="003449C6">
      <w:pPr>
        <w:pStyle w:val="Nagwek2"/>
        <w:numPr>
          <w:ilvl w:val="1"/>
          <w:numId w:val="4"/>
        </w:numPr>
        <w:spacing w:before="120"/>
        <w:ind w:left="1440" w:hanging="360"/>
        <w:rPr>
          <w:szCs w:val="22"/>
        </w:rPr>
      </w:pPr>
      <w:bookmarkStart w:id="32" w:name="_Toc200708484"/>
      <w:bookmarkStart w:id="33" w:name="_Toc200708742"/>
      <w:bookmarkStart w:id="34" w:name="_Toc201044304"/>
      <w:r w:rsidRPr="00A37D37">
        <w:rPr>
          <w:szCs w:val="22"/>
        </w:rPr>
        <w:t>Ogólne wymagania dotyczące Robót</w:t>
      </w:r>
      <w:bookmarkEnd w:id="32"/>
      <w:bookmarkEnd w:id="33"/>
      <w:bookmarkEnd w:id="34"/>
    </w:p>
    <w:p w14:paraId="37B2051C" w14:textId="63A8950E" w:rsidR="003449C6" w:rsidRPr="00A37D37" w:rsidRDefault="003449C6" w:rsidP="003449C6">
      <w:pPr>
        <w:spacing w:before="120"/>
      </w:pPr>
      <w:r w:rsidRPr="00A37D37">
        <w:t xml:space="preserve">Wykonawca jest odpowiedzialny za jakość wykonanych robót, bezpieczeństwo wszystkich czynności na terenie budowy, metody użyte na budowie oraz ich zgodność </w:t>
      </w:r>
      <w:r w:rsidR="00A37D37">
        <w:br/>
      </w:r>
      <w:r w:rsidRPr="00A37D37">
        <w:t>z dokumentacja projektową i specyfikacją.</w:t>
      </w:r>
    </w:p>
    <w:p w14:paraId="437AC423" w14:textId="77777777" w:rsidR="003449C6" w:rsidRPr="00A37D37" w:rsidRDefault="003449C6">
      <w:pPr>
        <w:pStyle w:val="Nagwek3"/>
        <w:numPr>
          <w:ilvl w:val="2"/>
          <w:numId w:val="4"/>
        </w:numPr>
        <w:spacing w:before="120"/>
        <w:ind w:left="2160" w:hanging="180"/>
        <w:rPr>
          <w:rFonts w:ascii="Century Gothic" w:hAnsi="Century Gothic"/>
          <w:b/>
          <w:bCs/>
          <w:color w:val="000000" w:themeColor="text1"/>
          <w:sz w:val="22"/>
          <w:szCs w:val="22"/>
        </w:rPr>
      </w:pPr>
      <w:r w:rsidRPr="00A37D37">
        <w:rPr>
          <w:rFonts w:ascii="Century Gothic" w:hAnsi="Century Gothic"/>
          <w:b/>
          <w:bCs/>
          <w:color w:val="000000" w:themeColor="text1"/>
          <w:sz w:val="22"/>
          <w:szCs w:val="22"/>
        </w:rPr>
        <w:t xml:space="preserve"> </w:t>
      </w:r>
      <w:bookmarkStart w:id="35" w:name="_Toc200708485"/>
      <w:bookmarkStart w:id="36" w:name="_Toc200708743"/>
      <w:bookmarkStart w:id="37" w:name="_Toc201044305"/>
      <w:r w:rsidRPr="00A37D37">
        <w:rPr>
          <w:rFonts w:ascii="Century Gothic" w:hAnsi="Century Gothic"/>
          <w:b/>
          <w:bCs/>
          <w:color w:val="000000" w:themeColor="text1"/>
          <w:sz w:val="22"/>
          <w:szCs w:val="22"/>
        </w:rPr>
        <w:t>Przekazanie Terenu Budowy</w:t>
      </w:r>
      <w:bookmarkEnd w:id="35"/>
      <w:bookmarkEnd w:id="36"/>
      <w:bookmarkEnd w:id="37"/>
    </w:p>
    <w:p w14:paraId="57C338B2" w14:textId="556B2FE0" w:rsidR="003449C6" w:rsidRPr="00362F9D" w:rsidRDefault="003449C6" w:rsidP="003449C6">
      <w:pPr>
        <w:spacing w:before="120"/>
      </w:pPr>
      <w:r w:rsidRPr="00A37D37">
        <w:t xml:space="preserve">Zamawiający w terminie określonym w dokumentach kontraktowych przekaże Wykonawcy teren budowy wraz ze wszystkimi wymaganymi uzgodnieniami prawnymi </w:t>
      </w:r>
      <w:r w:rsidR="00A37D37">
        <w:br/>
      </w:r>
      <w:r w:rsidRPr="00A37D37">
        <w:t xml:space="preserve">i administracyjnymi, lokalizację i współrzędne punktów głównych trasy oraz reperów, dziennik budowy oraz dwa egzemplarze dokumentacji projektowej i dwa komplety specyfikacji. Na Wykonawcy spoczywa odpowiedzialność za ochronę przekazanych mu punktów pomiarowych do chwili odbioru ostatecznego Robót. Uszkodzone lub zniszczone znaki </w:t>
      </w:r>
      <w:r w:rsidRPr="00362F9D">
        <w:t>geodezyjne Wykonawca odtworzy i utrwali na własny koszt.</w:t>
      </w:r>
    </w:p>
    <w:p w14:paraId="7762F787" w14:textId="77777777" w:rsidR="003449C6" w:rsidRPr="00362F9D" w:rsidRDefault="003449C6">
      <w:pPr>
        <w:pStyle w:val="Nagwek3"/>
        <w:numPr>
          <w:ilvl w:val="2"/>
          <w:numId w:val="4"/>
        </w:numPr>
        <w:spacing w:before="120"/>
        <w:ind w:left="2160" w:hanging="180"/>
        <w:rPr>
          <w:rFonts w:ascii="Century Gothic" w:hAnsi="Century Gothic"/>
          <w:b/>
          <w:bCs/>
          <w:color w:val="000000" w:themeColor="text1"/>
          <w:sz w:val="22"/>
          <w:szCs w:val="22"/>
        </w:rPr>
      </w:pPr>
      <w:r w:rsidRPr="00362F9D">
        <w:rPr>
          <w:rFonts w:ascii="Century Gothic" w:hAnsi="Century Gothic"/>
          <w:b/>
          <w:bCs/>
          <w:color w:val="000000" w:themeColor="text1"/>
          <w:sz w:val="22"/>
          <w:szCs w:val="22"/>
        </w:rPr>
        <w:t xml:space="preserve"> </w:t>
      </w:r>
      <w:bookmarkStart w:id="38" w:name="_Toc200708486"/>
      <w:bookmarkStart w:id="39" w:name="_Toc200708744"/>
      <w:bookmarkStart w:id="40" w:name="_Toc201044306"/>
      <w:r w:rsidRPr="00362F9D">
        <w:rPr>
          <w:rFonts w:ascii="Century Gothic" w:hAnsi="Century Gothic"/>
          <w:b/>
          <w:bCs/>
          <w:color w:val="000000" w:themeColor="text1"/>
          <w:sz w:val="22"/>
          <w:szCs w:val="22"/>
        </w:rPr>
        <w:t>Dokumentacja Projektowa</w:t>
      </w:r>
      <w:bookmarkEnd w:id="38"/>
      <w:bookmarkEnd w:id="39"/>
      <w:bookmarkEnd w:id="40"/>
      <w:r w:rsidRPr="00362F9D">
        <w:rPr>
          <w:rFonts w:ascii="Century Gothic" w:hAnsi="Century Gothic"/>
          <w:b/>
          <w:bCs/>
          <w:color w:val="000000" w:themeColor="text1"/>
          <w:sz w:val="22"/>
          <w:szCs w:val="22"/>
        </w:rPr>
        <w:t xml:space="preserve"> </w:t>
      </w:r>
    </w:p>
    <w:p w14:paraId="2ABEE158" w14:textId="77777777" w:rsidR="003449C6" w:rsidRPr="00362F9D" w:rsidRDefault="003449C6" w:rsidP="003449C6">
      <w:pPr>
        <w:spacing w:before="120"/>
      </w:pPr>
      <w:r w:rsidRPr="00362F9D">
        <w:t>Dokumentacja Projektowa będzie zawierać rysunki, obliczenia i dokumenty gotowe do wykonania zadania. Wykonawca we własnym zakresie opracuje i uzgodni projekt organizacji ruchu na czas budowy oraz opracuje geodezyjną dokumentację powykonawczą obiektu.</w:t>
      </w:r>
    </w:p>
    <w:p w14:paraId="77D7A4A3" w14:textId="77777777" w:rsidR="003449C6" w:rsidRPr="00362F9D" w:rsidRDefault="003449C6">
      <w:pPr>
        <w:pStyle w:val="Nagwek3"/>
        <w:numPr>
          <w:ilvl w:val="2"/>
          <w:numId w:val="4"/>
        </w:numPr>
        <w:spacing w:before="120"/>
        <w:ind w:left="2160" w:hanging="180"/>
        <w:rPr>
          <w:rFonts w:ascii="Century Gothic" w:hAnsi="Century Gothic"/>
          <w:b/>
          <w:bCs/>
          <w:color w:val="000000" w:themeColor="text1"/>
          <w:sz w:val="22"/>
          <w:szCs w:val="22"/>
        </w:rPr>
      </w:pPr>
      <w:r w:rsidRPr="00362F9D">
        <w:rPr>
          <w:rFonts w:ascii="Century Gothic" w:hAnsi="Century Gothic"/>
          <w:b/>
          <w:bCs/>
          <w:color w:val="000000" w:themeColor="text1"/>
          <w:sz w:val="22"/>
          <w:szCs w:val="22"/>
        </w:rPr>
        <w:lastRenderedPageBreak/>
        <w:t xml:space="preserve"> </w:t>
      </w:r>
      <w:bookmarkStart w:id="41" w:name="_Toc200708487"/>
      <w:bookmarkStart w:id="42" w:name="_Toc200708745"/>
      <w:bookmarkStart w:id="43" w:name="_Toc201044307"/>
      <w:r w:rsidRPr="00362F9D">
        <w:rPr>
          <w:rFonts w:ascii="Century Gothic" w:hAnsi="Century Gothic"/>
          <w:b/>
          <w:bCs/>
          <w:color w:val="000000" w:themeColor="text1"/>
          <w:sz w:val="22"/>
          <w:szCs w:val="22"/>
        </w:rPr>
        <w:t>Zgodność robót z Dokumentacją Projektową i STWIOR</w:t>
      </w:r>
      <w:bookmarkEnd w:id="41"/>
      <w:bookmarkEnd w:id="42"/>
      <w:bookmarkEnd w:id="43"/>
    </w:p>
    <w:p w14:paraId="26D3FFD8" w14:textId="77777777" w:rsidR="003449C6" w:rsidRPr="00362F9D" w:rsidRDefault="003449C6" w:rsidP="003449C6">
      <w:pPr>
        <w:spacing w:before="120"/>
      </w:pPr>
      <w:r w:rsidRPr="00362F9D">
        <w:t>Dokumentacja Projektowa, Specyfikacje Techniczne oraz dodatkowe dokumenty przekazane Wykonawcy stanowią warunki i wymagania wyszczególnione, które są obowiązujące dla Wykonawcy. Wykonawca winien na etapie przygotowania oferty zapoznać się z dokumentacją i ująć wszystkie wynikające z niej wymagania i roboty w cenie kontraktowej poszczególnych pozycji kosztorysowych. Wykonawca nie może wykorzystywać błędów lub niejasności w dokumentach kontraktowych, a o ich stwierdzeniu powinien natychmiast powiadomić zamawiającego, który podejmuje decyzję o wprowadzeniu odpowiednich zmian i poprawek. W przypadku rozbieżności opis wymiarów ważniejszy jest od odczytu ze skali rysunków. Wszystkie wykonane roboty i dostarczone materiały będą zgodne z Dokumentacją Projektową i STWIOR. Dane określone w Dokumentacji Projektowej i w STWIOR będą uważane za wartości docelowe, od których dopuszczalne są odchylenia w ramach określonego przedziału tolerancji. Cechy materiałów i elementów budowli muszą być jednorodne i wykazywać bliską zgodność z określonymi wymaganiami, a rozrzuty tych cech nie mogą przekraczać dopuszczalnego przedziału tolerancji. W przypadku, gdy materiały lub roboty nie będą w pełni zgodne z Dokumentacją Projektową lub STWIOR i wpłynie to na niezadawalającą jakość elementu budowli, to takie materiały będą niezwłocznie zastąpione innymi, a roboty rozebrane na koszt Wykonawcy.</w:t>
      </w:r>
    </w:p>
    <w:p w14:paraId="2E0ADA69" w14:textId="77777777" w:rsidR="003449C6" w:rsidRPr="00362F9D" w:rsidRDefault="003449C6">
      <w:pPr>
        <w:pStyle w:val="Nagwek3"/>
        <w:numPr>
          <w:ilvl w:val="2"/>
          <w:numId w:val="4"/>
        </w:numPr>
        <w:spacing w:before="120"/>
        <w:ind w:left="2160" w:hanging="180"/>
        <w:rPr>
          <w:rFonts w:ascii="Century Gothic" w:hAnsi="Century Gothic"/>
          <w:b/>
          <w:bCs/>
          <w:color w:val="000000" w:themeColor="text1"/>
          <w:sz w:val="22"/>
          <w:szCs w:val="22"/>
        </w:rPr>
      </w:pPr>
      <w:r w:rsidRPr="00362F9D">
        <w:rPr>
          <w:rFonts w:ascii="Century Gothic" w:hAnsi="Century Gothic"/>
          <w:b/>
          <w:bCs/>
          <w:color w:val="000000" w:themeColor="text1"/>
          <w:sz w:val="22"/>
          <w:szCs w:val="22"/>
        </w:rPr>
        <w:t xml:space="preserve"> </w:t>
      </w:r>
      <w:bookmarkStart w:id="44" w:name="_Toc200708488"/>
      <w:bookmarkStart w:id="45" w:name="_Toc200708746"/>
      <w:bookmarkStart w:id="46" w:name="_Toc201044308"/>
      <w:r w:rsidRPr="00362F9D">
        <w:rPr>
          <w:rFonts w:ascii="Century Gothic" w:hAnsi="Century Gothic"/>
          <w:b/>
          <w:bCs/>
          <w:color w:val="000000" w:themeColor="text1"/>
          <w:sz w:val="22"/>
          <w:szCs w:val="22"/>
        </w:rPr>
        <w:t>Zabezpieczenie Terenu Budowy</w:t>
      </w:r>
      <w:bookmarkEnd w:id="44"/>
      <w:bookmarkEnd w:id="45"/>
      <w:bookmarkEnd w:id="46"/>
    </w:p>
    <w:p w14:paraId="7169B8EC" w14:textId="4FB502CC" w:rsidR="003449C6" w:rsidRPr="00362F9D" w:rsidRDefault="003449C6" w:rsidP="003449C6">
      <w:pPr>
        <w:spacing w:before="120"/>
      </w:pPr>
      <w:r w:rsidRPr="00362F9D">
        <w:t>Wjazdy i wyjazdy z Terenu Budowy przeznaczone dla pojazdów i maszyn pracujących przy realizacji Robót, Wykonawca odpowiednio oznakuje w uzgodniony sposób. W okresie trwania realizacji kontraktu, aż do zakończenia i odbioru ostatecznego robót Wykonawca dostarczy, zainstaluje i będzie obsługiwał wszystkie tymczasowe urządzenia zabezpieczające takie jak: zapory, światła ostrzegawcze, sygnały itp., zapewniając w ten sposób bezpieczeństwo pojazdów i pieszych. Wykonawca zapewni stałe warunki widoczności w dzień i w nocy tych zapór i znaków, dla których jest to nieodzowne ze względów bezpieczeństwa. Wszystkie znaki, zapory i inne urządzenia zabezpieczające powinny być zaakceptowane przez zamawiającego. Fakt przystąpienia do robót Wykonawca obwieści publicznie przed ich rozpoczęciem w sposób uzgodniony z zamawiającym oraz przez umieszczenie, w miejscach i ilościach określonych przez zamawiającego, tablic informacyjnych, których treść będzie wcześniej zatwierdzona. Tablice informacyjne będą</w:t>
      </w:r>
      <w:r w:rsidRPr="00362F9D">
        <w:rPr>
          <w:b/>
        </w:rPr>
        <w:t xml:space="preserve"> </w:t>
      </w:r>
      <w:r w:rsidRPr="00362F9D">
        <w:t>utrzymywane przez Wykonawcę w dobrym stanie przez cały okres realizacji robót.</w:t>
      </w:r>
    </w:p>
    <w:p w14:paraId="7FE81A36" w14:textId="77777777" w:rsidR="003449C6" w:rsidRPr="00362F9D" w:rsidRDefault="003449C6">
      <w:pPr>
        <w:pStyle w:val="Nagwek3"/>
        <w:numPr>
          <w:ilvl w:val="2"/>
          <w:numId w:val="4"/>
        </w:numPr>
        <w:spacing w:before="120"/>
        <w:ind w:left="2160" w:hanging="180"/>
        <w:rPr>
          <w:rFonts w:ascii="Century Gothic" w:hAnsi="Century Gothic"/>
          <w:b/>
          <w:bCs/>
          <w:color w:val="000000" w:themeColor="text1"/>
          <w:sz w:val="22"/>
          <w:szCs w:val="22"/>
        </w:rPr>
      </w:pPr>
      <w:r w:rsidRPr="00362F9D">
        <w:rPr>
          <w:rFonts w:ascii="Century Gothic" w:hAnsi="Century Gothic"/>
          <w:b/>
          <w:bCs/>
          <w:color w:val="000000" w:themeColor="text1"/>
          <w:sz w:val="22"/>
          <w:szCs w:val="22"/>
        </w:rPr>
        <w:t xml:space="preserve"> </w:t>
      </w:r>
      <w:bookmarkStart w:id="47" w:name="_Toc200708489"/>
      <w:bookmarkStart w:id="48" w:name="_Toc200708747"/>
      <w:bookmarkStart w:id="49" w:name="_Toc201044309"/>
      <w:r w:rsidRPr="00362F9D">
        <w:rPr>
          <w:rFonts w:ascii="Century Gothic" w:hAnsi="Century Gothic"/>
          <w:b/>
          <w:bCs/>
          <w:color w:val="000000" w:themeColor="text1"/>
          <w:sz w:val="22"/>
          <w:szCs w:val="22"/>
        </w:rPr>
        <w:t>Zabezpieczenie drzew na placu budowy</w:t>
      </w:r>
      <w:bookmarkEnd w:id="47"/>
      <w:bookmarkEnd w:id="48"/>
      <w:bookmarkEnd w:id="49"/>
    </w:p>
    <w:p w14:paraId="064279CA" w14:textId="77777777" w:rsidR="003449C6" w:rsidRPr="00362F9D" w:rsidRDefault="003449C6" w:rsidP="003449C6">
      <w:pPr>
        <w:spacing w:before="120"/>
      </w:pPr>
      <w:r w:rsidRPr="00362F9D">
        <w:t>Prace należy zacząć od zabezpieczenia drzew istniejących na placu budowy według następujących wytycznych:</w:t>
      </w:r>
    </w:p>
    <w:p w14:paraId="3F46EAB6" w14:textId="77777777" w:rsidR="003449C6" w:rsidRPr="00362F9D" w:rsidRDefault="003449C6" w:rsidP="003449C6">
      <w:r w:rsidRPr="00362F9D">
        <w:t>- zabezpieczyć pnie drzew czworokątem powstałym z połączenia palet transportowych dodatkowo ustabilizowanych, palety nie mogą opierać się na nabiegach korzeniowych ani wchodzić w kolizję z konarami</w:t>
      </w:r>
    </w:p>
    <w:p w14:paraId="1EA72807" w14:textId="77777777" w:rsidR="003449C6" w:rsidRPr="00362F9D" w:rsidRDefault="003449C6" w:rsidP="003449C6">
      <w:r w:rsidRPr="00362F9D">
        <w:t>- prace w obrębie korzeni (tj. w powierzchni rzutu korony zwiększonym) należy wykonywać ręcznie lub przy pomocy drobnego sprzętu ogrodniczego.</w:t>
      </w:r>
    </w:p>
    <w:p w14:paraId="0DB75B34" w14:textId="77777777" w:rsidR="003449C6" w:rsidRPr="00362F9D" w:rsidRDefault="003449C6" w:rsidP="003449C6">
      <w:r w:rsidRPr="00362F9D">
        <w:lastRenderedPageBreak/>
        <w:t>- po wykonaniu wykopów korzenie powinny być zraszane regularnie, co najmniej 1 raz dziennie, a jeśli wykop ma być utrzymywany dłużej niż 7 dni należy wykonać osłony korzeniowe, w miejscach, gdzie część korzeni musi być usunięta, pozostałe korzenie należy przyciąć na gładko przy pomocy specjalistycznych sprzętów ogrodniczych</w:t>
      </w:r>
    </w:p>
    <w:p w14:paraId="4E329861" w14:textId="77777777" w:rsidR="003449C6" w:rsidRPr="00362F9D" w:rsidRDefault="003449C6" w:rsidP="003449C6">
      <w:r w:rsidRPr="00362F9D">
        <w:t>- bezwzględnie unikać składowania materiałów, ziemi, odpadów w obrębie rzutu korony</w:t>
      </w:r>
    </w:p>
    <w:p w14:paraId="060CADD0" w14:textId="77777777" w:rsidR="003449C6" w:rsidRPr="00362F9D" w:rsidRDefault="003449C6" w:rsidP="003449C6">
      <w:r w:rsidRPr="00362F9D">
        <w:t xml:space="preserve">- wszelkie prace przy drzewach, te wymienione powyżej oraz naruszające strefę witalności powinny być prowadzone w obecności osoby odpowiedzialnej za zieleń na wyznaczonym obszarze lub przez nią wskazaną. Koszt zabezpieczenia Terenu Budowy nie podlega odrębnej zapłacie. </w:t>
      </w:r>
    </w:p>
    <w:p w14:paraId="2F74BF9B" w14:textId="77777777" w:rsidR="003449C6" w:rsidRPr="00362F9D" w:rsidRDefault="003449C6">
      <w:pPr>
        <w:pStyle w:val="Nagwek3"/>
        <w:numPr>
          <w:ilvl w:val="2"/>
          <w:numId w:val="4"/>
        </w:numPr>
        <w:spacing w:before="120"/>
        <w:ind w:left="2160" w:hanging="180"/>
        <w:rPr>
          <w:rFonts w:ascii="Century Gothic" w:hAnsi="Century Gothic"/>
          <w:b/>
          <w:bCs/>
          <w:color w:val="000000" w:themeColor="text1"/>
          <w:sz w:val="22"/>
          <w:szCs w:val="22"/>
        </w:rPr>
      </w:pPr>
      <w:r w:rsidRPr="00362F9D">
        <w:rPr>
          <w:rFonts w:ascii="Century Gothic" w:hAnsi="Century Gothic"/>
          <w:b/>
          <w:bCs/>
          <w:color w:val="000000" w:themeColor="text1"/>
          <w:sz w:val="22"/>
          <w:szCs w:val="22"/>
        </w:rPr>
        <w:t xml:space="preserve"> </w:t>
      </w:r>
      <w:bookmarkStart w:id="50" w:name="_Toc200708490"/>
      <w:bookmarkStart w:id="51" w:name="_Toc200708748"/>
      <w:bookmarkStart w:id="52" w:name="_Toc201044310"/>
      <w:r w:rsidRPr="00362F9D">
        <w:rPr>
          <w:rFonts w:ascii="Century Gothic" w:hAnsi="Century Gothic"/>
          <w:b/>
          <w:bCs/>
          <w:color w:val="000000" w:themeColor="text1"/>
          <w:sz w:val="22"/>
          <w:szCs w:val="22"/>
        </w:rPr>
        <w:t>Ochrona środowiska w czasie wykonywania Robót</w:t>
      </w:r>
      <w:bookmarkEnd w:id="50"/>
      <w:bookmarkEnd w:id="51"/>
      <w:bookmarkEnd w:id="52"/>
    </w:p>
    <w:p w14:paraId="2CE77C3F" w14:textId="77777777" w:rsidR="003449C6" w:rsidRPr="00362F9D" w:rsidRDefault="003449C6" w:rsidP="003449C6">
      <w:pPr>
        <w:spacing w:before="120"/>
      </w:pPr>
      <w:r w:rsidRPr="00362F9D">
        <w:t>Wykonawca ma obowiązek znać i stosować w czasie prowadzenia Robót wszelkie przepisy dotyczące ochrony środowiska naturalnego.</w:t>
      </w:r>
    </w:p>
    <w:p w14:paraId="479635AF" w14:textId="77777777" w:rsidR="003449C6" w:rsidRPr="00362F9D" w:rsidRDefault="003449C6" w:rsidP="003449C6">
      <w:pPr>
        <w:spacing w:before="120"/>
      </w:pPr>
      <w:r w:rsidRPr="00362F9D">
        <w:t>W okresie trwania budowy i wykańczania Robót Wykonawca będzie podejmować wszelkie uzasadnione kroki mające na celu stosowanie się do przepisów i norm dotyczących ochrony środowiska na terenie i wokół Terenu Budowy oraz będzie unikać uszkodzeń lub uciążliwości dla osób lub własności społecznej i innych, a wynikających ze skażenia, hałasu lub innych przyczyn powstałych w następstwie jego sposobu działania. Stosując się do tych wymagań będzie miał szczególny wzgląd na: lokalizację baz, składowisk, ukopów i dróg dojazdowych, środki ostrożności i zabezpieczenia przed: zanieczyszczeniem powietrza pyłami i gazami, możliwością powstania pożaru.</w:t>
      </w:r>
    </w:p>
    <w:p w14:paraId="68964846" w14:textId="77777777" w:rsidR="003449C6" w:rsidRPr="00362F9D" w:rsidRDefault="003449C6" w:rsidP="003449C6">
      <w:pPr>
        <w:spacing w:before="120"/>
      </w:pPr>
      <w:r w:rsidRPr="00362F9D">
        <w:t>Wykonawca zobowiązany jest uzyskanie wskazań odpowiedniego organu dla trasy i miejsca zdeponowania odpadów zgodnie Ustawą o odpadach (Dz.U.2013 poz. 21 z dnia 14.12.2012).</w:t>
      </w:r>
    </w:p>
    <w:p w14:paraId="685F8D21" w14:textId="77777777" w:rsidR="003449C6" w:rsidRPr="00362F9D" w:rsidRDefault="003449C6">
      <w:pPr>
        <w:pStyle w:val="Nagwek3"/>
        <w:numPr>
          <w:ilvl w:val="2"/>
          <w:numId w:val="4"/>
        </w:numPr>
        <w:spacing w:before="120"/>
        <w:ind w:left="2160" w:hanging="180"/>
        <w:rPr>
          <w:rFonts w:ascii="Century Gothic" w:hAnsi="Century Gothic"/>
          <w:b/>
          <w:bCs/>
          <w:color w:val="000000" w:themeColor="text1"/>
          <w:sz w:val="22"/>
          <w:szCs w:val="22"/>
        </w:rPr>
      </w:pPr>
      <w:bookmarkStart w:id="53" w:name="_Toc200708491"/>
      <w:bookmarkStart w:id="54" w:name="_Toc200708749"/>
      <w:bookmarkStart w:id="55" w:name="_Toc201044311"/>
      <w:r w:rsidRPr="00362F9D">
        <w:rPr>
          <w:rFonts w:ascii="Century Gothic" w:hAnsi="Century Gothic"/>
          <w:b/>
          <w:bCs/>
          <w:color w:val="000000" w:themeColor="text1"/>
          <w:sz w:val="22"/>
          <w:szCs w:val="22"/>
        </w:rPr>
        <w:t>Ochrona przeciwpożarowa</w:t>
      </w:r>
      <w:bookmarkEnd w:id="53"/>
      <w:bookmarkEnd w:id="54"/>
      <w:bookmarkEnd w:id="55"/>
    </w:p>
    <w:p w14:paraId="34B613D0" w14:textId="77777777" w:rsidR="003449C6" w:rsidRPr="00362F9D" w:rsidRDefault="003449C6" w:rsidP="003449C6">
      <w:pPr>
        <w:spacing w:before="120"/>
      </w:pPr>
      <w:r w:rsidRPr="00362F9D">
        <w:t xml:space="preserve">Wykonawca będzie przestrzegać przepisów ochrony przeciwpożarowej. Wykonawca będzie utrzymywać sprawny sprzęt przeciwpożarowy, wymagany przez odpowiednie przepisy na terenie budowy, w maszynach i pojazdach. Materiały łatwopalne będą składowane w sposób zgodny z odpowiednimi przepisami i zabezpieczone przed dostępem osób trzecich. Wykonawca będzie odpowiedzialny za wszelkie straty spowodowane pożarem wywołanym jako rezultat realizacji Robót albo przez personel Wykonawcy. </w:t>
      </w:r>
    </w:p>
    <w:p w14:paraId="4822F0D2" w14:textId="77777777" w:rsidR="003449C6" w:rsidRPr="00362F9D" w:rsidRDefault="003449C6">
      <w:pPr>
        <w:pStyle w:val="Nagwek3"/>
        <w:numPr>
          <w:ilvl w:val="2"/>
          <w:numId w:val="4"/>
        </w:numPr>
        <w:spacing w:before="120"/>
        <w:ind w:left="2160" w:hanging="180"/>
        <w:rPr>
          <w:rFonts w:ascii="Century Gothic" w:hAnsi="Century Gothic"/>
          <w:b/>
          <w:bCs/>
          <w:color w:val="000000" w:themeColor="text1"/>
          <w:sz w:val="22"/>
          <w:szCs w:val="22"/>
        </w:rPr>
      </w:pPr>
      <w:r w:rsidRPr="00362F9D">
        <w:rPr>
          <w:rFonts w:ascii="Century Gothic" w:hAnsi="Century Gothic"/>
          <w:b/>
          <w:bCs/>
          <w:color w:val="000000" w:themeColor="text1"/>
          <w:sz w:val="22"/>
          <w:szCs w:val="22"/>
        </w:rPr>
        <w:t xml:space="preserve"> </w:t>
      </w:r>
      <w:bookmarkStart w:id="56" w:name="_Toc200708492"/>
      <w:bookmarkStart w:id="57" w:name="_Toc200708750"/>
      <w:bookmarkStart w:id="58" w:name="_Toc201044312"/>
      <w:r w:rsidRPr="00362F9D">
        <w:rPr>
          <w:rFonts w:ascii="Century Gothic" w:hAnsi="Century Gothic"/>
          <w:b/>
          <w:bCs/>
          <w:color w:val="000000" w:themeColor="text1"/>
          <w:sz w:val="22"/>
          <w:szCs w:val="22"/>
        </w:rPr>
        <w:t>Materiały szkodliwe dla otoczenia</w:t>
      </w:r>
      <w:bookmarkEnd w:id="56"/>
      <w:bookmarkEnd w:id="57"/>
      <w:bookmarkEnd w:id="58"/>
    </w:p>
    <w:p w14:paraId="7F7D9575" w14:textId="77777777" w:rsidR="003449C6" w:rsidRPr="00362F9D" w:rsidRDefault="003449C6" w:rsidP="003449C6">
      <w:pPr>
        <w:spacing w:before="120"/>
      </w:pPr>
      <w:r w:rsidRPr="00362F9D">
        <w:t xml:space="preserve">Materiały, które w sposób trwały są szkodliwe dla otoczenia, nie będą dopuszczone do użycia. Nie dopuszcza się użycia materiałów wywołujących szkodliwe promieniowanie o stężeniu większym od dopuszczalnego, określonego odpowiednimi przepisami. Wszelkie materiały odpadowe użyte do Robót będą miały świadectwa dopuszczenia, wydane przez uprawnioną jednostkę, jednoznacznie określające brak szkodliwego oddziaływania tych materiałów na środowisko. Materiały, które są szkodliwe dla otoczenia tylko w czasie Robót, a po zakończeniu Robót ich szkodliwość zanika (np. materiały pylaste) mogą być użyte pod warunkiem przestrzegania wymagań </w:t>
      </w:r>
      <w:r w:rsidRPr="00362F9D">
        <w:lastRenderedPageBreak/>
        <w:t>technologicznych wbudowania. Jeżeli wymagają tego odpowiednie przepisy Zamawiający powinien otrzymać zgodę na użycie tych materiałów od właściwych organów administracji państwowej. Jeżeli Wykonawca użył materiałów szkodliwych dla otoczenia zgodnie ze Specyfikacjami, a ich użycie spowodowało jakiekolwiek zagrożenie środowiska, to konsekwencje tego poniesie Zamawiający.</w:t>
      </w:r>
    </w:p>
    <w:p w14:paraId="0FDB9C4C" w14:textId="77777777" w:rsidR="003449C6" w:rsidRPr="00362F9D" w:rsidRDefault="003449C6">
      <w:pPr>
        <w:pStyle w:val="Nagwek3"/>
        <w:numPr>
          <w:ilvl w:val="2"/>
          <w:numId w:val="4"/>
        </w:numPr>
        <w:spacing w:before="120"/>
        <w:ind w:left="2160" w:hanging="180"/>
        <w:rPr>
          <w:rFonts w:ascii="Century Gothic" w:hAnsi="Century Gothic"/>
          <w:b/>
          <w:bCs/>
          <w:color w:val="000000" w:themeColor="text1"/>
          <w:sz w:val="22"/>
          <w:szCs w:val="22"/>
        </w:rPr>
      </w:pPr>
      <w:r w:rsidRPr="00362F9D">
        <w:rPr>
          <w:rFonts w:ascii="Century Gothic" w:hAnsi="Century Gothic"/>
          <w:b/>
          <w:bCs/>
          <w:color w:val="000000" w:themeColor="text1"/>
          <w:sz w:val="22"/>
          <w:szCs w:val="22"/>
        </w:rPr>
        <w:t xml:space="preserve"> </w:t>
      </w:r>
      <w:bookmarkStart w:id="59" w:name="_Toc200708493"/>
      <w:bookmarkStart w:id="60" w:name="_Toc200708751"/>
      <w:bookmarkStart w:id="61" w:name="_Toc201044313"/>
      <w:r w:rsidRPr="00362F9D">
        <w:rPr>
          <w:rFonts w:ascii="Century Gothic" w:hAnsi="Century Gothic"/>
          <w:b/>
          <w:bCs/>
          <w:color w:val="000000" w:themeColor="text1"/>
          <w:sz w:val="22"/>
          <w:szCs w:val="22"/>
        </w:rPr>
        <w:t>Ochrona własności publicznej i prywatnej</w:t>
      </w:r>
      <w:bookmarkEnd w:id="59"/>
      <w:bookmarkEnd w:id="60"/>
      <w:bookmarkEnd w:id="61"/>
    </w:p>
    <w:p w14:paraId="7707CD92" w14:textId="77777777" w:rsidR="003449C6" w:rsidRPr="00362F9D" w:rsidRDefault="003449C6" w:rsidP="003449C6">
      <w:pPr>
        <w:spacing w:before="120"/>
      </w:pPr>
      <w:r w:rsidRPr="00362F9D">
        <w:t xml:space="preserve">Wykonawca powinien wykonać przekopy kontrolne dla identyfikacji i określenia szczegółowej lokalizacji uzbrojenia podziemnego. Wykonawca odpowiada za ochronę instalacji na powierzchni ziemi i za urządzenia podziemne, takie jak rurociągi, kable itp. oraz uzyska od odpowiednich władz będących właścicielami tych urządzeń potwierdzenie informacji dostarczonych mu przez Zamawiającego w ramach planu ich lokalizacji. Wykonawca zapewni właściwe oznaczenie i zabezpieczenie przed uszkodzeniem tych instalacji i urządzeń w czasie trwania budowy. O fakcie przypadkowego uszkodzenia tych instalacji Wykonawca bezzwłocznie powiadomi zamawiającego i gestorów sieci oraz zainteresowane władze oraz będzie z nimi współpracował dostarczając wszelkiej pomocy potrzebnej przy dokonywaniu napraw. Wykonawca będzie odpowiadać za wszelkie spowodowane przez jego działania uszkodzenia instalacji na powierzchni ziemi i urządzeń podziemnych wykazanych w dokumentach dostarczonych mu przez Zamawiającego. W strefach niekorzystnego wpływu prowadzonych robót, Wykonawca będzie prowadził roboty w taki sposób, aby skutki jego działalności nie wpłynęły na stan techniczny obiektów sąsiadujących z terenem budowy. </w:t>
      </w:r>
    </w:p>
    <w:p w14:paraId="01666290" w14:textId="77777777" w:rsidR="003449C6" w:rsidRPr="00362F9D" w:rsidRDefault="003449C6" w:rsidP="003449C6">
      <w:pPr>
        <w:spacing w:before="120"/>
      </w:pPr>
      <w:r w:rsidRPr="00362F9D">
        <w:t>Wykonawca jest zobowiązany do przeprowadzenia oceny stanu technicznego istniejących dróg publicznych znajdujących się w najbliższym otoczeniu inwestycji oraz w dalszej odległości, które są wykorzystywane do transportu technologicznego oraz objazdów dla ruchu publicznego przed rozpoczęciem robót i po ich zakończeniu. W ramach oceny należy dokonać inwentaryzacji wszelkich uszkodzeń nawierzchni (spękań, kolein, przełomów, itd.), intensywności uszkodzeń i zakresu ich występowania. Nieodłączną częścią tej dokumentacji będą zdjęcia, skatalogowane w sposób nie budzący wątpliwości co do momentu ich wykonania. Dane inwentaryzacyjne Wykonawca potwierdzi przez właściwego zarządcę drogi za zgodne ze stanem faktycznym i zgłosi ten fakt do lokalnych władz samorządowych. Wykonawca podpisze stosowne protokoły z zarządcami tych dróg. Transport materiałów i wyposażenia może odbywać się po drogach, których stan został zinwentaryzowany i potwierdzony. Sposób naprawy zaistniałych szkód zarówno w budynkach jak i na drogach publicznych wykorzystywanych do transportu technologicznego, jak również przeprowadzania objazdów dla ruchu publicznego przy realizacji robót, Wykonawca ustali z właściwymi Zarządcami. Wszystkie prace związane z monitoringiem stanu technicznego oraz koszty z tytułu likwidacji powstałych szkód Wykonawca ujmie w Cenie Kontraktowej.</w:t>
      </w:r>
    </w:p>
    <w:p w14:paraId="4FDFDFFD" w14:textId="77777777" w:rsidR="003449C6" w:rsidRPr="00362F9D" w:rsidRDefault="003449C6">
      <w:pPr>
        <w:pStyle w:val="Nagwek3"/>
        <w:numPr>
          <w:ilvl w:val="2"/>
          <w:numId w:val="4"/>
        </w:numPr>
        <w:spacing w:before="120"/>
        <w:ind w:left="2160" w:hanging="180"/>
        <w:rPr>
          <w:rFonts w:ascii="Century Gothic" w:hAnsi="Century Gothic"/>
          <w:b/>
          <w:bCs/>
          <w:color w:val="000000" w:themeColor="text1"/>
          <w:sz w:val="22"/>
          <w:szCs w:val="22"/>
        </w:rPr>
      </w:pPr>
      <w:bookmarkStart w:id="62" w:name="_Toc200708494"/>
      <w:bookmarkStart w:id="63" w:name="_Toc200708752"/>
      <w:bookmarkStart w:id="64" w:name="_Toc201044314"/>
      <w:r w:rsidRPr="00362F9D">
        <w:rPr>
          <w:rFonts w:ascii="Century Gothic" w:hAnsi="Century Gothic"/>
          <w:b/>
          <w:bCs/>
          <w:color w:val="000000" w:themeColor="text1"/>
          <w:sz w:val="22"/>
          <w:szCs w:val="22"/>
        </w:rPr>
        <w:t>Ograniczenie obciążeń osi pojazdów</w:t>
      </w:r>
      <w:bookmarkEnd w:id="62"/>
      <w:bookmarkEnd w:id="63"/>
      <w:bookmarkEnd w:id="64"/>
    </w:p>
    <w:p w14:paraId="5AA0D729" w14:textId="77777777" w:rsidR="003449C6" w:rsidRPr="00362F9D" w:rsidRDefault="003449C6" w:rsidP="003449C6">
      <w:pPr>
        <w:spacing w:before="120"/>
      </w:pPr>
      <w:r w:rsidRPr="00362F9D">
        <w:t xml:space="preserve">Wykonawca będzie stosować się do ustawowych ograniczeń nacisków osi na drogach publicznych przy transporcie materiałów i wyposażenia na i z terenu robót. Wykonawca uzyska wszelkie niezbędne zezwolenia i uzgodnienia od właściwych władz </w:t>
      </w:r>
      <w:r w:rsidRPr="00362F9D">
        <w:lastRenderedPageBreak/>
        <w:t xml:space="preserve">co do przewozu nietypowych wagowo ładunków ponadnormatywnych i o każdym takim przewozie będzie informował Zamawiającego. </w:t>
      </w:r>
    </w:p>
    <w:p w14:paraId="676B1490" w14:textId="77777777" w:rsidR="003449C6" w:rsidRPr="00362F9D" w:rsidRDefault="003449C6">
      <w:pPr>
        <w:pStyle w:val="Nagwek3"/>
        <w:numPr>
          <w:ilvl w:val="2"/>
          <w:numId w:val="4"/>
        </w:numPr>
        <w:spacing w:before="120"/>
        <w:ind w:left="2160" w:hanging="180"/>
        <w:rPr>
          <w:rFonts w:ascii="Century Gothic" w:hAnsi="Century Gothic"/>
          <w:b/>
          <w:bCs/>
          <w:sz w:val="22"/>
          <w:szCs w:val="22"/>
        </w:rPr>
      </w:pPr>
      <w:r w:rsidRPr="00362F9D">
        <w:rPr>
          <w:rFonts w:ascii="Century Gothic" w:hAnsi="Century Gothic"/>
          <w:sz w:val="22"/>
          <w:szCs w:val="22"/>
        </w:rPr>
        <w:t xml:space="preserve"> </w:t>
      </w:r>
      <w:bookmarkStart w:id="65" w:name="_Toc200708495"/>
      <w:bookmarkStart w:id="66" w:name="_Toc200708753"/>
      <w:bookmarkStart w:id="67" w:name="_Toc201044315"/>
      <w:r w:rsidRPr="00362F9D">
        <w:rPr>
          <w:rFonts w:ascii="Century Gothic" w:hAnsi="Century Gothic"/>
          <w:b/>
          <w:bCs/>
          <w:color w:val="000000" w:themeColor="text1"/>
          <w:sz w:val="22"/>
          <w:szCs w:val="22"/>
        </w:rPr>
        <w:t>Bezpieczeństwo i higiena pracy</w:t>
      </w:r>
      <w:bookmarkEnd w:id="65"/>
      <w:bookmarkEnd w:id="66"/>
      <w:bookmarkEnd w:id="67"/>
    </w:p>
    <w:p w14:paraId="1200BBE5" w14:textId="77777777" w:rsidR="003449C6" w:rsidRPr="00362F9D" w:rsidRDefault="003449C6" w:rsidP="003449C6">
      <w:pPr>
        <w:spacing w:before="120"/>
      </w:pPr>
      <w:r w:rsidRPr="00362F9D">
        <w:t xml:space="preserve">Podczas realizacji Robót Wykonawca będzie przestrzegać przepisów dotyczących bezpieczeństwa i higieny pracy oraz opracuje Plan Bezpieczeństwa i Ochrony Zdrowia („Plan </w:t>
      </w:r>
      <w:proofErr w:type="spellStart"/>
      <w:r w:rsidRPr="00362F9D">
        <w:t>BiOZ</w:t>
      </w:r>
      <w:proofErr w:type="spellEnd"/>
      <w:r w:rsidRPr="00362F9D">
        <w:t xml:space="preserve">”)wynikający z Art. 21a Prawa Budowlanego i uzgodni z zamawiającym. </w:t>
      </w:r>
    </w:p>
    <w:p w14:paraId="41350307" w14:textId="77777777" w:rsidR="003449C6" w:rsidRPr="00362F9D" w:rsidRDefault="003449C6" w:rsidP="003449C6">
      <w:pPr>
        <w:spacing w:before="120"/>
      </w:pPr>
      <w:r w:rsidRPr="00362F9D">
        <w:t xml:space="preserve">W szczególności Wykonawca ma obowiązek zadbać, aby personel nie wykonywał pracy w warunkach niebezpiecznych, szkodliwych dla zdrowia oraz niespełniających odpowiednich wymagań sanitarnych. Wykonawca zapewni i będzie utrzymywał wszelkie urządzenia zabezpieczające, socjalne oraz sprzęt i odpowiednią odzież dla ochrony życia i zdrowia osób zatrudnionych na budowie oraz dla zapewnienia bezpieczeństwa publicznego. Uznaje się, że wszelkie koszty związane z wypełnieniem wymagań określonych powyżej nie podlegają odrębnej zapłacie. </w:t>
      </w:r>
    </w:p>
    <w:p w14:paraId="29C1FE48" w14:textId="77777777" w:rsidR="003449C6" w:rsidRPr="00362F9D" w:rsidRDefault="003449C6">
      <w:pPr>
        <w:pStyle w:val="Nagwek3"/>
        <w:numPr>
          <w:ilvl w:val="2"/>
          <w:numId w:val="4"/>
        </w:numPr>
        <w:spacing w:before="120"/>
        <w:ind w:left="2160" w:hanging="180"/>
        <w:rPr>
          <w:rFonts w:ascii="Century Gothic" w:hAnsi="Century Gothic"/>
          <w:b/>
          <w:bCs/>
          <w:color w:val="000000" w:themeColor="text1"/>
          <w:sz w:val="22"/>
          <w:szCs w:val="22"/>
        </w:rPr>
      </w:pPr>
      <w:r w:rsidRPr="00362F9D">
        <w:rPr>
          <w:rFonts w:ascii="Century Gothic" w:hAnsi="Century Gothic"/>
          <w:b/>
          <w:bCs/>
          <w:color w:val="000000" w:themeColor="text1"/>
          <w:sz w:val="22"/>
          <w:szCs w:val="22"/>
        </w:rPr>
        <w:t xml:space="preserve"> </w:t>
      </w:r>
      <w:bookmarkStart w:id="68" w:name="_Toc200708496"/>
      <w:bookmarkStart w:id="69" w:name="_Toc200708754"/>
      <w:bookmarkStart w:id="70" w:name="_Toc201044316"/>
      <w:r w:rsidRPr="00362F9D">
        <w:rPr>
          <w:rFonts w:ascii="Century Gothic" w:hAnsi="Century Gothic"/>
          <w:b/>
          <w:bCs/>
          <w:color w:val="000000" w:themeColor="text1"/>
          <w:sz w:val="22"/>
          <w:szCs w:val="22"/>
        </w:rPr>
        <w:t>Ochrona i utrzymanie robót</w:t>
      </w:r>
      <w:bookmarkEnd w:id="68"/>
      <w:bookmarkEnd w:id="69"/>
      <w:bookmarkEnd w:id="70"/>
    </w:p>
    <w:p w14:paraId="1244E8B9" w14:textId="77777777" w:rsidR="003449C6" w:rsidRPr="00362F9D" w:rsidRDefault="003449C6" w:rsidP="003449C6">
      <w:pPr>
        <w:spacing w:before="120"/>
      </w:pPr>
      <w:r w:rsidRPr="00362F9D">
        <w:t>Wykonawca będzie odpowiedzialny za ochronę robót i za wszelkie materiały i urządzenia używane do robót od daty rozpoczęcia do daty wydania do zakończenia robót.</w:t>
      </w:r>
    </w:p>
    <w:p w14:paraId="78A0CF81" w14:textId="77777777" w:rsidR="003449C6" w:rsidRPr="00362F9D" w:rsidRDefault="003449C6" w:rsidP="003449C6">
      <w:pPr>
        <w:spacing w:before="120"/>
      </w:pPr>
      <w:r w:rsidRPr="00362F9D">
        <w:t>Wykonawca będzie utrzymywać roboty do czasu końcowego odbioru. Utrzymanie powinno być prowadzone w taki sposób, aby budowla drogowa lub jej elementy były w zadowalającym stanie przez cały czas, do momentu odbioru końcowego.</w:t>
      </w:r>
    </w:p>
    <w:p w14:paraId="4C4580F2" w14:textId="77777777" w:rsidR="003449C6" w:rsidRPr="00362F9D" w:rsidRDefault="003449C6" w:rsidP="003449C6">
      <w:pPr>
        <w:spacing w:before="120"/>
      </w:pPr>
      <w:r w:rsidRPr="00362F9D">
        <w:t>W czasie wykonywania robót Wykonawca dostarczy, zainstaluje i będzie obsługiwał wszystkie tymczasowe urządzenia zabezpieczające takie jak: znaki pionowe, poziome, zapory, światła ostrzegawcze, sygnały, sygnalizatory, oświetlenie ciągów komunikacyjnych, itp., zapewniając w ten sposób bezpieczeństwo pojazdów i pieszych. Wykonawca zapewni stałe warunki widoczności w dzień i w nocy tych zapór i znaków, dla których jest to nieodzowne ze względów bezpieczeństwa. Wszystkie znaki, zapory i inne urządzenia zabezpieczające będą akceptowane przez zamawiającego, a jeśli Wykonawca w jakimkolwiek czasie zaniedba utrzymanie, to na polecenie zamawiającego powinien rozpocząć roboty utrzymaniowe nie później niż w 24 godziny po otrzymaniu tego polecenia. W przypadku przerwania prac przez Wykonawcę do jego obowiązków należy zabezpieczenie terenu budowy i robót w sposób nie powodujący utraty wartości odebranych uprzednio prac budowlanych.</w:t>
      </w:r>
    </w:p>
    <w:p w14:paraId="2170B223" w14:textId="77777777" w:rsidR="003449C6" w:rsidRPr="00362F9D" w:rsidRDefault="003449C6">
      <w:pPr>
        <w:pStyle w:val="Nagwek3"/>
        <w:numPr>
          <w:ilvl w:val="2"/>
          <w:numId w:val="4"/>
        </w:numPr>
        <w:spacing w:before="120"/>
        <w:ind w:left="2160" w:hanging="180"/>
        <w:rPr>
          <w:rFonts w:ascii="Century Gothic" w:hAnsi="Century Gothic"/>
          <w:b/>
          <w:bCs/>
          <w:color w:val="000000" w:themeColor="text1"/>
          <w:sz w:val="22"/>
          <w:szCs w:val="22"/>
        </w:rPr>
      </w:pPr>
      <w:bookmarkStart w:id="71" w:name="_Toc200708497"/>
      <w:bookmarkStart w:id="72" w:name="_Toc200708755"/>
      <w:bookmarkStart w:id="73" w:name="_Toc201044317"/>
      <w:r w:rsidRPr="00362F9D">
        <w:rPr>
          <w:rFonts w:ascii="Century Gothic" w:hAnsi="Century Gothic"/>
          <w:b/>
          <w:bCs/>
          <w:color w:val="000000" w:themeColor="text1"/>
          <w:sz w:val="22"/>
          <w:szCs w:val="22"/>
        </w:rPr>
        <w:t>Stosowanie się do prawa i innych przepisów</w:t>
      </w:r>
      <w:bookmarkEnd w:id="71"/>
      <w:bookmarkEnd w:id="72"/>
      <w:bookmarkEnd w:id="73"/>
    </w:p>
    <w:p w14:paraId="7B6EA39B" w14:textId="77777777" w:rsidR="003449C6" w:rsidRPr="00362F9D" w:rsidRDefault="003449C6" w:rsidP="003449C6">
      <w:pPr>
        <w:spacing w:before="120"/>
      </w:pPr>
      <w:r w:rsidRPr="00362F9D">
        <w:t xml:space="preserve">Wykonawca zobowiązany jest znać wszystkie przepisy wydane przez władze centralne i miejscowe oraz inne przepisy i wytyczne, które są w jakikolwiek sposób związane z robotami i będzie w pełni odpowiedzialny za przestrzeganie tych praw, przepisów i wytycznych podczas prowadzenia robót. Wykonawca będzie przestrzegać praw patentowych i będzie w pełni odpowiedzialny za wypełnienie wszelkich wymagań prawnych odnośnie wykorzystania opatentowanych urządzeń lub metod i w sposób </w:t>
      </w:r>
      <w:r w:rsidRPr="00362F9D">
        <w:lastRenderedPageBreak/>
        <w:t>ustalony będzie informować zamawiającego o swoich działaniach, przedstawiając kopie zezwoleń i inne odnośne dokumenty. Wszelkie straty, koszty postępowania, obciążenia i wydatki wynikłe lub związane z naruszeniem jakichkolwiek praw patentowych pokryje Wykonawca.</w:t>
      </w:r>
    </w:p>
    <w:p w14:paraId="5E8768AB" w14:textId="77777777" w:rsidR="003449C6" w:rsidRPr="00362F9D" w:rsidRDefault="003449C6">
      <w:pPr>
        <w:pStyle w:val="Nagwek3"/>
        <w:numPr>
          <w:ilvl w:val="2"/>
          <w:numId w:val="4"/>
        </w:numPr>
        <w:spacing w:before="120"/>
        <w:ind w:left="2160" w:hanging="180"/>
        <w:rPr>
          <w:rFonts w:ascii="Century Gothic" w:hAnsi="Century Gothic"/>
          <w:b/>
          <w:bCs/>
          <w:color w:val="000000" w:themeColor="text1"/>
          <w:sz w:val="22"/>
          <w:szCs w:val="22"/>
        </w:rPr>
      </w:pPr>
      <w:bookmarkStart w:id="74" w:name="_Toc200708498"/>
      <w:bookmarkStart w:id="75" w:name="_Toc200708756"/>
      <w:bookmarkStart w:id="76" w:name="_Toc201044318"/>
      <w:r w:rsidRPr="00362F9D">
        <w:rPr>
          <w:rFonts w:ascii="Century Gothic" w:hAnsi="Century Gothic"/>
          <w:b/>
          <w:bCs/>
          <w:color w:val="000000" w:themeColor="text1"/>
          <w:sz w:val="22"/>
          <w:szCs w:val="22"/>
        </w:rPr>
        <w:t>Równoważność norm.</w:t>
      </w:r>
      <w:bookmarkEnd w:id="74"/>
      <w:bookmarkEnd w:id="75"/>
      <w:bookmarkEnd w:id="76"/>
    </w:p>
    <w:p w14:paraId="0BC74F9A" w14:textId="497C2ACC" w:rsidR="003449C6" w:rsidRPr="00362F9D" w:rsidRDefault="003449C6" w:rsidP="003449C6">
      <w:pPr>
        <w:spacing w:before="120"/>
      </w:pPr>
      <w:r w:rsidRPr="00362F9D">
        <w:t>Gdziekolwiek jest powołanie na konkretne normy lub przepisy, które spełniać mają materiały, sprzęt i inne dostarczane towary, oraz wykonane i zbadane roboty, będą obowiązywać postanowienia najnowszego wydania lub poprawionego wydania powołanych norm i przepisów, o ile w kontrakcie nie postanowiono inaczej. W przypadku, gdy powołane normy i przepisy są państwowe lub odnoszą się do konkretnego kraju lub regionu, mogą być również stosowane inne odpowiednie normy zapewniające zasadniczo równy lub wyższy poziom wykonania niż powołane normy i przepisy, pod warunkiem ich uprzedniego sprawdzenia i pisemnego zatwierdzenia przez zamawiającego. Różnice pomiędzy powołanymi normami, a ich proponowanymi zamiennikami muszą być dokładnie opisane przez Wykonawcę i przedłożone co najmniej na 28 dni przed datą oczekiwanego przez Wykonawcę zatwierdzenia ich przez zamawiającego. W przypadku, gdy zaproponowane zmiany nie zapewniają zasadniczo równego lub wyższego poziomu wykonania, Wykonawca zastosuje się do norm powołanych dokumentach</w:t>
      </w:r>
      <w:r w:rsidR="00362F9D" w:rsidRPr="00362F9D">
        <w:t xml:space="preserve">, m.in. </w:t>
      </w:r>
      <w:r w:rsidR="00362F9D" w:rsidRPr="00362F9D">
        <w:rPr>
          <w:rFonts w:eastAsia="Times New Roman" w:cs="Times New Roman"/>
          <w:szCs w:val="24"/>
        </w:rPr>
        <w:t>PN-EN 1176 i PN-EN 1177</w:t>
      </w:r>
      <w:r w:rsidRPr="00362F9D">
        <w:t>. Materiały lub urządzenia, na które nie ma odpowiedniej PN lub PN-EN powinny posiadać aktualną Aprobatę Techniczną oraz zgodę zamawiającego.</w:t>
      </w:r>
    </w:p>
    <w:p w14:paraId="78457480" w14:textId="77777777" w:rsidR="003449C6" w:rsidRPr="00362F9D" w:rsidRDefault="003449C6">
      <w:pPr>
        <w:pStyle w:val="Nagwek3"/>
        <w:numPr>
          <w:ilvl w:val="2"/>
          <w:numId w:val="4"/>
        </w:numPr>
        <w:spacing w:before="120"/>
        <w:ind w:left="2160" w:hanging="180"/>
        <w:rPr>
          <w:rFonts w:ascii="Century Gothic" w:hAnsi="Century Gothic"/>
          <w:b/>
          <w:bCs/>
          <w:sz w:val="22"/>
          <w:szCs w:val="22"/>
        </w:rPr>
      </w:pPr>
      <w:bookmarkStart w:id="77" w:name="_Toc200708499"/>
      <w:bookmarkStart w:id="78" w:name="_Toc200708757"/>
      <w:bookmarkStart w:id="79" w:name="_Toc201044319"/>
      <w:r w:rsidRPr="00362F9D">
        <w:rPr>
          <w:rFonts w:ascii="Century Gothic" w:hAnsi="Century Gothic"/>
          <w:b/>
          <w:bCs/>
          <w:color w:val="000000" w:themeColor="text1"/>
          <w:sz w:val="22"/>
          <w:szCs w:val="22"/>
        </w:rPr>
        <w:t>Wykopaliska</w:t>
      </w:r>
      <w:bookmarkEnd w:id="77"/>
      <w:bookmarkEnd w:id="78"/>
      <w:bookmarkEnd w:id="79"/>
    </w:p>
    <w:p w14:paraId="1B933D20" w14:textId="205BFC0F" w:rsidR="003449C6" w:rsidRPr="00362F9D" w:rsidRDefault="003449C6" w:rsidP="003449C6">
      <w:pPr>
        <w:overflowPunct w:val="0"/>
        <w:autoSpaceDE w:val="0"/>
        <w:spacing w:before="120"/>
      </w:pPr>
      <w:r w:rsidRPr="00362F9D">
        <w:t>Wszelkie wykopaliska, monety, przedmioty wartościowe, budowle oraz inne pozostałości o znaczeniu geologicznym lub archeologicznym odkryte na terenie budowy Wykonawca zobowiązany jest zgłosić odpowiednim służbom i zamawiającemu</w:t>
      </w:r>
      <w:r w:rsidR="00362F9D" w:rsidRPr="00362F9D">
        <w:t xml:space="preserve"> </w:t>
      </w:r>
      <w:r w:rsidRPr="00362F9D">
        <w:t>i postępować zgodnie z ich poleceniami. Jeżeli w wyniku tych poleceń Wykonawca poniesie koszty i/lub wystąpią opóźnienia w</w:t>
      </w:r>
      <w:r w:rsidR="00362F9D" w:rsidRPr="00362F9D">
        <w:t xml:space="preserve"> </w:t>
      </w:r>
      <w:r w:rsidRPr="00362F9D">
        <w:t>robotach, to w uzgodnieniu z Zamawiającym ustalone zostanie wydłużenie czasu wykonania robót i/lub wysokość kwoty, o którą należy zwiększyć cenę kontraktową.</w:t>
      </w:r>
    </w:p>
    <w:p w14:paraId="7A9CBA61" w14:textId="77777777" w:rsidR="003449C6" w:rsidRPr="00362F9D" w:rsidRDefault="003449C6">
      <w:pPr>
        <w:pStyle w:val="Nagwek3"/>
        <w:numPr>
          <w:ilvl w:val="2"/>
          <w:numId w:val="4"/>
        </w:numPr>
        <w:spacing w:before="120"/>
        <w:ind w:left="2160" w:hanging="180"/>
        <w:rPr>
          <w:rFonts w:ascii="Century Gothic" w:hAnsi="Century Gothic"/>
          <w:b/>
          <w:bCs/>
          <w:color w:val="000000" w:themeColor="text1"/>
          <w:sz w:val="22"/>
          <w:szCs w:val="22"/>
        </w:rPr>
      </w:pPr>
      <w:bookmarkStart w:id="80" w:name="_Toc200708500"/>
      <w:bookmarkStart w:id="81" w:name="_Toc200708758"/>
      <w:bookmarkStart w:id="82" w:name="_Toc201044320"/>
      <w:r w:rsidRPr="00362F9D">
        <w:rPr>
          <w:rFonts w:ascii="Century Gothic" w:hAnsi="Century Gothic"/>
          <w:b/>
          <w:bCs/>
          <w:color w:val="000000" w:themeColor="text1"/>
          <w:sz w:val="22"/>
          <w:szCs w:val="22"/>
        </w:rPr>
        <w:t>Zaplecze wykonawcy</w:t>
      </w:r>
      <w:bookmarkEnd w:id="80"/>
      <w:bookmarkEnd w:id="81"/>
      <w:bookmarkEnd w:id="82"/>
    </w:p>
    <w:p w14:paraId="69A71F8F" w14:textId="77777777" w:rsidR="003449C6" w:rsidRPr="00362F9D" w:rsidRDefault="003449C6" w:rsidP="003449C6">
      <w:pPr>
        <w:overflowPunct w:val="0"/>
        <w:autoSpaceDE w:val="0"/>
        <w:spacing w:before="120"/>
      </w:pPr>
      <w:r w:rsidRPr="00362F9D">
        <w:t>Zaplecze Wykonawcy składa się z niezbędnych biur, laboratorium, instalacji, placów składowych oraz dróg dojazdowych i dróg wewnętrznych potrzebnych do realizacji wymienionych robót, przy uwzględnieniu potrzeb wykonawców. Urządzenie zaplecza Wykonawcy obejmuje zainstalowanie wszystkich niezbędnych urządzeń, instalacji, biur, laboratorium, dróg, placów i innych elementów. Utrzymanie zaplecza Wykonawcy obejmuje wszystkie koszty eksploatacyjne związane z użytkowaniem zaplecza. Likwidacja zaplecza Wykonawcy obejmuje usunięcie wszystkich urządzeń, biura, laboratorium, dróg, placów oraz oczyszczenie terenu i doprowadzenie go do stanu pierwotnego.</w:t>
      </w:r>
    </w:p>
    <w:p w14:paraId="4B72A8C2" w14:textId="77777777" w:rsidR="003449C6" w:rsidRPr="00362F9D" w:rsidRDefault="003449C6">
      <w:pPr>
        <w:pStyle w:val="Nagwek1"/>
        <w:numPr>
          <w:ilvl w:val="0"/>
          <w:numId w:val="4"/>
        </w:numPr>
        <w:spacing w:before="120"/>
        <w:ind w:left="360" w:hanging="360"/>
        <w:rPr>
          <w:rFonts w:ascii="Century Gothic" w:hAnsi="Century Gothic"/>
          <w:b/>
          <w:bCs/>
          <w:sz w:val="22"/>
          <w:szCs w:val="22"/>
        </w:rPr>
      </w:pPr>
      <w:bookmarkStart w:id="83" w:name="_Toc200708501"/>
      <w:bookmarkStart w:id="84" w:name="_Toc200708759"/>
      <w:bookmarkStart w:id="85" w:name="_Toc201044321"/>
      <w:r w:rsidRPr="00362F9D">
        <w:rPr>
          <w:rFonts w:ascii="Century Gothic" w:hAnsi="Century Gothic"/>
          <w:b/>
          <w:bCs/>
          <w:color w:val="000000" w:themeColor="text1"/>
          <w:sz w:val="22"/>
          <w:szCs w:val="22"/>
        </w:rPr>
        <w:lastRenderedPageBreak/>
        <w:t>MATERIAŁY</w:t>
      </w:r>
      <w:bookmarkEnd w:id="83"/>
      <w:bookmarkEnd w:id="84"/>
      <w:bookmarkEnd w:id="85"/>
    </w:p>
    <w:p w14:paraId="08C10554" w14:textId="77777777" w:rsidR="003449C6" w:rsidRPr="00362F9D" w:rsidRDefault="003449C6">
      <w:pPr>
        <w:pStyle w:val="Nagwek2"/>
        <w:numPr>
          <w:ilvl w:val="1"/>
          <w:numId w:val="4"/>
        </w:numPr>
        <w:spacing w:before="120"/>
        <w:ind w:left="1440" w:hanging="360"/>
        <w:rPr>
          <w:szCs w:val="22"/>
        </w:rPr>
      </w:pPr>
      <w:bookmarkStart w:id="86" w:name="_Toc200708502"/>
      <w:bookmarkStart w:id="87" w:name="_Toc200708760"/>
      <w:bookmarkStart w:id="88" w:name="_Toc201044322"/>
      <w:r w:rsidRPr="00362F9D">
        <w:rPr>
          <w:szCs w:val="22"/>
        </w:rPr>
        <w:t>Źródła uzyskania materiałów</w:t>
      </w:r>
      <w:bookmarkEnd w:id="86"/>
      <w:bookmarkEnd w:id="87"/>
      <w:bookmarkEnd w:id="88"/>
    </w:p>
    <w:p w14:paraId="6FF61BBD" w14:textId="77777777" w:rsidR="003449C6" w:rsidRPr="00362F9D" w:rsidRDefault="003449C6" w:rsidP="003449C6">
      <w:pPr>
        <w:spacing w:before="120"/>
      </w:pPr>
      <w:r w:rsidRPr="00362F9D">
        <w:t xml:space="preserve">Co najmniej na trzy tygodnie przed zaplanowanym wykorzystaniem jakichkolwiek materiałów przeznaczonych do robót Wykonawca przedstawi szczegółowe informacje dotyczące proponowanego źródła wytwarzania, zamawiania lub wydobywania tych materiałów i odpowiednie świadectwa badań laboratoryjnych, certyfikaty oraz deklaracje zgodności. W przypadku stosowania w poszczególnych STWIOR norm wycofanych do oceny zgodności procedura zastosowania materiału powinna być realizowana za pośrednictwem art. 10 ustawy z dnia 16 kwietnia 2004r. </w:t>
      </w:r>
      <w:r w:rsidRPr="00362F9D">
        <w:rPr>
          <w:i/>
        </w:rPr>
        <w:t xml:space="preserve">O wyrobach budowlanych </w:t>
      </w:r>
      <w:r w:rsidRPr="00362F9D">
        <w:t xml:space="preserve">(Dz. U. nr 92 </w:t>
      </w:r>
      <w:proofErr w:type="spellStart"/>
      <w:r w:rsidRPr="00362F9D">
        <w:t>poz</w:t>
      </w:r>
      <w:proofErr w:type="spellEnd"/>
      <w:r w:rsidRPr="00362F9D">
        <w:t xml:space="preserve"> 881). Zgodnie z tym zapisem podstawą oceny materiału jest w takich przypadkach indywidualna dokumentacja techniczna zawierająca charakterystykę jakościową materiału, również poprzez powołanie się na wymagania norm wycofanych. Producent obowiązany jest przedstawić zgodność wyprodukowanego materiału z wymaganiami zamieszczonymi w dokumentacji projektowej i wydać odpowiednie oświadczenie wg. art. 10 ust. 3 </w:t>
      </w:r>
      <w:r w:rsidRPr="00362F9D">
        <w:rPr>
          <w:i/>
        </w:rPr>
        <w:t>Ustawy</w:t>
      </w:r>
      <w:r w:rsidRPr="00362F9D">
        <w:t>. Powyższy zapis należy stosować we wszystkich STWIOR niniejszego opracowania, gdzie powołano normy wycofane.</w:t>
      </w:r>
    </w:p>
    <w:p w14:paraId="4F9312A7" w14:textId="77777777" w:rsidR="003449C6" w:rsidRPr="00362F9D" w:rsidRDefault="003449C6" w:rsidP="003449C6">
      <w:pPr>
        <w:spacing w:before="120"/>
      </w:pPr>
      <w:r w:rsidRPr="00362F9D">
        <w:t>Zatwierdzenie partii (części) materiałów z danego źródła nie oznacza automatycznie, że wszelkie materiały z danego źródła uzyskają zatwierdzenie. Wykonawca zobowiązany jest do prowadzenia badań w celu udokumentowania, że materiały uzyskane z opuszczonego źródła w sposób ciągły spełniają wymagania Specyfikacji Technicznych w czasie postępu Robót.</w:t>
      </w:r>
    </w:p>
    <w:p w14:paraId="583F6736" w14:textId="77777777" w:rsidR="003449C6" w:rsidRPr="00362F9D" w:rsidRDefault="003449C6">
      <w:pPr>
        <w:pStyle w:val="Nagwek2"/>
        <w:numPr>
          <w:ilvl w:val="1"/>
          <w:numId w:val="4"/>
        </w:numPr>
        <w:spacing w:before="120"/>
        <w:ind w:left="1440" w:hanging="360"/>
        <w:rPr>
          <w:szCs w:val="22"/>
        </w:rPr>
      </w:pPr>
      <w:bookmarkStart w:id="89" w:name="_Toc200708503"/>
      <w:bookmarkStart w:id="90" w:name="_Toc200708761"/>
      <w:bookmarkStart w:id="91" w:name="_Toc201044323"/>
      <w:r w:rsidRPr="00362F9D">
        <w:rPr>
          <w:szCs w:val="22"/>
        </w:rPr>
        <w:t>Pozyskiwanie materiałów miejscowych</w:t>
      </w:r>
      <w:bookmarkEnd w:id="89"/>
      <w:bookmarkEnd w:id="90"/>
      <w:bookmarkEnd w:id="91"/>
    </w:p>
    <w:p w14:paraId="13675497" w14:textId="77777777" w:rsidR="003449C6" w:rsidRPr="00362F9D" w:rsidRDefault="003449C6" w:rsidP="003449C6">
      <w:pPr>
        <w:spacing w:before="120"/>
      </w:pPr>
      <w:r w:rsidRPr="00362F9D">
        <w:t>Wykonawca odpowiada za uzyskanie pozwoleń od właścicieli i odnośnych władz na pozyskanie materiałów z jakichkolwiek źródeł miejscowych włączając w to źródła wskazane przez Zamawiającego. Wykonawca ponosi odpowiedzialność za spełnienie wymagań ilościowych i jakościowych materiałów z jakiegokolwiek źródła. Wykonawca poniesie wszystkie koszty a w tym: opłaty, wynagrodzenia i jakiekolwiek inne koszty związane z dostarczeniem materiałów do robót.</w:t>
      </w:r>
    </w:p>
    <w:p w14:paraId="7E24F3C0" w14:textId="77777777" w:rsidR="003449C6" w:rsidRPr="00362F9D" w:rsidRDefault="003449C6" w:rsidP="003449C6">
      <w:pPr>
        <w:spacing w:before="120"/>
      </w:pPr>
      <w:r w:rsidRPr="00362F9D">
        <w:t xml:space="preserve">Wszystkie odpowiednie materiały pozyskane z wykopów na Terenie Budowy lub z innych miejsc wskazanych w kontrakcie będą wykorzystane do robót lub odwiezione na odkład odpowiednio do wymagań lub wskazań Zamawiającego. </w:t>
      </w:r>
    </w:p>
    <w:p w14:paraId="6AA81737" w14:textId="77777777" w:rsidR="003449C6" w:rsidRPr="00362F9D" w:rsidRDefault="003449C6">
      <w:pPr>
        <w:pStyle w:val="Nagwek2"/>
        <w:numPr>
          <w:ilvl w:val="1"/>
          <w:numId w:val="4"/>
        </w:numPr>
        <w:spacing w:before="120"/>
        <w:ind w:left="1440" w:hanging="360"/>
        <w:rPr>
          <w:szCs w:val="22"/>
        </w:rPr>
      </w:pPr>
      <w:bookmarkStart w:id="92" w:name="_Toc200708504"/>
      <w:bookmarkStart w:id="93" w:name="_Toc200708762"/>
      <w:bookmarkStart w:id="94" w:name="_Toc201044324"/>
      <w:r w:rsidRPr="00362F9D">
        <w:rPr>
          <w:szCs w:val="22"/>
        </w:rPr>
        <w:t>Inspekcja wytwórni materiałów</w:t>
      </w:r>
      <w:bookmarkEnd w:id="92"/>
      <w:bookmarkEnd w:id="93"/>
      <w:bookmarkEnd w:id="94"/>
    </w:p>
    <w:p w14:paraId="4D8F8C98" w14:textId="77777777" w:rsidR="003449C6" w:rsidRPr="00362F9D" w:rsidRDefault="003449C6" w:rsidP="003449C6">
      <w:pPr>
        <w:spacing w:before="120"/>
      </w:pPr>
      <w:r w:rsidRPr="00362F9D">
        <w:t>Wytwórnie materiałów mogą być kontrolowane przez zamawiającego w celu sprawdzenia zgodności stosowanych metod produkcyjnych z wymaganiami. Próbki materiałów mogą być pobierane w celu sprawdzenia ich właściwości. Wynik tych kontroli będzie podstawą akceptacji określonej partii materiałów pod względem jakości.</w:t>
      </w:r>
    </w:p>
    <w:p w14:paraId="1711877A" w14:textId="77777777" w:rsidR="003449C6" w:rsidRPr="00362F9D" w:rsidRDefault="003449C6">
      <w:pPr>
        <w:pStyle w:val="Nagwek2"/>
        <w:numPr>
          <w:ilvl w:val="1"/>
          <w:numId w:val="4"/>
        </w:numPr>
        <w:spacing w:before="120"/>
        <w:ind w:left="1440" w:hanging="360"/>
        <w:rPr>
          <w:szCs w:val="22"/>
        </w:rPr>
      </w:pPr>
      <w:bookmarkStart w:id="95" w:name="_Toc200708505"/>
      <w:bookmarkStart w:id="96" w:name="_Toc200708763"/>
      <w:bookmarkStart w:id="97" w:name="_Toc201044325"/>
      <w:r w:rsidRPr="00362F9D">
        <w:rPr>
          <w:szCs w:val="22"/>
        </w:rPr>
        <w:t>Materiały/wyroby nie odpowiadające wymaganiom</w:t>
      </w:r>
      <w:bookmarkEnd w:id="95"/>
      <w:bookmarkEnd w:id="96"/>
      <w:bookmarkEnd w:id="97"/>
    </w:p>
    <w:p w14:paraId="16870826" w14:textId="77777777" w:rsidR="003449C6" w:rsidRPr="00362F9D" w:rsidRDefault="003449C6" w:rsidP="003449C6">
      <w:pPr>
        <w:spacing w:before="120"/>
      </w:pPr>
      <w:r w:rsidRPr="00362F9D">
        <w:t xml:space="preserve">Materiały nie odpowiadające wymaganiom zostaną przez Wykonawcę wywiezione z terenu budowy i złożone w miejscu, które zorganizuje staraniem własnym Wykonawca, bądź złożone w miejscu wskazanym przez zamawiającego. Jeśli </w:t>
      </w:r>
      <w:r w:rsidRPr="00362F9D">
        <w:lastRenderedPageBreak/>
        <w:t>zamawiający zezwoli Wykonawcy na użycie tych materiałów do innych robót niż te, dla których zostały zakupione, to koszt tych materiałów zostanie przewartościowany przez zamawiającego. Każdy rodzaj Robót, w którym znajdują się nie zbadane i nie zaakceptowane materiały, Wykonawca wykonuje na własne ryzyko, licząc się z jego nieprzyjęciem, usunięciem i niezapłaceniem.</w:t>
      </w:r>
    </w:p>
    <w:p w14:paraId="55504F74" w14:textId="77777777" w:rsidR="003449C6" w:rsidRPr="00362F9D" w:rsidRDefault="003449C6">
      <w:pPr>
        <w:pStyle w:val="Nagwek2"/>
        <w:numPr>
          <w:ilvl w:val="1"/>
          <w:numId w:val="4"/>
        </w:numPr>
        <w:spacing w:before="120"/>
        <w:ind w:left="1440" w:hanging="360"/>
        <w:rPr>
          <w:szCs w:val="22"/>
        </w:rPr>
      </w:pPr>
      <w:bookmarkStart w:id="98" w:name="_Toc200708506"/>
      <w:bookmarkStart w:id="99" w:name="_Toc200708764"/>
      <w:bookmarkStart w:id="100" w:name="_Toc201044326"/>
      <w:r w:rsidRPr="00362F9D">
        <w:rPr>
          <w:szCs w:val="22"/>
        </w:rPr>
        <w:t>Wariantowe stosowanie materiałów/wyrobów</w:t>
      </w:r>
      <w:bookmarkEnd w:id="98"/>
      <w:bookmarkEnd w:id="99"/>
      <w:bookmarkEnd w:id="100"/>
    </w:p>
    <w:p w14:paraId="0504F115" w14:textId="77777777" w:rsidR="003449C6" w:rsidRPr="00362F9D" w:rsidRDefault="003449C6" w:rsidP="003449C6">
      <w:pPr>
        <w:spacing w:before="120"/>
      </w:pPr>
      <w:r w:rsidRPr="00362F9D">
        <w:t>Jeżeli dokumentacja projektowa [lub specyfikacje] przewiduje możliwość wariantowego zastosowania materiału w wykonywanych robotach, Wykonawca powiadomi zamawiającego o swoim zamiarze co najmniej 3 tygodnie przed użyciem tego materiału/wyrobu albo w okresie dłuższym, jeżeli będzie to wymagane z uwagi na wykonanie badań wymaganych. Wybrany i zaakceptowany rodzaj materiału/wyrobu nie może być następnie zmieniany bez zgody zamawiającego.</w:t>
      </w:r>
    </w:p>
    <w:p w14:paraId="29A1613C" w14:textId="77777777" w:rsidR="003449C6" w:rsidRPr="00362F9D" w:rsidRDefault="003449C6">
      <w:pPr>
        <w:pStyle w:val="Nagwek2"/>
        <w:numPr>
          <w:ilvl w:val="1"/>
          <w:numId w:val="4"/>
        </w:numPr>
        <w:spacing w:before="120"/>
        <w:ind w:left="1440" w:hanging="360"/>
        <w:rPr>
          <w:szCs w:val="22"/>
        </w:rPr>
      </w:pPr>
      <w:bookmarkStart w:id="101" w:name="_Toc200708507"/>
      <w:bookmarkStart w:id="102" w:name="_Toc200708765"/>
      <w:bookmarkStart w:id="103" w:name="_Toc201044327"/>
      <w:r w:rsidRPr="00362F9D">
        <w:rPr>
          <w:szCs w:val="22"/>
        </w:rPr>
        <w:t>Przechowywanie i składowanie materiałów</w:t>
      </w:r>
      <w:bookmarkEnd w:id="101"/>
      <w:bookmarkEnd w:id="102"/>
      <w:bookmarkEnd w:id="103"/>
    </w:p>
    <w:p w14:paraId="2F1C13E3" w14:textId="77777777" w:rsidR="003449C6" w:rsidRPr="00362F9D" w:rsidRDefault="003449C6" w:rsidP="003449C6">
      <w:pPr>
        <w:spacing w:before="120"/>
      </w:pPr>
      <w:r w:rsidRPr="00362F9D">
        <w:t>Wykonawca zapewni, aby tymczasowo składowane materiały do czasu, gdy będą one potrzebne do Robót, były zabezpieczone przed zanieczyszczeniem, zachowały swoją jakość i właściwość do Robót, i były dostępne do kontroli. Miejsca czasowego składowania będą zlokalizowane w obrębie Terenu Budowy w miejscach uzgodnionych lub poza Terenem Budowy w miejscach zorganizowanych przez Wykonawcę i zaakceptowanych przez zamawiającego.</w:t>
      </w:r>
    </w:p>
    <w:p w14:paraId="6333C42E" w14:textId="77777777" w:rsidR="003449C6" w:rsidRPr="00362F9D" w:rsidRDefault="003449C6">
      <w:pPr>
        <w:pStyle w:val="Nagwek2"/>
        <w:numPr>
          <w:ilvl w:val="1"/>
          <w:numId w:val="4"/>
        </w:numPr>
        <w:spacing w:before="120"/>
        <w:ind w:left="1440" w:hanging="360"/>
        <w:rPr>
          <w:szCs w:val="22"/>
        </w:rPr>
      </w:pPr>
      <w:bookmarkStart w:id="104" w:name="_Toc200708508"/>
      <w:bookmarkStart w:id="105" w:name="_Toc200708766"/>
      <w:bookmarkStart w:id="106" w:name="_Toc201044328"/>
      <w:r w:rsidRPr="00362F9D">
        <w:rPr>
          <w:szCs w:val="22"/>
        </w:rPr>
        <w:t>Materiały z rozbiórek</w:t>
      </w:r>
      <w:bookmarkEnd w:id="104"/>
      <w:bookmarkEnd w:id="105"/>
      <w:bookmarkEnd w:id="106"/>
    </w:p>
    <w:p w14:paraId="53F9F4F2" w14:textId="77777777" w:rsidR="003449C6" w:rsidRPr="00362F9D" w:rsidRDefault="003449C6" w:rsidP="003449C6">
      <w:pPr>
        <w:spacing w:before="120"/>
      </w:pPr>
      <w:r w:rsidRPr="00362F9D">
        <w:t>Materiały pochodzące z rozbiórek nadające się do przetworzenia na pełnowartościowy materiał do budowy dróg jak np. destrukt asfaltowy z frezowania nawierzchni, podbudowa z rozbieranych odcinków, kostka brukowa itp., Wykonawca może wykorzystywać jako materiał do celów budowlanych w ramach realizowanego zadania za zgodą zamawiającego. Materiały pochodzące z rozbiórek, nie posiadające pełnowartościowych właściwości materiałowych i nie nadające się do wykorzystania, Wykonawca po uzyskaniu wymaganych zezwoleń wywiezie poza teren budowy na zwałkę. Teren zwałki Wykonawca zabezpieczy staraniem własnym, przy czym lokalizacja terenu zwałki musi uzyskać pozytywną opinię zamawiającego i stosownych urzędów.</w:t>
      </w:r>
    </w:p>
    <w:p w14:paraId="3736D8C2" w14:textId="77777777" w:rsidR="003449C6" w:rsidRPr="00362F9D" w:rsidRDefault="003449C6">
      <w:pPr>
        <w:pStyle w:val="Nagwek2"/>
        <w:numPr>
          <w:ilvl w:val="1"/>
          <w:numId w:val="4"/>
        </w:numPr>
        <w:spacing w:before="120"/>
        <w:ind w:left="1440" w:hanging="360"/>
        <w:rPr>
          <w:szCs w:val="22"/>
        </w:rPr>
      </w:pPr>
      <w:bookmarkStart w:id="107" w:name="_Toc200708509"/>
      <w:bookmarkStart w:id="108" w:name="_Toc200708767"/>
      <w:bookmarkStart w:id="109" w:name="_Toc201044329"/>
      <w:r w:rsidRPr="00362F9D">
        <w:rPr>
          <w:szCs w:val="22"/>
        </w:rPr>
        <w:t>Stosowanie wyrobów budowlanych</w:t>
      </w:r>
      <w:bookmarkEnd w:id="107"/>
      <w:bookmarkEnd w:id="108"/>
      <w:bookmarkEnd w:id="109"/>
    </w:p>
    <w:p w14:paraId="4E265315" w14:textId="77777777" w:rsidR="003449C6" w:rsidRPr="00362F9D" w:rsidRDefault="003449C6" w:rsidP="003449C6">
      <w:pPr>
        <w:spacing w:before="120"/>
      </w:pPr>
      <w:r w:rsidRPr="00362F9D">
        <w:t>Zgodnie z Ustawą o wyrobach budowlanych z dnia 16. kwietnia 2004 r. podczas realizowania zadania budowlanego do stosowania dopuszcza się wyłącznie: 1. Wyroby posiadające znak CE – bez ograniczeń, 2. Wyroby, które nie posiadają znaku CE – pod warunkiem gdy: - są to wyroby będące jednostkowymi w danym obiekcie budowlanym, wytworzone według indywidualnej dokumentacji technicznej, dla których producent wydał specjalne oświadczenie o ich zgodności z tą dokumentacją oraz obowiązującymi przepisami. Wyrób budowlany, który posiada oznakowanie CE lub znak budowlany, albo posiada deklarację zgodności, nie może być modyfikowany bez utraty ważności dokumentów dopuszczających do wbudowania. W przypadku zastosowania modyfikacji należy uzyskać aprobatę techniczną dla takiego wyrobu. Każdy wyrób budowlany przeznaczony do wbudowania powinien uzyskać zgodę zamawiającego.</w:t>
      </w:r>
    </w:p>
    <w:p w14:paraId="2F4E26D8" w14:textId="77777777" w:rsidR="003449C6" w:rsidRPr="00362F9D" w:rsidRDefault="003449C6">
      <w:pPr>
        <w:pStyle w:val="Nagwek1"/>
        <w:numPr>
          <w:ilvl w:val="0"/>
          <w:numId w:val="4"/>
        </w:numPr>
        <w:spacing w:before="120"/>
        <w:ind w:left="360" w:hanging="360"/>
        <w:rPr>
          <w:rFonts w:ascii="Century Gothic" w:hAnsi="Century Gothic"/>
          <w:b/>
          <w:bCs/>
          <w:color w:val="000000" w:themeColor="text1"/>
          <w:sz w:val="22"/>
          <w:szCs w:val="22"/>
        </w:rPr>
      </w:pPr>
      <w:bookmarkStart w:id="110" w:name="_Toc200708510"/>
      <w:bookmarkStart w:id="111" w:name="_Toc200708768"/>
      <w:bookmarkStart w:id="112" w:name="_Toc201044330"/>
      <w:r w:rsidRPr="00362F9D">
        <w:rPr>
          <w:rFonts w:ascii="Century Gothic" w:hAnsi="Century Gothic"/>
          <w:b/>
          <w:bCs/>
          <w:color w:val="000000" w:themeColor="text1"/>
          <w:sz w:val="22"/>
          <w:szCs w:val="22"/>
        </w:rPr>
        <w:lastRenderedPageBreak/>
        <w:t>SPRZĘT</w:t>
      </w:r>
      <w:bookmarkEnd w:id="110"/>
      <w:bookmarkEnd w:id="111"/>
      <w:bookmarkEnd w:id="112"/>
    </w:p>
    <w:p w14:paraId="6434FA9E" w14:textId="77777777" w:rsidR="003449C6" w:rsidRPr="00362F9D" w:rsidRDefault="003449C6" w:rsidP="003449C6">
      <w:pPr>
        <w:spacing w:before="120"/>
      </w:pPr>
      <w:r w:rsidRPr="00362F9D">
        <w:t>Wykonawca jest zobowiązany do używania jedynie takiego sprzętu, który nie spowoduje niekorzystnego wpływu na jakość wykonywanych Robót. Sprzęt używany do Robót powinien być zgodny z ofertą Wykonawcy i powinien odpowiadać pod względem typów i ilości wskazaniom zawartym w ST lub Projekcie Technologii i Organizacji Robót, zaakceptowanym przez zamawiającego, a w przypadku braku ustaleń w takich dokumentach sprzęt powinien być uzgodniony i zaakceptowany przez zamawiającego. Liczba i wydajność sprzętu będzie gwarantować przeprowadzenie Robót, zgodnie z zasadami określonymi w Dokumentacji Projektowej, ST i wskazaniach zamawiającego w terminie przewidzianym kontraktem. Sprzęt będący własnością Wykonawcy lub wynajęty do wykonania Robót ma być utrzymywany w dobrym stanie i gotowości do pracy. Będzie on zgodny z normami ochrony środowiska i przepisami dotyczącymi jego użytkowania. Wykonawca dostarczy Inżynierowi kopie dokumentów potwierdzających dopuszczenie sprzętu do użytkowania, tam gdzie jest to wymagane przepisami. Jakikolwiek sprzęt, maszyny, urządzenia i narzędzia nie gwarantujące zachowania warunków kontraktu, zostaną przez zamawiającego zdyskwalifikowane i nie dopuszczone do Robót. Wykonawca będzie konserwować sprzęt jak również naprawiać lub wymieniać sprzęt niesprawny. Jeżeli dokumentacja projektowa lub specyfikacja przewidują możliwość wariantowego użycia sprzętu przy wykonywanych robotach, Wykonawca powiadomi zamawiającego o swoim zamiarze wyboru i uzyska jego akceptację przed użyciem sprzętu. Wybrany sprzęt po uzyskaniu akceptacji zamawiającego nie może być później zmieniany bez jego zgody.</w:t>
      </w:r>
    </w:p>
    <w:p w14:paraId="5F7F6A8B" w14:textId="77777777" w:rsidR="003449C6" w:rsidRPr="00362F9D" w:rsidRDefault="003449C6">
      <w:pPr>
        <w:pStyle w:val="Nagwek1"/>
        <w:numPr>
          <w:ilvl w:val="0"/>
          <w:numId w:val="4"/>
        </w:numPr>
        <w:spacing w:before="120"/>
        <w:ind w:left="360" w:hanging="360"/>
        <w:rPr>
          <w:rFonts w:ascii="Century Gothic" w:hAnsi="Century Gothic"/>
          <w:b/>
          <w:bCs/>
          <w:color w:val="000000" w:themeColor="text1"/>
          <w:sz w:val="22"/>
          <w:szCs w:val="22"/>
        </w:rPr>
      </w:pPr>
      <w:bookmarkStart w:id="113" w:name="_Toc200708511"/>
      <w:bookmarkStart w:id="114" w:name="_Toc200708769"/>
      <w:bookmarkStart w:id="115" w:name="_Toc201044331"/>
      <w:r w:rsidRPr="00362F9D">
        <w:rPr>
          <w:rFonts w:ascii="Century Gothic" w:hAnsi="Century Gothic"/>
          <w:b/>
          <w:bCs/>
          <w:color w:val="000000" w:themeColor="text1"/>
          <w:sz w:val="22"/>
          <w:szCs w:val="22"/>
        </w:rPr>
        <w:t>TRANSPORT</w:t>
      </w:r>
      <w:bookmarkEnd w:id="113"/>
      <w:bookmarkEnd w:id="114"/>
      <w:bookmarkEnd w:id="115"/>
    </w:p>
    <w:p w14:paraId="36274CF5" w14:textId="77777777" w:rsidR="003449C6" w:rsidRPr="00362F9D" w:rsidRDefault="003449C6" w:rsidP="003449C6">
      <w:pPr>
        <w:spacing w:before="120"/>
      </w:pPr>
      <w:r w:rsidRPr="00362F9D">
        <w:t>Wykonawca stosować się będzie do ustawowych ograniczeń obciążenia na oś przy transporcie materiałów / sprzętu na i z terenu Robót. Uzyska on wszelkie niezbędne zezwolenia od władz co do przewozu nietypowych ładunków i w sposób ciągły będzie o każdym takim przewozie powiadamiał zamawiającego. Wykonawca jest zobowiązany do stosowania jedynie takich środków transportu, które nie wpłyną niekorzystnie na jakość wykonywanych Robót i właściwości przewożonych materiałów. Liczba środków transportu będzie zapewniać prowadzenie Robót zgodnie z zasadami określonymi w Dokumentacji Projektowej, ST i wskazaniach zamawiającego, w terminie przewidzianym kontraktem. Środki transportu nie odpowiadające warunkom dopuszczalnych obciążeń na osie mogą być użyte przez Wykonawcę pod warunkiem przywrócenia do stanu pierwotnego użytkowanych odcinków dróg publicznych na koszt Wykonawcy. Wykonawca będzie usuwać na bieżąco, na własny koszt, wszelkie zanieczyszczenia spowodowane jego pojazdami na drogach publicznych oraz dojazdach do Terenu Budowy. Wykonawca zapewni wykonanie i utrzymanie wszelkich, niezbędnych dróg technologicznych i dojazdowych na terenie budowy, w czasie prowadzonych robót. Wykonawca ma obowiązek wykonania inwentaryzacji i oceny stanu technicznego istniejących odcinków dróg i przedstawienie wyników Inżynierowi przed rozpoczęciem robót. Inwentaryzację dróg i uzgodnienie sposobu ich naprawy należy dokonać wspólnie z administratorami dróg. Koszty naprawy istniejących dróg publicznych zniszczonych wskutek transportu materiałów przeznaczonych do budowy pokryje Wykonawca.</w:t>
      </w:r>
    </w:p>
    <w:p w14:paraId="1CC03384" w14:textId="77777777" w:rsidR="003449C6" w:rsidRPr="00362F9D" w:rsidRDefault="003449C6">
      <w:pPr>
        <w:pStyle w:val="Nagwek1"/>
        <w:numPr>
          <w:ilvl w:val="0"/>
          <w:numId w:val="4"/>
        </w:numPr>
        <w:spacing w:before="120"/>
        <w:ind w:left="360" w:hanging="360"/>
        <w:rPr>
          <w:rFonts w:ascii="Century Gothic" w:hAnsi="Century Gothic"/>
          <w:b/>
          <w:bCs/>
          <w:color w:val="000000" w:themeColor="text1"/>
          <w:sz w:val="22"/>
          <w:szCs w:val="22"/>
        </w:rPr>
      </w:pPr>
      <w:bookmarkStart w:id="116" w:name="_Toc200708512"/>
      <w:bookmarkStart w:id="117" w:name="_Toc200708770"/>
      <w:bookmarkStart w:id="118" w:name="_Toc201044332"/>
      <w:r w:rsidRPr="00362F9D">
        <w:rPr>
          <w:rFonts w:ascii="Century Gothic" w:hAnsi="Century Gothic"/>
          <w:b/>
          <w:bCs/>
          <w:color w:val="000000" w:themeColor="text1"/>
          <w:sz w:val="22"/>
          <w:szCs w:val="22"/>
        </w:rPr>
        <w:lastRenderedPageBreak/>
        <w:t>WYKONANIE ROBÓT</w:t>
      </w:r>
      <w:bookmarkEnd w:id="116"/>
      <w:bookmarkEnd w:id="117"/>
      <w:bookmarkEnd w:id="118"/>
    </w:p>
    <w:p w14:paraId="148500A2" w14:textId="77777777" w:rsidR="003449C6" w:rsidRPr="00362F9D" w:rsidRDefault="003449C6">
      <w:pPr>
        <w:pStyle w:val="Nagwek2"/>
        <w:numPr>
          <w:ilvl w:val="1"/>
          <w:numId w:val="4"/>
        </w:numPr>
        <w:spacing w:before="120"/>
        <w:ind w:left="1440" w:hanging="360"/>
        <w:rPr>
          <w:szCs w:val="22"/>
        </w:rPr>
      </w:pPr>
      <w:bookmarkStart w:id="119" w:name="_Toc200708513"/>
      <w:bookmarkStart w:id="120" w:name="_Toc200708771"/>
      <w:bookmarkStart w:id="121" w:name="_Toc201044333"/>
      <w:r w:rsidRPr="00362F9D">
        <w:rPr>
          <w:szCs w:val="22"/>
        </w:rPr>
        <w:t>Ogólne zasady wykonywania Robót</w:t>
      </w:r>
      <w:bookmarkEnd w:id="119"/>
      <w:bookmarkEnd w:id="120"/>
      <w:bookmarkEnd w:id="121"/>
    </w:p>
    <w:p w14:paraId="4D760ABC" w14:textId="77777777" w:rsidR="003449C6" w:rsidRPr="00362F9D" w:rsidRDefault="003449C6" w:rsidP="003449C6">
      <w:pPr>
        <w:spacing w:before="120"/>
      </w:pPr>
      <w:r w:rsidRPr="00362F9D">
        <w:t>Wykonawca jest odpowiedzialny za prowadzenie Robót zgodnie z warunkami umowy z Zamawiającym, oraz za jakość zastosowanych materiałów i wykonywanych Robót, za ich zgodność z Dokumentacją Projektową, decyzjami administracyjnymi, wymaganiami ST, Projektu Organizacji Robót oraz poleceniami zamawiającego. Przed przystąpieniem do robót Wykonawca uzyska akceptację Dokumentacji Projektowej przez Zamawiającego, uzgodni Projekty Organizacji Robót, Programy Zapewnienia Jakości.</w:t>
      </w:r>
    </w:p>
    <w:p w14:paraId="4486BDDD" w14:textId="77777777" w:rsidR="003449C6" w:rsidRPr="00362F9D" w:rsidRDefault="003449C6" w:rsidP="003449C6">
      <w:pPr>
        <w:spacing w:before="120"/>
      </w:pPr>
      <w:r w:rsidRPr="00362F9D">
        <w:t xml:space="preserve">Wykonawca zapewni obsługę geodezyjną przez uprawnionego geodetę na etapach: założenia bazy pomiarowej, realizacji i sporządzania mapy powykonawczej. Wykonawca ponosi odpowiedzialność za dokładne wytyczenie w planie i wyznaczenie wysokości wszystkich elementów Robót zgodnie z wymiarami i rzędnymi określonymi w Dokumentacji Projektowej lub przekazanymi na piśmie przez Inżyniera. Następstwa jakiegokolwiek błędu spowodowanego przez Wykonawcę w wytyczeniu i wyznaczaniu Robót zostaną, jeśli wymagać tego będzie zamawiający, poprawione przez Wykonawcę na własny koszt. Sprawdzenie wytyczenia Robót lub wyznaczenia wysokości przez zamawiającego nie zwalnia Wykonawcy od odpowiedzialności za ich dokładność. Wykonawca jest zobowiązany do precyzyjnego wyznaczenia tras i lokalizacji urządzeń i budowli, a także wszystkich jej elementów w planie i w przekrojach na wszystkich etapach robót oraz chronić przyjęte punkty i poziomy odniesienia. Decyzje zamawiającego dotyczące akceptacji lub odrzucenia materiałów i elementów Robót będą oparte na wymaganiach sformułowanych w kontrakcie, Dokumentacji Projektowej i w ST, a także w normach i wytycznych. Przy podejmowaniu decyzji Inżynier uwzględni wyniki badań materiałów i Robót, rozrzuty normalnie występujące przy produkcji i przy badaniach materiałów, doświadczenia z przeszłości, wyniki badań naukowych oraz inne czynniki wpływające na rozważaną kwestię. Polecenia Inżyniera będą wykonywane nie później niż w czasie przez niego wyznaczonym, po ich otrzymaniu przez Wykonawcę, pod groźbą zatrzymania Robót. Skutki finansowe z tego tytułu ponosi Wykonawca. Wykonawca prowadzi Roboty na podstawie przyjętej własnej technologii robót. Dla przyjętej technologii Wykonawca opracowuje Projekty Technologii i Organizacji Robót lub inne Projekty wymagane w ST np.: projekt zabezpieczenia wykopów, projekt obniżenia zwierciadła wody na czas budowy, projekt organizacji ruchu na czas budowy itp. Zastosowany sprzęt, wszystkie materiały, roboty i ich zabezpieczenie np. wykonanie i utrzymanie oznakowania itp., wynikające przyjętych rozwiązań technicznych i technologicznych w ramach opracowań Wykonawcy nie podlegają odrębnej zapłacie, wszelkie koszty z tego tytułu należy ująć w cenie. Podczas prac należy zwrócić szczególną uwagę na zachowanie w stanie nienaruszonym i nie przesunięcie punktów geodezyjnych, które podlegają ochronie w trybie Ustawy prawo geodezyjne i kartograficzne. Wykonawca jest zobowiązany do uzyskania umowy użyczenia gruntów w przypadku konieczności wejścia na tereny działek, nie będących we władaniu Zamawiającego, jak również ponoszenia opłat za dzierżawę tego terenu. Przed przystąpieniem do robót należy wykonać przekopy kontrolne w celu zlokalizowania </w:t>
      </w:r>
      <w:r w:rsidRPr="00362F9D">
        <w:lastRenderedPageBreak/>
        <w:t>ewentualnych urządzeń obcych. W przypadku ich wystąpienia Wykonawca opracuje projekt zabezpieczenia urządzenia na czas prowadzenia robót w uzgodnieniu z jego właścicielem oraz wykonana wszelkie czynności z tym związane. Wykonawca powinien powiadomić właścicieli urządzeń w terminie 21 dni przed przystąpieniem do robót związanych z usunięciem kolizji energetycznych, teletechnicznych, kanalizacyjnych, wodociągowych, melioracyjnych i gazowych. Koszty nadzoru z tego tytułu nie podlegają odrębnej zapłacie i należy je ująć w cenie. Wykonawca sporządzi niezbędne harmonogramy przełączeń istniejących mediów i uzgodni je z odbiorcami (zakłady pracy, gospodarstwa, itd.), koszty z tego tytułu nie podlegają odrębnej zapłacie i należy je ująć w cenie.</w:t>
      </w:r>
    </w:p>
    <w:p w14:paraId="002EB2E3" w14:textId="77777777" w:rsidR="003449C6" w:rsidRPr="00362F9D" w:rsidRDefault="003449C6">
      <w:pPr>
        <w:pStyle w:val="Nagwek1"/>
        <w:numPr>
          <w:ilvl w:val="0"/>
          <w:numId w:val="4"/>
        </w:numPr>
        <w:spacing w:before="120"/>
        <w:ind w:left="360" w:hanging="360"/>
        <w:rPr>
          <w:rFonts w:ascii="Century Gothic" w:hAnsi="Century Gothic"/>
          <w:b/>
          <w:bCs/>
          <w:color w:val="000000" w:themeColor="text1"/>
          <w:sz w:val="22"/>
          <w:szCs w:val="22"/>
        </w:rPr>
      </w:pPr>
      <w:bookmarkStart w:id="122" w:name="_Toc200708514"/>
      <w:bookmarkStart w:id="123" w:name="_Toc200708772"/>
      <w:bookmarkStart w:id="124" w:name="_Toc201044334"/>
      <w:r w:rsidRPr="00362F9D">
        <w:rPr>
          <w:rFonts w:ascii="Century Gothic" w:hAnsi="Century Gothic"/>
          <w:b/>
          <w:bCs/>
          <w:color w:val="000000" w:themeColor="text1"/>
          <w:sz w:val="22"/>
          <w:szCs w:val="22"/>
        </w:rPr>
        <w:t>KONTROLA JAKOŚCI ROBÓT</w:t>
      </w:r>
      <w:bookmarkEnd w:id="122"/>
      <w:bookmarkEnd w:id="123"/>
      <w:bookmarkEnd w:id="124"/>
    </w:p>
    <w:p w14:paraId="1A915BA6" w14:textId="77777777" w:rsidR="003449C6" w:rsidRPr="00362F9D" w:rsidRDefault="003449C6">
      <w:pPr>
        <w:pStyle w:val="Nagwek2"/>
        <w:numPr>
          <w:ilvl w:val="1"/>
          <w:numId w:val="4"/>
        </w:numPr>
        <w:spacing w:before="120"/>
        <w:ind w:left="1440" w:hanging="360"/>
        <w:rPr>
          <w:szCs w:val="22"/>
        </w:rPr>
      </w:pPr>
      <w:bookmarkStart w:id="125" w:name="_Toc200708515"/>
      <w:bookmarkStart w:id="126" w:name="_Toc200708773"/>
      <w:bookmarkStart w:id="127" w:name="_Toc201044335"/>
      <w:r w:rsidRPr="00362F9D">
        <w:rPr>
          <w:szCs w:val="22"/>
        </w:rPr>
        <w:t>Program zapewnienia jakości (PZJ)</w:t>
      </w:r>
      <w:bookmarkEnd w:id="125"/>
      <w:bookmarkEnd w:id="126"/>
      <w:bookmarkEnd w:id="127"/>
    </w:p>
    <w:p w14:paraId="5575B716" w14:textId="77777777" w:rsidR="003449C6" w:rsidRPr="00362F9D" w:rsidRDefault="003449C6" w:rsidP="003449C6">
      <w:pPr>
        <w:pStyle w:val="StandardowytekstZnakZnakZnakZnakZnakZnak"/>
        <w:spacing w:before="120" w:line="276" w:lineRule="auto"/>
        <w:rPr>
          <w:rFonts w:ascii="Century Gothic" w:hAnsi="Century Gothic"/>
          <w:sz w:val="22"/>
          <w:szCs w:val="22"/>
        </w:rPr>
      </w:pPr>
      <w:r w:rsidRPr="00362F9D">
        <w:rPr>
          <w:rFonts w:ascii="Century Gothic" w:hAnsi="Century Gothic"/>
          <w:sz w:val="22"/>
          <w:szCs w:val="22"/>
        </w:rPr>
        <w:t>Do obowiązków Wykonawcy należy opracowanie i przedstawienie do aprobaty Inżyniera programu zapewnienia jakości, w którym przedstawi on zamierzony sposób wykonywania Robót, możliwości techniczne, kadrowe i organizacyjne gwarantujące wykonanie Robót zgodnie z Dokumentacją Projektową, ST oraz poleceniami i ustaleniami przekazanymi przez zamawiającego. Program zapewnienia jakości będzie zawierać:</w:t>
      </w:r>
    </w:p>
    <w:p w14:paraId="1FFDAFA7" w14:textId="77777777" w:rsidR="003449C6" w:rsidRPr="00362F9D" w:rsidRDefault="003449C6" w:rsidP="003449C6">
      <w:pPr>
        <w:pStyle w:val="StandardowytekstZnakZnakZnakZnakZnakZnak"/>
        <w:spacing w:before="120" w:line="276" w:lineRule="auto"/>
        <w:rPr>
          <w:rFonts w:ascii="Century Gothic" w:hAnsi="Century Gothic"/>
          <w:sz w:val="22"/>
          <w:szCs w:val="22"/>
        </w:rPr>
      </w:pPr>
      <w:r w:rsidRPr="00362F9D">
        <w:rPr>
          <w:rFonts w:ascii="Century Gothic" w:hAnsi="Century Gothic"/>
          <w:sz w:val="22"/>
          <w:szCs w:val="22"/>
        </w:rPr>
        <w:t>a) część ogólną opisującą:</w:t>
      </w:r>
    </w:p>
    <w:p w14:paraId="62484B7E" w14:textId="77777777" w:rsidR="003449C6" w:rsidRPr="00362F9D" w:rsidRDefault="003449C6" w:rsidP="003449C6">
      <w:pPr>
        <w:pStyle w:val="StandardowytekstZnakZnakZnakZnakZnakZnak"/>
        <w:spacing w:line="276" w:lineRule="auto"/>
        <w:rPr>
          <w:rFonts w:ascii="Century Gothic" w:hAnsi="Century Gothic"/>
          <w:sz w:val="22"/>
          <w:szCs w:val="22"/>
        </w:rPr>
      </w:pPr>
      <w:r w:rsidRPr="00362F9D">
        <w:rPr>
          <w:rFonts w:ascii="Century Gothic" w:hAnsi="Century Gothic"/>
          <w:sz w:val="22"/>
          <w:szCs w:val="22"/>
        </w:rPr>
        <w:t>- organizację wykonania Robót, w tym terminy i sposób prowadzenia Robót,</w:t>
      </w:r>
    </w:p>
    <w:p w14:paraId="0A8518F6" w14:textId="77777777" w:rsidR="003449C6" w:rsidRPr="00362F9D" w:rsidRDefault="003449C6" w:rsidP="003449C6">
      <w:pPr>
        <w:pStyle w:val="StandardowytekstZnakZnakZnakZnakZnakZnak"/>
        <w:spacing w:line="276" w:lineRule="auto"/>
        <w:rPr>
          <w:rFonts w:ascii="Century Gothic" w:hAnsi="Century Gothic"/>
          <w:sz w:val="22"/>
          <w:szCs w:val="22"/>
        </w:rPr>
      </w:pPr>
      <w:r w:rsidRPr="00362F9D">
        <w:rPr>
          <w:rFonts w:ascii="Century Gothic" w:hAnsi="Century Gothic"/>
          <w:sz w:val="22"/>
          <w:szCs w:val="22"/>
        </w:rPr>
        <w:t>- organizację ruchu na budowie wraz z oznakowaniem Robót,</w:t>
      </w:r>
    </w:p>
    <w:p w14:paraId="2F1B5655" w14:textId="77777777" w:rsidR="003449C6" w:rsidRPr="00362F9D" w:rsidRDefault="003449C6" w:rsidP="003449C6">
      <w:pPr>
        <w:pStyle w:val="StandardowytekstZnakZnakZnakZnakZnakZnak"/>
        <w:spacing w:line="276" w:lineRule="auto"/>
        <w:rPr>
          <w:rFonts w:ascii="Century Gothic" w:hAnsi="Century Gothic"/>
          <w:sz w:val="22"/>
          <w:szCs w:val="22"/>
        </w:rPr>
      </w:pPr>
      <w:r w:rsidRPr="00362F9D">
        <w:rPr>
          <w:rFonts w:ascii="Century Gothic" w:hAnsi="Century Gothic"/>
          <w:sz w:val="22"/>
          <w:szCs w:val="22"/>
        </w:rPr>
        <w:t xml:space="preserve">- bhp, szczegółowy Plan </w:t>
      </w:r>
      <w:proofErr w:type="spellStart"/>
      <w:r w:rsidRPr="00362F9D">
        <w:rPr>
          <w:rFonts w:ascii="Century Gothic" w:hAnsi="Century Gothic"/>
          <w:sz w:val="22"/>
          <w:szCs w:val="22"/>
        </w:rPr>
        <w:t>BiOZ</w:t>
      </w:r>
      <w:proofErr w:type="spellEnd"/>
      <w:r w:rsidRPr="00362F9D">
        <w:rPr>
          <w:rFonts w:ascii="Century Gothic" w:hAnsi="Century Gothic"/>
          <w:sz w:val="22"/>
          <w:szCs w:val="22"/>
        </w:rPr>
        <w:t>,</w:t>
      </w:r>
    </w:p>
    <w:p w14:paraId="46CBC0DD" w14:textId="77777777" w:rsidR="003449C6" w:rsidRPr="00362F9D" w:rsidRDefault="003449C6" w:rsidP="003449C6">
      <w:pPr>
        <w:pStyle w:val="StandardowytekstZnakZnakZnakZnakZnakZnak"/>
        <w:spacing w:line="276" w:lineRule="auto"/>
        <w:rPr>
          <w:rFonts w:ascii="Century Gothic" w:hAnsi="Century Gothic"/>
          <w:sz w:val="22"/>
          <w:szCs w:val="22"/>
        </w:rPr>
      </w:pPr>
      <w:r w:rsidRPr="00362F9D">
        <w:rPr>
          <w:rFonts w:ascii="Century Gothic" w:hAnsi="Century Gothic"/>
          <w:sz w:val="22"/>
          <w:szCs w:val="22"/>
        </w:rPr>
        <w:t>- wykaz zespołów roboczych, ich kwalifikacje i przygotowanie praktyczne,</w:t>
      </w:r>
    </w:p>
    <w:p w14:paraId="11B2AACA" w14:textId="77777777" w:rsidR="003449C6" w:rsidRPr="00362F9D" w:rsidRDefault="003449C6" w:rsidP="003449C6">
      <w:pPr>
        <w:pStyle w:val="StandardowytekstZnakZnakZnakZnakZnakZnak"/>
        <w:spacing w:line="276" w:lineRule="auto"/>
        <w:rPr>
          <w:rFonts w:ascii="Century Gothic" w:hAnsi="Century Gothic"/>
          <w:sz w:val="22"/>
          <w:szCs w:val="22"/>
        </w:rPr>
      </w:pPr>
      <w:r w:rsidRPr="00362F9D">
        <w:rPr>
          <w:rFonts w:ascii="Century Gothic" w:hAnsi="Century Gothic"/>
          <w:sz w:val="22"/>
          <w:szCs w:val="22"/>
        </w:rPr>
        <w:t>- wykaz osób odpowiedzialnych za jakość i terminowość wykonania poszczególnych elementów Robót,</w:t>
      </w:r>
    </w:p>
    <w:p w14:paraId="0E4ECC52" w14:textId="77777777" w:rsidR="003449C6" w:rsidRPr="00362F9D" w:rsidRDefault="003449C6" w:rsidP="003449C6">
      <w:pPr>
        <w:pStyle w:val="StandardowytekstZnakZnakZnakZnakZnakZnak"/>
        <w:spacing w:line="276" w:lineRule="auto"/>
        <w:rPr>
          <w:rFonts w:ascii="Century Gothic" w:hAnsi="Century Gothic"/>
          <w:sz w:val="22"/>
          <w:szCs w:val="22"/>
        </w:rPr>
      </w:pPr>
      <w:r w:rsidRPr="00362F9D">
        <w:rPr>
          <w:rFonts w:ascii="Century Gothic" w:hAnsi="Century Gothic"/>
          <w:sz w:val="22"/>
          <w:szCs w:val="22"/>
        </w:rPr>
        <w:t>- system (sposób i procedurę) proponowanej kontroli i sterowania jakością wykonywanych Robót,</w:t>
      </w:r>
    </w:p>
    <w:p w14:paraId="00011D77" w14:textId="77777777" w:rsidR="003449C6" w:rsidRPr="00362F9D" w:rsidRDefault="003449C6" w:rsidP="003449C6">
      <w:pPr>
        <w:pStyle w:val="StandardowytekstZnakZnakZnakZnakZnakZnak"/>
        <w:spacing w:line="276" w:lineRule="auto"/>
        <w:rPr>
          <w:rFonts w:ascii="Century Gothic" w:hAnsi="Century Gothic"/>
          <w:sz w:val="22"/>
          <w:szCs w:val="22"/>
        </w:rPr>
      </w:pPr>
      <w:r w:rsidRPr="00362F9D">
        <w:rPr>
          <w:rFonts w:ascii="Century Gothic" w:hAnsi="Century Gothic"/>
          <w:sz w:val="22"/>
          <w:szCs w:val="22"/>
        </w:rPr>
        <w:t>- wyposażenie w sprzęt i urządzenia do pomiarów i kontroli (opis laboratorium własnego lub laboratorium, któremu Wykonawca zamierza zlecić prowadzenie badań),</w:t>
      </w:r>
    </w:p>
    <w:p w14:paraId="45D41022" w14:textId="77777777" w:rsidR="003449C6" w:rsidRPr="00362F9D" w:rsidRDefault="003449C6" w:rsidP="003449C6">
      <w:pPr>
        <w:pStyle w:val="StandardowytekstZnakZnakZnakZnakZnakZnak"/>
        <w:spacing w:line="276" w:lineRule="auto"/>
        <w:rPr>
          <w:rFonts w:ascii="Century Gothic" w:hAnsi="Century Gothic"/>
          <w:sz w:val="22"/>
          <w:szCs w:val="22"/>
        </w:rPr>
      </w:pPr>
      <w:r w:rsidRPr="00362F9D">
        <w:rPr>
          <w:rFonts w:ascii="Century Gothic" w:hAnsi="Century Gothic"/>
          <w:sz w:val="22"/>
          <w:szCs w:val="22"/>
        </w:rPr>
        <w:t>- sposób oraz formę gromadzenia wyników badań laboratoryjnych, zapis pomiarów, nastaw mechanizmów sterujących a także wyciąganych wniosków i zastosowanych korekt w procesie technologicznym, proponowany sposób i formę przekazywania tych informacji zamawiającemu;</w:t>
      </w:r>
    </w:p>
    <w:p w14:paraId="737BC124" w14:textId="77777777" w:rsidR="003449C6" w:rsidRPr="00362F9D" w:rsidRDefault="003449C6" w:rsidP="003449C6">
      <w:pPr>
        <w:pStyle w:val="StandardowytekstZnakZnakZnakZnakZnakZnak"/>
        <w:spacing w:line="276" w:lineRule="auto"/>
        <w:rPr>
          <w:rFonts w:ascii="Century Gothic" w:hAnsi="Century Gothic"/>
          <w:sz w:val="22"/>
          <w:szCs w:val="22"/>
        </w:rPr>
      </w:pPr>
      <w:r w:rsidRPr="00362F9D">
        <w:rPr>
          <w:rFonts w:ascii="Century Gothic" w:hAnsi="Century Gothic"/>
          <w:sz w:val="22"/>
          <w:szCs w:val="22"/>
        </w:rPr>
        <w:t>b) część szczegółową opisującą dla każdego asortymentu Robót:</w:t>
      </w:r>
    </w:p>
    <w:p w14:paraId="6DAD7324" w14:textId="77777777" w:rsidR="003449C6" w:rsidRPr="00362F9D" w:rsidRDefault="003449C6" w:rsidP="003449C6">
      <w:pPr>
        <w:pStyle w:val="StandardowytekstZnakZnakZnakZnakZnakZnak"/>
        <w:spacing w:line="276" w:lineRule="auto"/>
        <w:rPr>
          <w:rFonts w:ascii="Century Gothic" w:hAnsi="Century Gothic"/>
          <w:sz w:val="22"/>
          <w:szCs w:val="22"/>
        </w:rPr>
      </w:pPr>
      <w:r w:rsidRPr="00362F9D">
        <w:rPr>
          <w:rFonts w:ascii="Century Gothic" w:hAnsi="Century Gothic"/>
          <w:sz w:val="22"/>
          <w:szCs w:val="22"/>
        </w:rPr>
        <w:t>- wykaz maszyn i urządzeń stosowanych na budowie z ich parametrami technicznymi oraz wyposażeniem w mechanizmy do sterowania i urządzenia pomiarowo-kontrolne,</w:t>
      </w:r>
    </w:p>
    <w:p w14:paraId="32273007" w14:textId="77777777" w:rsidR="003449C6" w:rsidRPr="00362F9D" w:rsidRDefault="003449C6" w:rsidP="003449C6">
      <w:pPr>
        <w:pStyle w:val="StandardowytekstZnakZnakZnakZnakZnakZnak"/>
        <w:spacing w:line="276" w:lineRule="auto"/>
        <w:rPr>
          <w:rFonts w:ascii="Century Gothic" w:hAnsi="Century Gothic"/>
          <w:sz w:val="22"/>
          <w:szCs w:val="22"/>
        </w:rPr>
      </w:pPr>
      <w:r w:rsidRPr="00362F9D">
        <w:rPr>
          <w:rFonts w:ascii="Century Gothic" w:hAnsi="Century Gothic"/>
          <w:sz w:val="22"/>
          <w:szCs w:val="22"/>
        </w:rPr>
        <w:t>- wykaz projektów technologicznych i wykonawczych przewidzianych w ST,</w:t>
      </w:r>
    </w:p>
    <w:p w14:paraId="246A5170" w14:textId="77777777" w:rsidR="003449C6" w:rsidRPr="00362F9D" w:rsidRDefault="003449C6" w:rsidP="003449C6">
      <w:pPr>
        <w:pStyle w:val="StandardowytekstZnakZnakZnakZnakZnakZnak"/>
        <w:spacing w:line="276" w:lineRule="auto"/>
        <w:rPr>
          <w:rFonts w:ascii="Century Gothic" w:hAnsi="Century Gothic"/>
          <w:sz w:val="22"/>
          <w:szCs w:val="22"/>
        </w:rPr>
      </w:pPr>
      <w:r w:rsidRPr="00362F9D">
        <w:rPr>
          <w:rFonts w:ascii="Century Gothic" w:hAnsi="Century Gothic"/>
          <w:sz w:val="22"/>
          <w:szCs w:val="22"/>
        </w:rPr>
        <w:t>- rodzaje i ilość środków transportu oraz urządzeń do magazynowania i załadunku materiałów, spoiw, lepiszczy, kruszyw itp.,</w:t>
      </w:r>
    </w:p>
    <w:p w14:paraId="1DC307D0" w14:textId="77777777" w:rsidR="003449C6" w:rsidRPr="00362F9D" w:rsidRDefault="003449C6" w:rsidP="003449C6">
      <w:pPr>
        <w:pStyle w:val="StandardowytekstZnakZnakZnakZnakZnakZnak"/>
        <w:spacing w:line="276" w:lineRule="auto"/>
        <w:rPr>
          <w:rFonts w:ascii="Century Gothic" w:hAnsi="Century Gothic"/>
          <w:sz w:val="22"/>
          <w:szCs w:val="22"/>
        </w:rPr>
      </w:pPr>
      <w:r w:rsidRPr="00362F9D">
        <w:rPr>
          <w:rFonts w:ascii="Century Gothic" w:hAnsi="Century Gothic"/>
          <w:sz w:val="22"/>
          <w:szCs w:val="22"/>
        </w:rPr>
        <w:t>- sposób zabezpieczenia i ochrony ładunków przed utratą ich właściwości w czasie transportu,</w:t>
      </w:r>
    </w:p>
    <w:p w14:paraId="5E0F6D09" w14:textId="77777777" w:rsidR="003449C6" w:rsidRPr="00362F9D" w:rsidRDefault="003449C6" w:rsidP="003449C6">
      <w:pPr>
        <w:pStyle w:val="StandardowytekstZnakZnakZnakZnakZnakZnak"/>
        <w:spacing w:line="276" w:lineRule="auto"/>
        <w:rPr>
          <w:rFonts w:ascii="Century Gothic" w:hAnsi="Century Gothic"/>
          <w:sz w:val="22"/>
          <w:szCs w:val="22"/>
        </w:rPr>
      </w:pPr>
      <w:r w:rsidRPr="00362F9D">
        <w:rPr>
          <w:rFonts w:ascii="Century Gothic" w:hAnsi="Century Gothic"/>
          <w:sz w:val="22"/>
          <w:szCs w:val="22"/>
        </w:rPr>
        <w:t>- sposób i procedurę pomiarów i badań (rodzaj i częstotliwość, pobieranie próbek, legalizacja i sprawdzanie urządzeń, itp.) prowadzonych podczas dostaw materiałów, wytwarzania mieszanek i wykonywania poszczególnych elementów Robót,</w:t>
      </w:r>
    </w:p>
    <w:p w14:paraId="10D6CE23" w14:textId="77777777" w:rsidR="003449C6" w:rsidRPr="00362F9D" w:rsidRDefault="003449C6" w:rsidP="003449C6">
      <w:pPr>
        <w:pStyle w:val="StandardowytekstZnakZnakZnakZnakZnakZnak"/>
        <w:spacing w:line="276" w:lineRule="auto"/>
        <w:rPr>
          <w:rFonts w:ascii="Century Gothic" w:hAnsi="Century Gothic"/>
          <w:sz w:val="22"/>
          <w:szCs w:val="22"/>
        </w:rPr>
      </w:pPr>
      <w:r w:rsidRPr="00362F9D">
        <w:rPr>
          <w:rFonts w:ascii="Century Gothic" w:hAnsi="Century Gothic"/>
          <w:sz w:val="22"/>
          <w:szCs w:val="22"/>
        </w:rPr>
        <w:lastRenderedPageBreak/>
        <w:t>- sposób postępowania z materiałami i Robotami nie odpowiadającymi wymaganiom.</w:t>
      </w:r>
    </w:p>
    <w:p w14:paraId="1BAEBC5B" w14:textId="77777777" w:rsidR="003449C6" w:rsidRPr="00362F9D" w:rsidRDefault="003449C6">
      <w:pPr>
        <w:pStyle w:val="Nagwek2"/>
        <w:numPr>
          <w:ilvl w:val="1"/>
          <w:numId w:val="4"/>
        </w:numPr>
        <w:spacing w:before="120"/>
        <w:ind w:left="1440" w:hanging="360"/>
        <w:rPr>
          <w:szCs w:val="22"/>
        </w:rPr>
      </w:pPr>
      <w:bookmarkStart w:id="128" w:name="_Toc200708516"/>
      <w:bookmarkStart w:id="129" w:name="_Toc200708774"/>
      <w:bookmarkStart w:id="130" w:name="_Toc201044336"/>
      <w:r w:rsidRPr="00362F9D">
        <w:rPr>
          <w:szCs w:val="22"/>
        </w:rPr>
        <w:t>Zasady kontroli jakości Robót</w:t>
      </w:r>
      <w:bookmarkEnd w:id="128"/>
      <w:bookmarkEnd w:id="129"/>
      <w:bookmarkEnd w:id="130"/>
    </w:p>
    <w:p w14:paraId="197CA5E9" w14:textId="77777777" w:rsidR="003449C6" w:rsidRPr="00362F9D" w:rsidRDefault="003449C6" w:rsidP="003449C6">
      <w:pPr>
        <w:tabs>
          <w:tab w:val="left" w:pos="153"/>
        </w:tabs>
        <w:spacing w:before="120"/>
      </w:pPr>
      <w:r w:rsidRPr="00362F9D">
        <w:t>Celem kontroli Robót będzie takie sterowanie ich przygotowaniem i wykonaniem, aby osiągnąć założoną jakość Robót. Wykonawca jest odpowiedzialny za pełną kontrolę Robót i jakości materiałów. Wykonawca zapewni odpowiedni system kontroli, włączając personel, laboratorium, sprzęt, zaopatrzenie i wszystkie urządzenia niezbędne do pobierania próbek i badań materiałów oraz Robót.</w:t>
      </w:r>
    </w:p>
    <w:p w14:paraId="5DF58D9F" w14:textId="77777777" w:rsidR="003449C6" w:rsidRPr="00362F9D" w:rsidRDefault="003449C6" w:rsidP="003449C6">
      <w:pPr>
        <w:tabs>
          <w:tab w:val="left" w:pos="153"/>
        </w:tabs>
        <w:spacing w:before="120"/>
      </w:pPr>
      <w:r w:rsidRPr="00362F9D">
        <w:t>Przed zatwierdzeniem systemu kontroli zamawiający może zażądać od Wykonawcy przeprowadzenia badań w celu zademonstrowania, że poziom ich wykonywania jest zadowalający. Wykonawca będzie przeprowadzać pomiary i badania materiałów oraz Robót z częstotliwością zapewniającą stwierdzenie, że Roboty wykonano zgodnie z wymaganiami zawartymi w Dokumentacji Projektowej i ST. Minimalne wymagania co do zakresu badań i ich częstotliwość są określone w ST, normach i wytycznych. W przypadku, gdy nie zostały one tam określone, Inżynier ustali, jaki zakres kontroli jest konieczny, aby zapewnić wykonanie Robót zgodnie z kontraktem. Wykonawca dostarczy zamawiającemu świadectwa, że wszystkie stosowane urządzenia i sprzęt badawczy posiadają ważną legalizację, zostały prawidłowo wykalibrowane i odpowiadają wymaganiom norm określających procedury badań. Wszystkie koszty związane z organizowaniem i prowadzeniem badań materiałów ponosi Wykonawca.</w:t>
      </w:r>
    </w:p>
    <w:p w14:paraId="3046EC85" w14:textId="77777777" w:rsidR="003449C6" w:rsidRPr="00362F9D" w:rsidRDefault="003449C6">
      <w:pPr>
        <w:pStyle w:val="Nagwek2"/>
        <w:numPr>
          <w:ilvl w:val="1"/>
          <w:numId w:val="4"/>
        </w:numPr>
        <w:spacing w:before="120"/>
        <w:ind w:left="1440" w:hanging="360"/>
        <w:rPr>
          <w:szCs w:val="22"/>
        </w:rPr>
      </w:pPr>
      <w:bookmarkStart w:id="131" w:name="_Toc200708517"/>
      <w:bookmarkStart w:id="132" w:name="_Toc200708775"/>
      <w:bookmarkStart w:id="133" w:name="_Toc201044337"/>
      <w:r w:rsidRPr="00362F9D">
        <w:rPr>
          <w:szCs w:val="22"/>
        </w:rPr>
        <w:t>Pobieranie próbek</w:t>
      </w:r>
      <w:bookmarkEnd w:id="131"/>
      <w:bookmarkEnd w:id="132"/>
      <w:bookmarkEnd w:id="133"/>
    </w:p>
    <w:p w14:paraId="2BEC8967" w14:textId="77777777" w:rsidR="003449C6" w:rsidRPr="00362F9D" w:rsidRDefault="003449C6" w:rsidP="003449C6">
      <w:pPr>
        <w:spacing w:before="120"/>
      </w:pPr>
      <w:r w:rsidRPr="00362F9D">
        <w:t>Próbki będą pobierane losowo. Zaleca się stosowanie statystycznych metod pobierania próbek, opartych na zasadzie, że wszystkie jednostkowe elementy produkcji mogą być z jednakowym prawdopodobieństwem wytypowane do badań. Na zlecenie zamawiającego, Wykonawca będzie przeprowadzać dodatkowe badania tych materiałów, które budzą wątpliwości co do jakości, o ile kwestionowane materiały nie zostaną przez Wykonawcę usunięte lub ulepszone z własnej woli. Koszty tych dodatkowych badań pokrywa Wykonawca tylko w przypadku stwierdzenia usterek; w przeciwnym przypadku koszty te pokrywa Zamawiający. Pojemniki do pobierania próbek będą dostarczone przez Wykonawcę i zatwierdzone przez Inżyniera. Próbki dostarczone przez Wykonawcę do badań wykonywanych przez Inżyniera będą odpowiednio opisane i oznakowane, w sposób zaakceptowany przez Inżyniera.</w:t>
      </w:r>
    </w:p>
    <w:p w14:paraId="2C5FFB27" w14:textId="77777777" w:rsidR="003449C6" w:rsidRPr="00362F9D" w:rsidRDefault="003449C6">
      <w:pPr>
        <w:pStyle w:val="Nagwek2"/>
        <w:numPr>
          <w:ilvl w:val="1"/>
          <w:numId w:val="4"/>
        </w:numPr>
        <w:spacing w:before="120"/>
        <w:ind w:left="1440" w:hanging="360"/>
        <w:rPr>
          <w:szCs w:val="22"/>
        </w:rPr>
      </w:pPr>
      <w:bookmarkStart w:id="134" w:name="_Toc200708518"/>
      <w:bookmarkStart w:id="135" w:name="_Toc200708776"/>
      <w:bookmarkStart w:id="136" w:name="_Toc201044338"/>
      <w:r w:rsidRPr="00362F9D">
        <w:rPr>
          <w:szCs w:val="22"/>
        </w:rPr>
        <w:t>Badania i pomiary</w:t>
      </w:r>
      <w:bookmarkEnd w:id="134"/>
      <w:bookmarkEnd w:id="135"/>
      <w:bookmarkEnd w:id="136"/>
    </w:p>
    <w:p w14:paraId="7932CCA0" w14:textId="77777777" w:rsidR="003449C6" w:rsidRPr="00362F9D" w:rsidRDefault="003449C6" w:rsidP="003449C6">
      <w:pPr>
        <w:spacing w:before="120"/>
      </w:pPr>
      <w:r w:rsidRPr="00362F9D">
        <w:t>Wszystkie badania i pomiary będą przeprowadzone zgodnie z wymaganiami norm. W przypadku, gdy normy nie obejmują jakiegokolwiek badania wymaganego w ST, stosować można wytyczne krajowe, albo inne procedury, zaakceptowane przez Inżyniera. Przed przystąpieniem do pomiarów lub badań, Wykonawca powiadomi Inżyniera o rodzaju, miejscu i terminie pomiaru lub badania. Po wykonaniu pomiaru lub badania, Wykonawca przedstawi na piśmie ich wyniki do akceptacji zamawiającego.</w:t>
      </w:r>
    </w:p>
    <w:p w14:paraId="2CE0FE94" w14:textId="77777777" w:rsidR="003449C6" w:rsidRPr="00362F9D" w:rsidRDefault="003449C6">
      <w:pPr>
        <w:pStyle w:val="Nagwek2"/>
        <w:numPr>
          <w:ilvl w:val="1"/>
          <w:numId w:val="4"/>
        </w:numPr>
        <w:spacing w:before="120"/>
        <w:ind w:left="1440" w:hanging="360"/>
        <w:rPr>
          <w:szCs w:val="22"/>
        </w:rPr>
      </w:pPr>
      <w:bookmarkStart w:id="137" w:name="_Toc200708519"/>
      <w:bookmarkStart w:id="138" w:name="_Toc200708777"/>
      <w:bookmarkStart w:id="139" w:name="_Toc201044339"/>
      <w:r w:rsidRPr="00362F9D">
        <w:rPr>
          <w:szCs w:val="22"/>
        </w:rPr>
        <w:lastRenderedPageBreak/>
        <w:t>Raporty z badań</w:t>
      </w:r>
      <w:bookmarkEnd w:id="137"/>
      <w:bookmarkEnd w:id="138"/>
      <w:bookmarkEnd w:id="139"/>
    </w:p>
    <w:p w14:paraId="4E932F55" w14:textId="77777777" w:rsidR="003449C6" w:rsidRPr="00362F9D" w:rsidRDefault="003449C6" w:rsidP="003449C6">
      <w:pPr>
        <w:spacing w:before="120"/>
      </w:pPr>
      <w:r w:rsidRPr="00362F9D">
        <w:t xml:space="preserve">Wykonawca będzie przekazywać zamawiającemu kopie raportów z wynikami badań jak najszybciej, nie później jednak niż w terminie określonym w programie zapewnienia jakości. </w:t>
      </w:r>
    </w:p>
    <w:p w14:paraId="7F8BB939" w14:textId="77777777" w:rsidR="003449C6" w:rsidRPr="00362F9D" w:rsidRDefault="003449C6">
      <w:pPr>
        <w:pStyle w:val="Nagwek2"/>
        <w:numPr>
          <w:ilvl w:val="1"/>
          <w:numId w:val="4"/>
        </w:numPr>
        <w:spacing w:before="120"/>
        <w:ind w:left="1440" w:hanging="360"/>
        <w:rPr>
          <w:szCs w:val="22"/>
        </w:rPr>
      </w:pPr>
      <w:bookmarkStart w:id="140" w:name="_Toc200708520"/>
      <w:bookmarkStart w:id="141" w:name="_Toc200708778"/>
      <w:bookmarkStart w:id="142" w:name="_Toc201044340"/>
      <w:r w:rsidRPr="00362F9D">
        <w:rPr>
          <w:szCs w:val="22"/>
        </w:rPr>
        <w:t>Deklaracje zgodności</w:t>
      </w:r>
      <w:bookmarkEnd w:id="140"/>
      <w:bookmarkEnd w:id="141"/>
      <w:bookmarkEnd w:id="142"/>
    </w:p>
    <w:p w14:paraId="2E4DCEBF" w14:textId="77777777" w:rsidR="003449C6" w:rsidRPr="00362F9D" w:rsidRDefault="003449C6" w:rsidP="003449C6">
      <w:pPr>
        <w:pStyle w:val="StandardowytekstZnakZnakZnakZnakZnakZnak"/>
        <w:spacing w:before="120" w:line="276" w:lineRule="auto"/>
        <w:rPr>
          <w:rFonts w:ascii="Century Gothic" w:hAnsi="Century Gothic"/>
          <w:sz w:val="22"/>
          <w:szCs w:val="22"/>
        </w:rPr>
      </w:pPr>
      <w:r w:rsidRPr="00362F9D">
        <w:rPr>
          <w:rFonts w:ascii="Century Gothic" w:hAnsi="Century Gothic"/>
          <w:sz w:val="22"/>
          <w:szCs w:val="22"/>
        </w:rPr>
        <w:t xml:space="preserve">Zamawiający może dopuścić do użycia tylko te materiały, które posiadają: </w:t>
      </w:r>
    </w:p>
    <w:p w14:paraId="7A0145C8" w14:textId="77777777" w:rsidR="003449C6" w:rsidRPr="00362F9D" w:rsidRDefault="003449C6" w:rsidP="003449C6">
      <w:pPr>
        <w:pStyle w:val="StandardowytekstZnakZnakZnakZnakZnakZnak"/>
        <w:spacing w:line="276" w:lineRule="auto"/>
        <w:rPr>
          <w:rFonts w:ascii="Century Gothic" w:hAnsi="Century Gothic"/>
          <w:sz w:val="22"/>
          <w:szCs w:val="22"/>
        </w:rPr>
      </w:pPr>
      <w:r w:rsidRPr="00362F9D">
        <w:rPr>
          <w:rFonts w:ascii="Century Gothic" w:hAnsi="Century Gothic"/>
          <w:sz w:val="22"/>
          <w:szCs w:val="22"/>
        </w:rPr>
        <w:t xml:space="preserve">- certyfikat na znak bezpieczeństwa, wykazujący, że zapewniono zgodność z kryteriami technicznymi określonymi na podstawie Polskich Norm, aprobat technicznych oraz właściwych przepisów i dokumentów technicznych, </w:t>
      </w:r>
    </w:p>
    <w:p w14:paraId="1DDF060A" w14:textId="77777777" w:rsidR="003449C6" w:rsidRPr="00362F9D" w:rsidRDefault="003449C6" w:rsidP="003449C6">
      <w:pPr>
        <w:pStyle w:val="StandardowytekstZnakZnakZnakZnakZnakZnak"/>
        <w:spacing w:line="276" w:lineRule="auto"/>
        <w:rPr>
          <w:rFonts w:ascii="Century Gothic" w:hAnsi="Century Gothic"/>
          <w:sz w:val="22"/>
          <w:szCs w:val="22"/>
        </w:rPr>
      </w:pPr>
      <w:r w:rsidRPr="00362F9D">
        <w:rPr>
          <w:rFonts w:ascii="Century Gothic" w:hAnsi="Century Gothic"/>
          <w:sz w:val="22"/>
          <w:szCs w:val="22"/>
        </w:rPr>
        <w:t xml:space="preserve">- deklarację zgodności lub certyfikat zgodności z Polską Normą lub aprobatą techniczną, w przypadku wyrobów, dla których nie ustanowiono Polskiej Normy, jeżeli nie są objęte certyfikacją określoną w pkt 1, i które spełniają wymogi Specyfikacji Technicznej. W przypadku materiałów, dla których w/w dokumenty są wymagane przez ST, każda partia dostarczona do Robót będzie posiadać te dokumenty, określające w sposób jednoznaczny jej cechy. </w:t>
      </w:r>
    </w:p>
    <w:p w14:paraId="0FF77531" w14:textId="77777777" w:rsidR="003449C6" w:rsidRPr="00362F9D" w:rsidRDefault="003449C6" w:rsidP="003449C6">
      <w:pPr>
        <w:pStyle w:val="StandardowytekstZnakZnakZnakZnakZnakZnak"/>
        <w:spacing w:line="276" w:lineRule="auto"/>
        <w:rPr>
          <w:rFonts w:ascii="Century Gothic" w:hAnsi="Century Gothic"/>
          <w:sz w:val="22"/>
          <w:szCs w:val="22"/>
        </w:rPr>
      </w:pPr>
      <w:r w:rsidRPr="00362F9D">
        <w:rPr>
          <w:rFonts w:ascii="Century Gothic" w:hAnsi="Century Gothic"/>
          <w:sz w:val="22"/>
          <w:szCs w:val="22"/>
        </w:rPr>
        <w:t xml:space="preserve">Produkty przemysłowe muszą posiadać w/w dokumenty wydane przez producenta, a w razie potrzeby poparte wynikami badań wykonanych przez niego. Kopie wyników tych badań będą dostarczone przez Wykonawcę zamawiającemu. Jakiekolwiek materiały, które nie spełniają tych wymagań będą odrzucone. </w:t>
      </w:r>
    </w:p>
    <w:p w14:paraId="23579E30" w14:textId="77777777" w:rsidR="003449C6" w:rsidRPr="00362F9D" w:rsidRDefault="003449C6">
      <w:pPr>
        <w:pStyle w:val="Nagwek2"/>
        <w:numPr>
          <w:ilvl w:val="1"/>
          <w:numId w:val="4"/>
        </w:numPr>
        <w:spacing w:before="120"/>
        <w:ind w:left="1440" w:hanging="360"/>
        <w:rPr>
          <w:szCs w:val="22"/>
        </w:rPr>
      </w:pPr>
      <w:bookmarkStart w:id="143" w:name="_Toc200708521"/>
      <w:bookmarkStart w:id="144" w:name="_Toc200708779"/>
      <w:bookmarkStart w:id="145" w:name="_Toc201044341"/>
      <w:r w:rsidRPr="00362F9D">
        <w:rPr>
          <w:szCs w:val="22"/>
        </w:rPr>
        <w:t>Dokumenty budowy</w:t>
      </w:r>
      <w:bookmarkEnd w:id="143"/>
      <w:bookmarkEnd w:id="144"/>
      <w:bookmarkEnd w:id="145"/>
    </w:p>
    <w:p w14:paraId="735C528E" w14:textId="77777777" w:rsidR="003449C6" w:rsidRPr="00362F9D" w:rsidRDefault="003449C6">
      <w:pPr>
        <w:pStyle w:val="StandardowytekstZnakZnakZnakZnakZnakZnak"/>
        <w:numPr>
          <w:ilvl w:val="2"/>
          <w:numId w:val="4"/>
        </w:numPr>
        <w:spacing w:before="120" w:line="276" w:lineRule="auto"/>
        <w:rPr>
          <w:rFonts w:ascii="Century Gothic" w:hAnsi="Century Gothic"/>
          <w:b/>
          <w:sz w:val="22"/>
          <w:szCs w:val="22"/>
        </w:rPr>
      </w:pPr>
      <w:r w:rsidRPr="00362F9D">
        <w:rPr>
          <w:rFonts w:ascii="Century Gothic" w:hAnsi="Century Gothic"/>
          <w:b/>
          <w:sz w:val="22"/>
          <w:szCs w:val="22"/>
        </w:rPr>
        <w:t>Dziennik Budowy</w:t>
      </w:r>
    </w:p>
    <w:p w14:paraId="37D7F77D" w14:textId="77777777" w:rsidR="003449C6" w:rsidRPr="00362F9D" w:rsidRDefault="003449C6" w:rsidP="003449C6">
      <w:pPr>
        <w:pStyle w:val="StandardowytekstZnakZnakZnakZnakZnakZnak"/>
        <w:spacing w:before="120" w:line="276" w:lineRule="auto"/>
        <w:rPr>
          <w:rFonts w:ascii="Century Gothic" w:hAnsi="Century Gothic"/>
          <w:sz w:val="22"/>
          <w:szCs w:val="22"/>
        </w:rPr>
      </w:pPr>
      <w:r w:rsidRPr="00362F9D">
        <w:rPr>
          <w:rFonts w:ascii="Century Gothic" w:hAnsi="Century Gothic"/>
          <w:sz w:val="22"/>
          <w:szCs w:val="22"/>
        </w:rPr>
        <w:t>Dziennik budowy jest wymaganym dokumentem prawnym obowiązującym Zamawiającego i Wykonawcę w okresie: od przekazania Wykonawcy terenu budowy do końca okresu gwarancyjnego. Odpowiedzialność za prowadzenie dziennika budowy zgodnie z obowiązującymi przepisami spoczywa na Wykonawcy. Zapisy w dzienniku budowy muszą być dokonywane na bieżąco i dotyczyć przebiegu robót, stanu bezpieczeństwa ludzi i mienia oraz technicznej i gospodarczej strony budowy. Każdy zapis w dzienniku budowy będzie opatrzony datą jego wykonania, podpisem osoby która dokonała wpisu (z podaniem imienia i nazwiska oraz stanowiska służbowego). Zapisy musza być czytelne, w porządku chronologicznym, wpisy powinny być bez przerw. Załączone do dziennika budowy protokoły i inne dokumenty będą oznaczone kolejnym numerem załącznika i opatrzone data i podpisem Wykonawcy i Inżyniera.</w:t>
      </w:r>
    </w:p>
    <w:p w14:paraId="733E5172" w14:textId="77777777" w:rsidR="003449C6" w:rsidRPr="00362F9D" w:rsidRDefault="003449C6" w:rsidP="003449C6">
      <w:pPr>
        <w:pStyle w:val="StandardowytekstZnakZnakZnakZnakZnakZnak"/>
        <w:spacing w:before="120" w:line="276" w:lineRule="auto"/>
        <w:rPr>
          <w:rFonts w:ascii="Century Gothic" w:hAnsi="Century Gothic"/>
          <w:sz w:val="22"/>
          <w:szCs w:val="22"/>
        </w:rPr>
      </w:pPr>
      <w:r w:rsidRPr="00362F9D">
        <w:rPr>
          <w:rFonts w:ascii="Century Gothic" w:hAnsi="Century Gothic"/>
          <w:sz w:val="22"/>
          <w:szCs w:val="22"/>
        </w:rPr>
        <w:t xml:space="preserve">Do dziennika budowy należy wpisywać w szczególności: </w:t>
      </w:r>
    </w:p>
    <w:p w14:paraId="38C776DA" w14:textId="77777777" w:rsidR="003449C6" w:rsidRPr="00362F9D" w:rsidRDefault="003449C6" w:rsidP="003449C6">
      <w:pPr>
        <w:pStyle w:val="StandardowytekstZnakZnakZnakZnakZnakZnak"/>
        <w:spacing w:line="276" w:lineRule="auto"/>
        <w:rPr>
          <w:rFonts w:ascii="Century Gothic" w:hAnsi="Century Gothic"/>
          <w:sz w:val="22"/>
          <w:szCs w:val="22"/>
        </w:rPr>
      </w:pPr>
      <w:r w:rsidRPr="00362F9D">
        <w:rPr>
          <w:rFonts w:ascii="Century Gothic" w:hAnsi="Century Gothic"/>
          <w:sz w:val="22"/>
          <w:szCs w:val="22"/>
        </w:rPr>
        <w:t>- datę przekazania Wykonawcy terenu budowy,</w:t>
      </w:r>
    </w:p>
    <w:p w14:paraId="57276D86" w14:textId="77777777" w:rsidR="003449C6" w:rsidRPr="00362F9D" w:rsidRDefault="003449C6" w:rsidP="003449C6">
      <w:pPr>
        <w:pStyle w:val="StandardowytekstZnakZnakZnakZnakZnakZnak"/>
        <w:spacing w:line="276" w:lineRule="auto"/>
        <w:rPr>
          <w:rFonts w:ascii="Century Gothic" w:hAnsi="Century Gothic"/>
          <w:sz w:val="22"/>
          <w:szCs w:val="22"/>
        </w:rPr>
      </w:pPr>
      <w:r w:rsidRPr="00362F9D">
        <w:rPr>
          <w:rFonts w:ascii="Century Gothic" w:hAnsi="Century Gothic"/>
          <w:sz w:val="22"/>
          <w:szCs w:val="22"/>
        </w:rPr>
        <w:t xml:space="preserve"> - datę uzgodnienia PZJ i harmonogramu robót, </w:t>
      </w:r>
    </w:p>
    <w:p w14:paraId="1EA18FD7" w14:textId="77777777" w:rsidR="003449C6" w:rsidRPr="00362F9D" w:rsidRDefault="003449C6" w:rsidP="003449C6">
      <w:pPr>
        <w:pStyle w:val="StandardowytekstZnakZnakZnakZnakZnakZnak"/>
        <w:spacing w:line="276" w:lineRule="auto"/>
        <w:rPr>
          <w:rFonts w:ascii="Century Gothic" w:hAnsi="Century Gothic"/>
          <w:sz w:val="22"/>
          <w:szCs w:val="22"/>
        </w:rPr>
      </w:pPr>
      <w:r w:rsidRPr="00362F9D">
        <w:rPr>
          <w:rFonts w:ascii="Century Gothic" w:hAnsi="Century Gothic"/>
          <w:sz w:val="22"/>
          <w:szCs w:val="22"/>
        </w:rPr>
        <w:t>- terminy rozpoczęcia i zakończenia poszczególnych elementów robót,</w:t>
      </w:r>
    </w:p>
    <w:p w14:paraId="3717DCA2" w14:textId="77777777" w:rsidR="003449C6" w:rsidRPr="00362F9D" w:rsidRDefault="003449C6" w:rsidP="003449C6">
      <w:pPr>
        <w:pStyle w:val="StandardowytekstZnakZnakZnakZnakZnakZnak"/>
        <w:spacing w:line="276" w:lineRule="auto"/>
        <w:rPr>
          <w:rFonts w:ascii="Century Gothic" w:hAnsi="Century Gothic"/>
          <w:sz w:val="22"/>
          <w:szCs w:val="22"/>
        </w:rPr>
      </w:pPr>
      <w:r w:rsidRPr="00362F9D">
        <w:rPr>
          <w:rFonts w:ascii="Century Gothic" w:hAnsi="Century Gothic"/>
          <w:sz w:val="22"/>
          <w:szCs w:val="22"/>
        </w:rPr>
        <w:t xml:space="preserve"> - przebieg robót, trudności i przeszkody,</w:t>
      </w:r>
    </w:p>
    <w:p w14:paraId="29780F2A" w14:textId="77777777" w:rsidR="003449C6" w:rsidRPr="00362F9D" w:rsidRDefault="003449C6" w:rsidP="003449C6">
      <w:pPr>
        <w:pStyle w:val="StandardowytekstZnakZnakZnakZnakZnakZnak"/>
        <w:spacing w:line="276" w:lineRule="auto"/>
        <w:rPr>
          <w:rFonts w:ascii="Century Gothic" w:hAnsi="Century Gothic"/>
          <w:sz w:val="22"/>
          <w:szCs w:val="22"/>
        </w:rPr>
      </w:pPr>
      <w:r w:rsidRPr="00362F9D">
        <w:rPr>
          <w:rFonts w:ascii="Century Gothic" w:hAnsi="Century Gothic"/>
          <w:sz w:val="22"/>
          <w:szCs w:val="22"/>
        </w:rPr>
        <w:t xml:space="preserve"> - uwagi zamawiającego lub innych instytucji nadzorujących, </w:t>
      </w:r>
    </w:p>
    <w:p w14:paraId="7DEA8FB4" w14:textId="77777777" w:rsidR="003449C6" w:rsidRPr="00362F9D" w:rsidRDefault="003449C6" w:rsidP="003449C6">
      <w:pPr>
        <w:pStyle w:val="StandardowytekstZnakZnakZnakZnakZnakZnak"/>
        <w:spacing w:line="276" w:lineRule="auto"/>
        <w:rPr>
          <w:rFonts w:ascii="Century Gothic" w:hAnsi="Century Gothic"/>
          <w:sz w:val="22"/>
          <w:szCs w:val="22"/>
        </w:rPr>
      </w:pPr>
      <w:r w:rsidRPr="00362F9D">
        <w:rPr>
          <w:rFonts w:ascii="Century Gothic" w:hAnsi="Century Gothic"/>
          <w:sz w:val="22"/>
          <w:szCs w:val="22"/>
        </w:rPr>
        <w:t xml:space="preserve">- daty wstrzymania robót z podaniem przyczyn, </w:t>
      </w:r>
    </w:p>
    <w:p w14:paraId="2A97D73D" w14:textId="77777777" w:rsidR="003449C6" w:rsidRPr="00362F9D" w:rsidRDefault="003449C6" w:rsidP="003449C6">
      <w:pPr>
        <w:pStyle w:val="StandardowytekstZnakZnakZnakZnakZnakZnak"/>
        <w:spacing w:line="276" w:lineRule="auto"/>
        <w:rPr>
          <w:rFonts w:ascii="Century Gothic" w:hAnsi="Century Gothic"/>
          <w:sz w:val="22"/>
          <w:szCs w:val="22"/>
        </w:rPr>
      </w:pPr>
      <w:r w:rsidRPr="00362F9D">
        <w:rPr>
          <w:rFonts w:ascii="Century Gothic" w:hAnsi="Century Gothic"/>
          <w:sz w:val="22"/>
          <w:szCs w:val="22"/>
        </w:rPr>
        <w:t xml:space="preserve">- zgłoszenia i daty odbiorów robót zanikających i ulegających zakryciu oraz częściowych i ostatecznych odbiorów robót, </w:t>
      </w:r>
    </w:p>
    <w:p w14:paraId="1E2919E7" w14:textId="77777777" w:rsidR="003449C6" w:rsidRPr="00362F9D" w:rsidRDefault="003449C6" w:rsidP="003449C6">
      <w:pPr>
        <w:pStyle w:val="StandardowytekstZnakZnakZnakZnakZnakZnak"/>
        <w:spacing w:line="276" w:lineRule="auto"/>
        <w:rPr>
          <w:rFonts w:ascii="Century Gothic" w:hAnsi="Century Gothic"/>
          <w:sz w:val="22"/>
          <w:szCs w:val="22"/>
        </w:rPr>
      </w:pPr>
      <w:r w:rsidRPr="00362F9D">
        <w:rPr>
          <w:rFonts w:ascii="Century Gothic" w:hAnsi="Century Gothic"/>
          <w:sz w:val="22"/>
          <w:szCs w:val="22"/>
        </w:rPr>
        <w:t xml:space="preserve">- wyjaśnienia, uwagi i propozycje Wykonawcy, </w:t>
      </w:r>
    </w:p>
    <w:p w14:paraId="29D3651F" w14:textId="77777777" w:rsidR="003449C6" w:rsidRPr="00362F9D" w:rsidRDefault="003449C6" w:rsidP="003449C6">
      <w:pPr>
        <w:pStyle w:val="StandardowytekstZnakZnakZnakZnakZnakZnak"/>
        <w:spacing w:line="276" w:lineRule="auto"/>
        <w:rPr>
          <w:rFonts w:ascii="Century Gothic" w:hAnsi="Century Gothic"/>
          <w:sz w:val="22"/>
          <w:szCs w:val="22"/>
        </w:rPr>
      </w:pPr>
      <w:r w:rsidRPr="00362F9D">
        <w:rPr>
          <w:rFonts w:ascii="Century Gothic" w:hAnsi="Century Gothic"/>
          <w:sz w:val="22"/>
          <w:szCs w:val="22"/>
        </w:rPr>
        <w:lastRenderedPageBreak/>
        <w:t>- stan pogody i temperaturę powietrza w okresie wykonywania robót podlegających ograniczeniom lub wymaganiom szczególnym w związku z warunkami klimatycznymi,</w:t>
      </w:r>
    </w:p>
    <w:p w14:paraId="2DDB2490" w14:textId="77777777" w:rsidR="003449C6" w:rsidRPr="00362F9D" w:rsidRDefault="003449C6" w:rsidP="003449C6">
      <w:pPr>
        <w:pStyle w:val="StandardowytekstZnakZnakZnakZnakZnakZnak"/>
        <w:spacing w:line="276" w:lineRule="auto"/>
        <w:rPr>
          <w:rFonts w:ascii="Century Gothic" w:hAnsi="Century Gothic"/>
          <w:sz w:val="22"/>
          <w:szCs w:val="22"/>
        </w:rPr>
      </w:pPr>
      <w:r w:rsidRPr="00362F9D">
        <w:rPr>
          <w:rFonts w:ascii="Century Gothic" w:hAnsi="Century Gothic"/>
          <w:sz w:val="22"/>
          <w:szCs w:val="22"/>
        </w:rPr>
        <w:t xml:space="preserve"> - zgodność rzeczywistych warunków geotechnicznych z ich opisem w dokumentacji projektowej, </w:t>
      </w:r>
    </w:p>
    <w:p w14:paraId="4B167B08" w14:textId="77777777" w:rsidR="003449C6" w:rsidRPr="00362F9D" w:rsidRDefault="003449C6" w:rsidP="003449C6">
      <w:pPr>
        <w:pStyle w:val="StandardowytekstZnakZnakZnakZnakZnakZnak"/>
        <w:spacing w:line="276" w:lineRule="auto"/>
        <w:rPr>
          <w:rFonts w:ascii="Century Gothic" w:hAnsi="Century Gothic"/>
          <w:sz w:val="22"/>
          <w:szCs w:val="22"/>
        </w:rPr>
      </w:pPr>
      <w:r w:rsidRPr="00362F9D">
        <w:rPr>
          <w:rFonts w:ascii="Century Gothic" w:hAnsi="Century Gothic"/>
          <w:sz w:val="22"/>
          <w:szCs w:val="22"/>
        </w:rPr>
        <w:t>- dane dotyczące pomiarów geodezyjnych dokonywanych przed i w trakcie wykonywania robót,</w:t>
      </w:r>
    </w:p>
    <w:p w14:paraId="387AD020" w14:textId="77777777" w:rsidR="003449C6" w:rsidRPr="00362F9D" w:rsidRDefault="003449C6" w:rsidP="003449C6">
      <w:pPr>
        <w:pStyle w:val="StandardowytekstZnakZnakZnakZnakZnakZnak"/>
        <w:spacing w:line="276" w:lineRule="auto"/>
        <w:rPr>
          <w:rFonts w:ascii="Century Gothic" w:hAnsi="Century Gothic"/>
          <w:sz w:val="22"/>
          <w:szCs w:val="22"/>
        </w:rPr>
      </w:pPr>
      <w:r w:rsidRPr="00362F9D">
        <w:rPr>
          <w:rFonts w:ascii="Century Gothic" w:hAnsi="Century Gothic"/>
          <w:sz w:val="22"/>
          <w:szCs w:val="22"/>
        </w:rPr>
        <w:t xml:space="preserve">- dane dotyczące jakości materiałów, pobierania próbek oraz wyniki przeprowadzanych badań z podaniem kto je przeprowadzał, </w:t>
      </w:r>
    </w:p>
    <w:p w14:paraId="5A8F3CE1" w14:textId="77777777" w:rsidR="003449C6" w:rsidRPr="00362F9D" w:rsidRDefault="003449C6" w:rsidP="003449C6">
      <w:pPr>
        <w:pStyle w:val="StandardowytekstZnakZnakZnakZnakZnakZnak"/>
        <w:spacing w:line="276" w:lineRule="auto"/>
        <w:rPr>
          <w:rFonts w:ascii="Century Gothic" w:hAnsi="Century Gothic"/>
          <w:sz w:val="22"/>
          <w:szCs w:val="22"/>
        </w:rPr>
      </w:pPr>
      <w:r w:rsidRPr="00362F9D">
        <w:rPr>
          <w:rFonts w:ascii="Century Gothic" w:hAnsi="Century Gothic"/>
          <w:sz w:val="22"/>
          <w:szCs w:val="22"/>
        </w:rPr>
        <w:t xml:space="preserve">- wyniki prób poszczególnych elementów budowli z podaniem, kto je przeprowadzał, </w:t>
      </w:r>
    </w:p>
    <w:p w14:paraId="441F7B19" w14:textId="77777777" w:rsidR="003449C6" w:rsidRPr="00362F9D" w:rsidRDefault="003449C6" w:rsidP="003449C6">
      <w:pPr>
        <w:pStyle w:val="StandardowytekstZnakZnakZnakZnakZnakZnak"/>
        <w:spacing w:line="276" w:lineRule="auto"/>
        <w:rPr>
          <w:rFonts w:ascii="Century Gothic" w:hAnsi="Century Gothic"/>
          <w:sz w:val="22"/>
          <w:szCs w:val="22"/>
        </w:rPr>
      </w:pPr>
      <w:r w:rsidRPr="00362F9D">
        <w:rPr>
          <w:rFonts w:ascii="Century Gothic" w:hAnsi="Century Gothic"/>
          <w:sz w:val="22"/>
          <w:szCs w:val="22"/>
        </w:rPr>
        <w:t xml:space="preserve">- inne ważne informacje o przebiegu robót. </w:t>
      </w:r>
    </w:p>
    <w:p w14:paraId="06C2557D" w14:textId="77777777" w:rsidR="003449C6" w:rsidRPr="00362F9D" w:rsidRDefault="003449C6" w:rsidP="003449C6">
      <w:pPr>
        <w:pStyle w:val="StandardowytekstZnakZnakZnakZnakZnakZnak"/>
        <w:spacing w:before="120" w:line="276" w:lineRule="auto"/>
        <w:rPr>
          <w:rFonts w:ascii="Century Gothic" w:hAnsi="Century Gothic"/>
          <w:sz w:val="22"/>
          <w:szCs w:val="22"/>
        </w:rPr>
      </w:pPr>
      <w:r w:rsidRPr="00362F9D">
        <w:rPr>
          <w:rFonts w:ascii="Century Gothic" w:hAnsi="Century Gothic"/>
          <w:sz w:val="22"/>
          <w:szCs w:val="22"/>
        </w:rPr>
        <w:t>Propozycje, uwagi i wyjaśnienia Wykonawcy wpisane do dziennika budowy będą przedłożone zamawiającemu do ustosunkowania się. Decyzje Inżyniera wpisane do dziennika budowy Wykonawca podpisuje z zaznaczeniem ich przyjęcia lub zajęciem stanowiska. Wpis do dziennika budowy obliguje zamawiającego do ustosunkowania się; projektant nie będąc stroną zawartej umowy nie ma uprawnień do wydawania poleceń Wykonawcy robót.</w:t>
      </w:r>
    </w:p>
    <w:p w14:paraId="685642FF" w14:textId="77777777" w:rsidR="003449C6" w:rsidRPr="00362F9D" w:rsidRDefault="003449C6">
      <w:pPr>
        <w:pStyle w:val="Akapitzlist"/>
        <w:numPr>
          <w:ilvl w:val="2"/>
          <w:numId w:val="4"/>
        </w:numPr>
        <w:autoSpaceDN w:val="0"/>
        <w:spacing w:before="120"/>
        <w:contextualSpacing w:val="0"/>
        <w:rPr>
          <w:b/>
        </w:rPr>
      </w:pPr>
      <w:r w:rsidRPr="00362F9D">
        <w:rPr>
          <w:b/>
        </w:rPr>
        <w:t>Rejestr Obmiarów</w:t>
      </w:r>
    </w:p>
    <w:p w14:paraId="50551F61" w14:textId="77777777" w:rsidR="003449C6" w:rsidRPr="00362F9D" w:rsidRDefault="003449C6" w:rsidP="003449C6">
      <w:pPr>
        <w:spacing w:before="120"/>
      </w:pPr>
      <w:r w:rsidRPr="00362F9D">
        <w:t>Rejestr Obmiarów stanowi dokument pozwalający na rozliczenie faktycznego postępu każdego z elementów Robót. Obmiary wykonanych Robót przeprowadza się w sposób ciągły w jednostkach przyjętych w Kosztorysie i wpisuje do Rejestru Obmiarów.</w:t>
      </w:r>
    </w:p>
    <w:p w14:paraId="6CA1B7E8" w14:textId="77777777" w:rsidR="003449C6" w:rsidRPr="00362F9D" w:rsidRDefault="003449C6">
      <w:pPr>
        <w:pStyle w:val="Akapitzlist"/>
        <w:numPr>
          <w:ilvl w:val="2"/>
          <w:numId w:val="4"/>
        </w:numPr>
        <w:autoSpaceDN w:val="0"/>
        <w:spacing w:before="120"/>
        <w:contextualSpacing w:val="0"/>
        <w:rPr>
          <w:b/>
        </w:rPr>
      </w:pPr>
      <w:r w:rsidRPr="00362F9D">
        <w:rPr>
          <w:b/>
        </w:rPr>
        <w:t>Pozostałe dokumenty budowy</w:t>
      </w:r>
    </w:p>
    <w:p w14:paraId="13194029" w14:textId="77777777" w:rsidR="003449C6" w:rsidRPr="00362F9D" w:rsidRDefault="003449C6" w:rsidP="003449C6">
      <w:pPr>
        <w:spacing w:before="120"/>
      </w:pPr>
      <w:r w:rsidRPr="00362F9D">
        <w:t>Do dokumentów budowy zalicza się, oprócz wymienionych w pkt. (1)-(3) następujące dokumenty:</w:t>
      </w:r>
    </w:p>
    <w:p w14:paraId="4ABF288E" w14:textId="77777777" w:rsidR="003449C6" w:rsidRPr="00362F9D" w:rsidRDefault="003449C6">
      <w:pPr>
        <w:numPr>
          <w:ilvl w:val="0"/>
          <w:numId w:val="6"/>
        </w:numPr>
        <w:suppressAutoHyphens/>
        <w:autoSpaceDN w:val="0"/>
        <w:ind w:left="714" w:hanging="357"/>
        <w:textAlignment w:val="baseline"/>
      </w:pPr>
      <w:r w:rsidRPr="00362F9D">
        <w:t>pozwolenie na realizację zadania budowlanego,</w:t>
      </w:r>
    </w:p>
    <w:p w14:paraId="2283AA40" w14:textId="77777777" w:rsidR="003449C6" w:rsidRPr="00362F9D" w:rsidRDefault="003449C6">
      <w:pPr>
        <w:numPr>
          <w:ilvl w:val="0"/>
          <w:numId w:val="6"/>
        </w:numPr>
        <w:suppressAutoHyphens/>
        <w:autoSpaceDN w:val="0"/>
        <w:ind w:left="714" w:hanging="357"/>
        <w:textAlignment w:val="baseline"/>
      </w:pPr>
      <w:r w:rsidRPr="00362F9D">
        <w:t>protokoły przekazania Terenu Budowy,</w:t>
      </w:r>
    </w:p>
    <w:p w14:paraId="30272AD9" w14:textId="77777777" w:rsidR="003449C6" w:rsidRPr="00362F9D" w:rsidRDefault="003449C6">
      <w:pPr>
        <w:numPr>
          <w:ilvl w:val="0"/>
          <w:numId w:val="6"/>
        </w:numPr>
        <w:suppressAutoHyphens/>
        <w:autoSpaceDN w:val="0"/>
        <w:ind w:left="714" w:hanging="357"/>
        <w:textAlignment w:val="baseline"/>
      </w:pPr>
      <w:r w:rsidRPr="00362F9D">
        <w:t>umowy cywilno-prawne z osobami trzecimi i inne umowy cywilno-prawne,</w:t>
      </w:r>
    </w:p>
    <w:p w14:paraId="69A39940" w14:textId="77777777" w:rsidR="003449C6" w:rsidRPr="00362F9D" w:rsidRDefault="003449C6">
      <w:pPr>
        <w:numPr>
          <w:ilvl w:val="0"/>
          <w:numId w:val="6"/>
        </w:numPr>
        <w:suppressAutoHyphens/>
        <w:autoSpaceDN w:val="0"/>
        <w:ind w:left="714" w:hanging="357"/>
        <w:textAlignment w:val="baseline"/>
      </w:pPr>
      <w:r w:rsidRPr="00362F9D">
        <w:t>protokoły odbioru Robót,</w:t>
      </w:r>
    </w:p>
    <w:p w14:paraId="443B24F6" w14:textId="77777777" w:rsidR="003449C6" w:rsidRPr="00362F9D" w:rsidRDefault="003449C6">
      <w:pPr>
        <w:numPr>
          <w:ilvl w:val="0"/>
          <w:numId w:val="6"/>
        </w:numPr>
        <w:suppressAutoHyphens/>
        <w:autoSpaceDN w:val="0"/>
        <w:ind w:left="714" w:hanging="357"/>
        <w:textAlignment w:val="baseline"/>
      </w:pPr>
      <w:r w:rsidRPr="00362F9D">
        <w:t>protokoły z narad i ustaleń,</w:t>
      </w:r>
    </w:p>
    <w:p w14:paraId="2C05BCBF" w14:textId="77777777" w:rsidR="003449C6" w:rsidRPr="00362F9D" w:rsidRDefault="003449C6">
      <w:pPr>
        <w:numPr>
          <w:ilvl w:val="0"/>
          <w:numId w:val="6"/>
        </w:numPr>
        <w:suppressAutoHyphens/>
        <w:autoSpaceDN w:val="0"/>
        <w:ind w:left="714" w:hanging="357"/>
        <w:textAlignment w:val="baseline"/>
      </w:pPr>
      <w:r w:rsidRPr="00362F9D">
        <w:t>korespondencję na budowie.</w:t>
      </w:r>
    </w:p>
    <w:p w14:paraId="7326BAE2" w14:textId="77777777" w:rsidR="003449C6" w:rsidRPr="00362F9D" w:rsidRDefault="003449C6">
      <w:pPr>
        <w:pStyle w:val="Akapitzlist"/>
        <w:numPr>
          <w:ilvl w:val="2"/>
          <w:numId w:val="4"/>
        </w:numPr>
        <w:autoSpaceDN w:val="0"/>
        <w:spacing w:before="120"/>
        <w:contextualSpacing w:val="0"/>
        <w:rPr>
          <w:b/>
        </w:rPr>
      </w:pPr>
      <w:r w:rsidRPr="00362F9D">
        <w:rPr>
          <w:b/>
        </w:rPr>
        <w:t>Przechowywanie dokumentów budowy</w:t>
      </w:r>
    </w:p>
    <w:p w14:paraId="2FDC6597" w14:textId="77777777" w:rsidR="003449C6" w:rsidRPr="00362F9D" w:rsidRDefault="003449C6" w:rsidP="003449C6">
      <w:pPr>
        <w:spacing w:before="120"/>
      </w:pPr>
      <w:r w:rsidRPr="00362F9D">
        <w:t>Dokumenty budowy będą przechowywane na Terenie Budowy w miejscu odpowiednio zabezpieczonym. Zaginięcie któregokolwiek z dokumentów budowy spowoduje jego natychmiastowe odtworzenie w formie przewidzianej prawem. Wszelkie dokumenty budowy będą zawsze dostępne dla Inżyniera i przedstawiane do wglądu na życzenie Zamawiającego.</w:t>
      </w:r>
    </w:p>
    <w:p w14:paraId="35322481" w14:textId="77777777" w:rsidR="003449C6" w:rsidRPr="00362F9D" w:rsidRDefault="003449C6" w:rsidP="003449C6">
      <w:pPr>
        <w:spacing w:after="160" w:line="249" w:lineRule="auto"/>
        <w:jc w:val="left"/>
        <w:rPr>
          <w:rFonts w:cs="Arial"/>
          <w:b/>
          <w:bCs/>
          <w:kern w:val="3"/>
          <w:lang w:eastAsia="en-US"/>
        </w:rPr>
      </w:pPr>
      <w:r w:rsidRPr="00362F9D">
        <w:t>OBMIAR ROBÓT</w:t>
      </w:r>
    </w:p>
    <w:p w14:paraId="5FAF29C0" w14:textId="77777777" w:rsidR="003449C6" w:rsidRPr="00362F9D" w:rsidRDefault="003449C6">
      <w:pPr>
        <w:pStyle w:val="Nagwek2"/>
        <w:numPr>
          <w:ilvl w:val="1"/>
          <w:numId w:val="4"/>
        </w:numPr>
        <w:spacing w:before="120"/>
        <w:ind w:left="1440" w:hanging="360"/>
        <w:rPr>
          <w:szCs w:val="22"/>
        </w:rPr>
      </w:pPr>
      <w:bookmarkStart w:id="146" w:name="_Toc200708522"/>
      <w:bookmarkStart w:id="147" w:name="_Toc200708780"/>
      <w:bookmarkStart w:id="148" w:name="_Toc201044342"/>
      <w:r w:rsidRPr="00362F9D">
        <w:rPr>
          <w:szCs w:val="22"/>
        </w:rPr>
        <w:t>Ogólne zasady obmiaru Robót</w:t>
      </w:r>
      <w:bookmarkEnd w:id="146"/>
      <w:bookmarkEnd w:id="147"/>
      <w:bookmarkEnd w:id="148"/>
    </w:p>
    <w:p w14:paraId="5DE19020" w14:textId="77777777" w:rsidR="003449C6" w:rsidRPr="00362F9D" w:rsidRDefault="003449C6" w:rsidP="003449C6">
      <w:pPr>
        <w:spacing w:before="120"/>
      </w:pPr>
      <w:r w:rsidRPr="00362F9D">
        <w:t xml:space="preserve">Obmiar Robót będzie określać faktyczny zakres wykonywanych Robót zgodnie z Dokumentacją Projektową i ST, w jednostkach ustalonych w Kosztorysie. Obmiaru Robót dokonuje Wykonawca po pisemnym powiadomieniu zamawiającego o zakresie obmierzanych Robót i terminie obmiaru, co najmniej na 3 dni przed tym terminem. Wyniki </w:t>
      </w:r>
      <w:r w:rsidRPr="00362F9D">
        <w:lastRenderedPageBreak/>
        <w:t>obmiaru będą wpisane do Rejestru Obmiarów. Jakikolwiek błąd lub przeoczenie (opuszczenie) w ilościach podanych w Kosztorysie lub gdzie indziej w Specyfikacjach Technicznych nie zwalnia Wykonawcy od obowiązku ukończenia wszystkich Robót.</w:t>
      </w:r>
    </w:p>
    <w:p w14:paraId="3163129D" w14:textId="77777777" w:rsidR="003449C6" w:rsidRPr="00362F9D" w:rsidRDefault="003449C6" w:rsidP="003449C6">
      <w:pPr>
        <w:spacing w:before="120"/>
      </w:pPr>
      <w:r w:rsidRPr="00362F9D">
        <w:t>Błędne dane zostaną poprawione wg instrukcji zamawiającego na piśmie. Obmiar gotowych Robót będzie przeprowadzony z częstością wymaganą do celu miesięcznej płatności na rzecz Wykonawcy lub w innym czasie określonym w kontrakcie lub oczekiwanym przez Wykonawcę i zamawiającego.</w:t>
      </w:r>
    </w:p>
    <w:p w14:paraId="40CDD598" w14:textId="77777777" w:rsidR="003449C6" w:rsidRPr="00362F9D" w:rsidRDefault="003449C6">
      <w:pPr>
        <w:pStyle w:val="Nagwek2"/>
        <w:numPr>
          <w:ilvl w:val="1"/>
          <w:numId w:val="4"/>
        </w:numPr>
        <w:spacing w:before="120"/>
        <w:ind w:left="1440" w:hanging="360"/>
        <w:rPr>
          <w:szCs w:val="22"/>
        </w:rPr>
      </w:pPr>
      <w:bookmarkStart w:id="149" w:name="_Toc200708523"/>
      <w:bookmarkStart w:id="150" w:name="_Toc200708781"/>
      <w:bookmarkStart w:id="151" w:name="_Toc201044343"/>
      <w:r w:rsidRPr="00362F9D">
        <w:rPr>
          <w:szCs w:val="22"/>
        </w:rPr>
        <w:t>Zasady określania ilości Robót i materiałów</w:t>
      </w:r>
      <w:bookmarkEnd w:id="149"/>
      <w:bookmarkEnd w:id="150"/>
      <w:bookmarkEnd w:id="151"/>
    </w:p>
    <w:p w14:paraId="338809C7" w14:textId="77777777" w:rsidR="003449C6" w:rsidRPr="00362F9D" w:rsidRDefault="003449C6" w:rsidP="003449C6">
      <w:pPr>
        <w:spacing w:before="120"/>
      </w:pPr>
      <w:r w:rsidRPr="00362F9D">
        <w:t>Długości i odległości pomiędzy wyszczególnionymi punktami skrajnymi będą obmierzone poziomo wzdłuż linii osiowej. Jeśli Specyfikacje Techniczne właściwe dla danych Robót nie wymagają tego inaczej, objętości będą wyliczone w m</w:t>
      </w:r>
      <w:r w:rsidRPr="00362F9D">
        <w:rPr>
          <w:vertAlign w:val="superscript"/>
        </w:rPr>
        <w:t>3</w:t>
      </w:r>
      <w:r w:rsidRPr="00362F9D">
        <w:t xml:space="preserve"> jako długość pomnożona przez średni przekrój. Ilości, które mają być obmierzone wagowo, będą ważone w tonach lub kilogramach zgodnie z wymaganiami Specyfikacji Technicznych.</w:t>
      </w:r>
    </w:p>
    <w:p w14:paraId="04EBDDCE" w14:textId="77777777" w:rsidR="003449C6" w:rsidRPr="00362F9D" w:rsidRDefault="003449C6">
      <w:pPr>
        <w:pStyle w:val="Nagwek2"/>
        <w:numPr>
          <w:ilvl w:val="1"/>
          <w:numId w:val="4"/>
        </w:numPr>
        <w:spacing w:before="120"/>
        <w:ind w:left="1440" w:hanging="360"/>
        <w:rPr>
          <w:szCs w:val="22"/>
        </w:rPr>
      </w:pPr>
      <w:bookmarkStart w:id="152" w:name="_Toc200708524"/>
      <w:bookmarkStart w:id="153" w:name="_Toc200708782"/>
      <w:bookmarkStart w:id="154" w:name="_Toc201044344"/>
      <w:r w:rsidRPr="00362F9D">
        <w:rPr>
          <w:szCs w:val="22"/>
        </w:rPr>
        <w:t>Urządzenia i sprzęt pomiarowy</w:t>
      </w:r>
      <w:bookmarkEnd w:id="152"/>
      <w:bookmarkEnd w:id="153"/>
      <w:bookmarkEnd w:id="154"/>
    </w:p>
    <w:p w14:paraId="67A8D863" w14:textId="77777777" w:rsidR="003449C6" w:rsidRPr="00362F9D" w:rsidRDefault="003449C6" w:rsidP="003449C6">
      <w:pPr>
        <w:spacing w:before="120"/>
      </w:pPr>
      <w:r w:rsidRPr="00362F9D">
        <w:t>Wszystkie urządzenia i sprzęt pomiarowy, stosowany w czasie obmiaru Robót będą zaakceptowane przez zamawiającego. Urządzenia i sprzęt pomiarowy zostaną dostarczone przez Wykonawcę. Jeżeli urządzenia te lub sprzęt wymagają badań atestujących to Wykonawca będzie posiadać ważne świadectwa legalizacji. Wszystkie urządzenia pomiarowe będą przez Wykonawcę utrzymywane w dobrym stanie, w całym okresie trwania Robót.</w:t>
      </w:r>
    </w:p>
    <w:p w14:paraId="538242C7" w14:textId="77777777" w:rsidR="003449C6" w:rsidRPr="00362F9D" w:rsidRDefault="003449C6">
      <w:pPr>
        <w:pStyle w:val="Nagwek2"/>
        <w:numPr>
          <w:ilvl w:val="1"/>
          <w:numId w:val="4"/>
        </w:numPr>
        <w:spacing w:before="120"/>
        <w:ind w:left="1440" w:hanging="360"/>
        <w:rPr>
          <w:szCs w:val="22"/>
        </w:rPr>
      </w:pPr>
      <w:bookmarkStart w:id="155" w:name="_Toc200708525"/>
      <w:bookmarkStart w:id="156" w:name="_Toc200708783"/>
      <w:bookmarkStart w:id="157" w:name="_Toc201044345"/>
      <w:r w:rsidRPr="00362F9D">
        <w:rPr>
          <w:szCs w:val="22"/>
        </w:rPr>
        <w:t>Wagi i zasady ważenia</w:t>
      </w:r>
      <w:bookmarkEnd w:id="155"/>
      <w:bookmarkEnd w:id="156"/>
      <w:bookmarkEnd w:id="157"/>
    </w:p>
    <w:p w14:paraId="4748ACF3" w14:textId="77777777" w:rsidR="003449C6" w:rsidRPr="00362F9D" w:rsidRDefault="003449C6" w:rsidP="003449C6">
      <w:pPr>
        <w:spacing w:before="120"/>
      </w:pPr>
      <w:r w:rsidRPr="00362F9D">
        <w:t>Wykonawca dostarczy i zainstaluje urządzenia wagowe odpowiadające odnośnym wymaganiom Specyfikacji Technicznych. Będzie utrzymywać to wyposażenie zapewniając w sposób ciągły zachowanie dokładności wg norm zatwierdzonych przez zamawiającego.</w:t>
      </w:r>
    </w:p>
    <w:p w14:paraId="4A1FCC41" w14:textId="77777777" w:rsidR="003449C6" w:rsidRPr="00362F9D" w:rsidRDefault="003449C6">
      <w:pPr>
        <w:pStyle w:val="Nagwek2"/>
        <w:numPr>
          <w:ilvl w:val="1"/>
          <w:numId w:val="4"/>
        </w:numPr>
        <w:spacing w:before="120"/>
        <w:ind w:left="1440" w:hanging="360"/>
        <w:rPr>
          <w:szCs w:val="22"/>
        </w:rPr>
      </w:pPr>
      <w:bookmarkStart w:id="158" w:name="_Toc200708526"/>
      <w:bookmarkStart w:id="159" w:name="_Toc200708784"/>
      <w:bookmarkStart w:id="160" w:name="_Toc201044346"/>
      <w:r w:rsidRPr="00362F9D">
        <w:rPr>
          <w:szCs w:val="22"/>
        </w:rPr>
        <w:t>Czas przeprowadzenia obmiaru</w:t>
      </w:r>
      <w:bookmarkEnd w:id="158"/>
      <w:bookmarkEnd w:id="159"/>
      <w:bookmarkEnd w:id="160"/>
    </w:p>
    <w:p w14:paraId="40EBBB9F" w14:textId="77777777" w:rsidR="003449C6" w:rsidRPr="00362F9D" w:rsidRDefault="003449C6" w:rsidP="003449C6">
      <w:pPr>
        <w:spacing w:before="120"/>
      </w:pPr>
      <w:r w:rsidRPr="00362F9D">
        <w:t>Obmiary będą przeprowadzone przed częściowym lub końcowym odbiorem odcinków Robót, a także w przypadku występowania dłuższej przerwy w Robotach. Obmiar Robót zanikających przeprowadza się w czasie ich wykonywania. Obmiar Robót podlegających zakryciu przeprowadza się przed ich zakryciem. Roboty pomiarowe do obmiaru oraz nieodzowne obliczenia będą wykonane w sposób zrozumiały i jednoznaczny. Wymiary skomplikowanych powierzchni lub objętości będą uzupełnione odpowiednimi szkicami umieszczonymi na karcie Rejestru Obmiarów. W razie braku miejsca szkice mogą być dołączone w formie oddzielnego załącznika do Rejestru Obmiarów, którego wzór zostanie uzgodniony z zamawiającym.</w:t>
      </w:r>
    </w:p>
    <w:p w14:paraId="2E898CB8" w14:textId="77777777" w:rsidR="003449C6" w:rsidRPr="00362F9D" w:rsidRDefault="003449C6">
      <w:pPr>
        <w:pStyle w:val="Nagwek1"/>
        <w:numPr>
          <w:ilvl w:val="0"/>
          <w:numId w:val="4"/>
        </w:numPr>
        <w:spacing w:before="120"/>
        <w:ind w:left="360" w:hanging="360"/>
        <w:rPr>
          <w:rFonts w:ascii="Century Gothic" w:hAnsi="Century Gothic"/>
          <w:b/>
          <w:bCs/>
          <w:sz w:val="22"/>
          <w:szCs w:val="22"/>
        </w:rPr>
      </w:pPr>
      <w:bookmarkStart w:id="161" w:name="_Toc200708527"/>
      <w:bookmarkStart w:id="162" w:name="_Toc200708785"/>
      <w:bookmarkStart w:id="163" w:name="_Toc201044347"/>
      <w:r w:rsidRPr="00362F9D">
        <w:rPr>
          <w:rFonts w:ascii="Century Gothic" w:hAnsi="Century Gothic"/>
          <w:b/>
          <w:bCs/>
          <w:color w:val="000000" w:themeColor="text1"/>
          <w:sz w:val="22"/>
          <w:szCs w:val="22"/>
        </w:rPr>
        <w:t>ODBIÓR ROBÓT</w:t>
      </w:r>
      <w:bookmarkEnd w:id="161"/>
      <w:bookmarkEnd w:id="162"/>
      <w:bookmarkEnd w:id="163"/>
    </w:p>
    <w:p w14:paraId="6DE82D08" w14:textId="77777777" w:rsidR="003449C6" w:rsidRPr="00362F9D" w:rsidRDefault="003449C6" w:rsidP="003449C6">
      <w:pPr>
        <w:spacing w:before="120"/>
      </w:pPr>
      <w:r w:rsidRPr="00362F9D">
        <w:t>W zależności od ustaleń odpowiednich ST, Roboty podlegają następującym etapom odbioru:</w:t>
      </w:r>
    </w:p>
    <w:p w14:paraId="7F1482F7" w14:textId="77777777" w:rsidR="003449C6" w:rsidRPr="00362F9D" w:rsidRDefault="003449C6">
      <w:pPr>
        <w:pStyle w:val="Akapitzlist"/>
        <w:numPr>
          <w:ilvl w:val="0"/>
          <w:numId w:val="8"/>
        </w:numPr>
        <w:autoSpaceDN w:val="0"/>
        <w:ind w:left="714" w:hanging="357"/>
        <w:contextualSpacing w:val="0"/>
      </w:pPr>
      <w:r w:rsidRPr="00362F9D">
        <w:t>odbiorowi robót zanikających i ulegających zakryciu,</w:t>
      </w:r>
    </w:p>
    <w:p w14:paraId="50F12FB2" w14:textId="77777777" w:rsidR="003449C6" w:rsidRPr="00362F9D" w:rsidRDefault="003449C6">
      <w:pPr>
        <w:pStyle w:val="Akapitzlist"/>
        <w:numPr>
          <w:ilvl w:val="0"/>
          <w:numId w:val="8"/>
        </w:numPr>
        <w:autoSpaceDN w:val="0"/>
        <w:ind w:left="714" w:hanging="357"/>
        <w:contextualSpacing w:val="0"/>
      </w:pPr>
      <w:r w:rsidRPr="00362F9D">
        <w:t>odbiorowi częściowemu,</w:t>
      </w:r>
    </w:p>
    <w:p w14:paraId="4FBFA424" w14:textId="77777777" w:rsidR="003449C6" w:rsidRPr="00362F9D" w:rsidRDefault="003449C6">
      <w:pPr>
        <w:pStyle w:val="Akapitzlist"/>
        <w:numPr>
          <w:ilvl w:val="0"/>
          <w:numId w:val="8"/>
        </w:numPr>
        <w:autoSpaceDN w:val="0"/>
        <w:ind w:left="714" w:hanging="357"/>
        <w:contextualSpacing w:val="0"/>
      </w:pPr>
      <w:r w:rsidRPr="00362F9D">
        <w:lastRenderedPageBreak/>
        <w:t>odbiorowi końcowemu,</w:t>
      </w:r>
    </w:p>
    <w:p w14:paraId="0608E92D" w14:textId="77777777" w:rsidR="003449C6" w:rsidRPr="00362F9D" w:rsidRDefault="003449C6">
      <w:pPr>
        <w:pStyle w:val="Akapitzlist"/>
        <w:numPr>
          <w:ilvl w:val="0"/>
          <w:numId w:val="8"/>
        </w:numPr>
        <w:autoSpaceDN w:val="0"/>
        <w:ind w:left="714" w:hanging="357"/>
        <w:contextualSpacing w:val="0"/>
      </w:pPr>
      <w:r w:rsidRPr="00362F9D">
        <w:t>odbiorowi pogwarancyjnemu.</w:t>
      </w:r>
    </w:p>
    <w:p w14:paraId="1EE60CA3" w14:textId="77777777" w:rsidR="003449C6" w:rsidRPr="00362F9D" w:rsidRDefault="003449C6">
      <w:pPr>
        <w:pStyle w:val="Nagwek2"/>
        <w:numPr>
          <w:ilvl w:val="1"/>
          <w:numId w:val="4"/>
        </w:numPr>
        <w:spacing w:before="120"/>
        <w:ind w:left="1440" w:hanging="360"/>
        <w:rPr>
          <w:szCs w:val="22"/>
        </w:rPr>
      </w:pPr>
      <w:bookmarkStart w:id="164" w:name="_Toc200708528"/>
      <w:bookmarkStart w:id="165" w:name="_Toc200708786"/>
      <w:bookmarkStart w:id="166" w:name="_Toc201044348"/>
      <w:r w:rsidRPr="00362F9D">
        <w:rPr>
          <w:szCs w:val="22"/>
        </w:rPr>
        <w:t>Odbiór Robót zanikających i ulegających zakryciu</w:t>
      </w:r>
      <w:bookmarkEnd w:id="164"/>
      <w:bookmarkEnd w:id="165"/>
      <w:bookmarkEnd w:id="166"/>
    </w:p>
    <w:p w14:paraId="7A7F7FE9" w14:textId="77777777" w:rsidR="003449C6" w:rsidRPr="00362F9D" w:rsidRDefault="003449C6" w:rsidP="003449C6">
      <w:pPr>
        <w:spacing w:before="120"/>
      </w:pPr>
      <w:r w:rsidRPr="00362F9D">
        <w:t>Odbiór Robót zanikających i ulegających zakryciu polega na finalnej ocenie ilości i jakości wykonywanych robót, które w dalszym procesie realizacji ulegną zakryciu. Odbiór Robót zanikających i ulegających zakryciu będzie dokonany w czasie umożliwiającym wykonanie ewentualnych korekt i poprawek bez hamowania ogólnego postępu Robót. Odbioru Robót dokonuje Inżynier. Gotowość danej części Robót do odbioru zgłasza Wykonawca wpisem do Dziennika Budowy i jednoczesnym powiadomieniem Inżyniera. Odbiór będzie przeprowadzony niezwłocznie, nie później jednak niż w ciągu 3 dni od daty zgłoszenia wpisem do Dziennika Budowy i powiadomienia o tym fakcie Inżyniera.</w:t>
      </w:r>
    </w:p>
    <w:p w14:paraId="085AFE6A" w14:textId="77777777" w:rsidR="003449C6" w:rsidRPr="00362F9D" w:rsidRDefault="003449C6" w:rsidP="003449C6">
      <w:pPr>
        <w:spacing w:before="120"/>
      </w:pPr>
      <w:r w:rsidRPr="00362F9D">
        <w:t>Jakość i ilość Robót ulegających zakryciu ocenia zamawiający na podstawie dokumentów zawierających komplet wyników badań laboratoryjnych i w oparciu o przeprowadzone pomiary, w konfrontacji z Dokumentacją Projektową, ST i uprzednimi ustaleniami. Nie dopuszcza się do dokonania odbioru robót w przypadku wystąpienia wad i usterek mających wpływ na jakość wykonanych robót i późniejszą negatywną pracę konstrukcji w okresie eksploatacji. W takim przypadku Wykonawca jest odpowiedzialny za dokonanie wszelkich starań celem likwidacji tych wad i poprawy jakości robót na własny koszt. W przypadku, gdy Inżynier stwierdzi, że zaistniałe wady i usterki nie mają istotnego wpływu na ogólną jakość wykonanych robót może dopuścić do odbioru robót pod warunkiem dokonania odpowiednich potrąceń z tytułu ich występowania.</w:t>
      </w:r>
    </w:p>
    <w:p w14:paraId="25DEEA39" w14:textId="77777777" w:rsidR="003449C6" w:rsidRPr="00362F9D" w:rsidRDefault="003449C6">
      <w:pPr>
        <w:pStyle w:val="Nagwek2"/>
        <w:numPr>
          <w:ilvl w:val="1"/>
          <w:numId w:val="4"/>
        </w:numPr>
        <w:spacing w:before="120"/>
        <w:ind w:left="1440" w:hanging="360"/>
        <w:rPr>
          <w:szCs w:val="22"/>
        </w:rPr>
      </w:pPr>
      <w:bookmarkStart w:id="167" w:name="_Toc200708529"/>
      <w:bookmarkStart w:id="168" w:name="_Toc200708787"/>
      <w:bookmarkStart w:id="169" w:name="_Toc201044349"/>
      <w:r w:rsidRPr="00362F9D">
        <w:rPr>
          <w:szCs w:val="22"/>
        </w:rPr>
        <w:t>Odbiór częściowy</w:t>
      </w:r>
      <w:bookmarkEnd w:id="167"/>
      <w:bookmarkEnd w:id="168"/>
      <w:bookmarkEnd w:id="169"/>
    </w:p>
    <w:p w14:paraId="73CC4BA5" w14:textId="77777777" w:rsidR="003449C6" w:rsidRPr="00362F9D" w:rsidRDefault="003449C6" w:rsidP="003449C6">
      <w:pPr>
        <w:spacing w:before="120"/>
      </w:pPr>
      <w:r w:rsidRPr="00362F9D">
        <w:t>Odbiór częściowy polega na ocenie ilości i jakości wykonanych części robót. Odbioru częściowego dokonuje się według zasad jak przy odbiorze ostatecznym robót. Odbioru częściowego dokonuje zamawiający. Odbioru częściowego można dokonać w celu prowadzenia bieżących częściowych rozliczeń.</w:t>
      </w:r>
    </w:p>
    <w:p w14:paraId="7F7EE8F5" w14:textId="77777777" w:rsidR="003449C6" w:rsidRPr="00362F9D" w:rsidRDefault="003449C6">
      <w:pPr>
        <w:pStyle w:val="Nagwek2"/>
        <w:numPr>
          <w:ilvl w:val="1"/>
          <w:numId w:val="4"/>
        </w:numPr>
        <w:spacing w:before="120"/>
        <w:ind w:left="1440" w:hanging="360"/>
        <w:rPr>
          <w:szCs w:val="22"/>
        </w:rPr>
      </w:pPr>
      <w:bookmarkStart w:id="170" w:name="_Toc200708530"/>
      <w:bookmarkStart w:id="171" w:name="_Toc200708788"/>
      <w:bookmarkStart w:id="172" w:name="_Toc201044350"/>
      <w:r w:rsidRPr="00362F9D">
        <w:rPr>
          <w:szCs w:val="22"/>
        </w:rPr>
        <w:t>Odbiór końcowy Robót</w:t>
      </w:r>
      <w:bookmarkEnd w:id="170"/>
      <w:bookmarkEnd w:id="171"/>
      <w:bookmarkEnd w:id="172"/>
    </w:p>
    <w:p w14:paraId="42BBEE1F" w14:textId="77777777" w:rsidR="003449C6" w:rsidRPr="00362F9D" w:rsidRDefault="003449C6" w:rsidP="003449C6">
      <w:pPr>
        <w:spacing w:before="120"/>
      </w:pPr>
      <w:r w:rsidRPr="00362F9D">
        <w:t>Odbiór ostateczny polega na finalnej ocenie rzeczywistego wykonania Robót w odniesieniu do ich ilości, jakości i wartości. Całkowite zakończenie Robót oraz gotowość do odbioru końcowego będzie stwierdzona przez Wykonawcę wpisem do Dziennika Budowy z bezzwłocznym powiadomieniem na piśmie o tym fakcie zamawiającego. Odbiór końcowy Robót nastąpi w terminie ustalonym w Dokumentach Umowy, licząc od dnia potwierdzenia przez Inżyniera zakończenia Robót i przyjęcia dokumentów, o których mowa w punkcie Odbioru końcowego Robót dokona komisja wyznaczona przez Zamawiającego w obecności zamawiającego na podstawie przedłożonych dokumentów, wyników badań i pomiarów, ocenie wizualnej oraz zgodności wykonania Robót z Dokumentacją Projektową i ST. W toku odbioru końcowego Robót komisja zapozna się z realizacją ustaleń przyjętych w trakcie odbiorów Robót zanikających i ulegających zakryciu, zwłaszcza w zakresie wykonania Robót uzupełniających i Robót poprawkowych.</w:t>
      </w:r>
    </w:p>
    <w:p w14:paraId="3EAB037D" w14:textId="77777777" w:rsidR="003449C6" w:rsidRPr="00362F9D" w:rsidRDefault="003449C6" w:rsidP="003449C6">
      <w:pPr>
        <w:spacing w:before="120"/>
      </w:pPr>
      <w:r w:rsidRPr="00362F9D">
        <w:lastRenderedPageBreak/>
        <w:t>W przypadkach niewykonania wyznaczonych Robót poprawkowych lub Robót uzupełniających w warstwie ścieralnej lub Robotach wykończeniowych, komisja przerwie swoje czynności i ustala nowy termin odbioru końcowego. W przypadku stwierdzenia przez Komisję, że jakość wykonanych robót w poszczególnych asortymentach nieznacznie odbiega od wymaganych dokumentacją projektową z uwzględnieniem tolerancji i nie ma większego wpływu na cechy eksploatacyjne obiektu oraz bezpieczeństwo ruchu, Komisja dokona potraceń, oceniając pomniejszoną wartość wykonanych robót w stosunku do wymagań przyjętych w dokumentach kontraktowych.</w:t>
      </w:r>
    </w:p>
    <w:p w14:paraId="41B19F49" w14:textId="77777777" w:rsidR="003449C6" w:rsidRPr="00362F9D" w:rsidRDefault="003449C6">
      <w:pPr>
        <w:pStyle w:val="Nagwek2"/>
        <w:numPr>
          <w:ilvl w:val="1"/>
          <w:numId w:val="4"/>
        </w:numPr>
        <w:spacing w:before="120"/>
        <w:ind w:left="1440" w:hanging="360"/>
        <w:rPr>
          <w:szCs w:val="22"/>
        </w:rPr>
      </w:pPr>
      <w:bookmarkStart w:id="173" w:name="_Toc200708531"/>
      <w:bookmarkStart w:id="174" w:name="_Toc200708789"/>
      <w:bookmarkStart w:id="175" w:name="_Toc201044351"/>
      <w:r w:rsidRPr="00362F9D">
        <w:rPr>
          <w:szCs w:val="22"/>
        </w:rPr>
        <w:t>Dokumenty do odbioru końcowego</w:t>
      </w:r>
      <w:bookmarkEnd w:id="173"/>
      <w:bookmarkEnd w:id="174"/>
      <w:bookmarkEnd w:id="175"/>
    </w:p>
    <w:p w14:paraId="56389B4B" w14:textId="77777777" w:rsidR="003449C6" w:rsidRPr="00362F9D" w:rsidRDefault="003449C6" w:rsidP="003449C6">
      <w:pPr>
        <w:spacing w:before="120"/>
      </w:pPr>
      <w:r w:rsidRPr="00362F9D">
        <w:t xml:space="preserve">Podstawowym dokumentem do dokonania odbioru ostatecznego Robót jest protokół odbioru ostatecznego Robót sporządzony wg wzoru ustalonego przez Zamawiającego. Do odbioru ostatecznego Wykonawca jest zobowiązany przygotować następujące dokumenty: </w:t>
      </w:r>
    </w:p>
    <w:p w14:paraId="54AA7C0A" w14:textId="77777777" w:rsidR="003449C6" w:rsidRPr="00362F9D" w:rsidRDefault="003449C6" w:rsidP="003449C6">
      <w:r w:rsidRPr="00362F9D">
        <w:t xml:space="preserve">1. Dokumentację Projektową podstawową z naniesionymi zmianami oraz dodatkową, jeśli została sporządzona w trakcie realizacji Kontraktu, </w:t>
      </w:r>
    </w:p>
    <w:p w14:paraId="2B6565C6" w14:textId="77777777" w:rsidR="003449C6" w:rsidRPr="00362F9D" w:rsidRDefault="003449C6" w:rsidP="003449C6">
      <w:r w:rsidRPr="00362F9D">
        <w:t>2. Specyfikacje Techniczne (podstawowe z Kontraktu i ew. uzupełniające lub zamienne).</w:t>
      </w:r>
    </w:p>
    <w:p w14:paraId="6BFE241C" w14:textId="77777777" w:rsidR="003449C6" w:rsidRPr="00362F9D" w:rsidRDefault="003449C6" w:rsidP="003449C6">
      <w:r w:rsidRPr="00362F9D">
        <w:t xml:space="preserve">3. Badania typu, recepty i ustalenia technologiczne, </w:t>
      </w:r>
    </w:p>
    <w:p w14:paraId="0FBC3572" w14:textId="77777777" w:rsidR="003449C6" w:rsidRPr="00362F9D" w:rsidRDefault="003449C6" w:rsidP="003449C6">
      <w:r w:rsidRPr="00362F9D">
        <w:t>4. Dzienniki Budowy i Rejestry Obmiarów (oryginały),</w:t>
      </w:r>
    </w:p>
    <w:p w14:paraId="425AFFD9" w14:textId="77777777" w:rsidR="003449C6" w:rsidRPr="00362F9D" w:rsidRDefault="003449C6" w:rsidP="003449C6">
      <w:r w:rsidRPr="00362F9D">
        <w:t>5. Wyniki pomiarów kontrolnych oraz badań i oznaczeń laboratoryjnych, zgodnie z STWIOR i ew. PZJ.</w:t>
      </w:r>
    </w:p>
    <w:p w14:paraId="381612D5" w14:textId="77777777" w:rsidR="003449C6" w:rsidRPr="00362F9D" w:rsidRDefault="003449C6" w:rsidP="003449C6">
      <w:r w:rsidRPr="00362F9D">
        <w:t>6. Deklaracje zgodności wbudowanych materiałów zgodnie z ST i ew. PZJ,</w:t>
      </w:r>
    </w:p>
    <w:p w14:paraId="41DD378A" w14:textId="77777777" w:rsidR="003449C6" w:rsidRPr="00362F9D" w:rsidRDefault="003449C6" w:rsidP="003449C6">
      <w:r w:rsidRPr="00362F9D">
        <w:t>7. Opinię technologiczną sporządzoną na podstawie wszystkich wyników badań i pomiarów załączonych do dokumentów odbioru, wykonanych zgodnie z ST i PZJ,</w:t>
      </w:r>
    </w:p>
    <w:p w14:paraId="5EA891E2" w14:textId="77777777" w:rsidR="003449C6" w:rsidRPr="00362F9D" w:rsidRDefault="003449C6" w:rsidP="003449C6">
      <w:r w:rsidRPr="00362F9D">
        <w:t>8. Geodezyjną inwentaryzację powykonawczą Robót i sieci uzbrojenia terenu,</w:t>
      </w:r>
    </w:p>
    <w:p w14:paraId="03F16266" w14:textId="77777777" w:rsidR="003449C6" w:rsidRPr="00362F9D" w:rsidRDefault="003449C6" w:rsidP="003449C6">
      <w:r w:rsidRPr="00362F9D">
        <w:t>9. Kopię mapy zasadniczej powstałej w wyniku geodezyjnej inwentaryzacji powykonawczej,</w:t>
      </w:r>
    </w:p>
    <w:p w14:paraId="5E58879E" w14:textId="77777777" w:rsidR="003449C6" w:rsidRPr="00362F9D" w:rsidRDefault="003449C6" w:rsidP="003449C6">
      <w:r w:rsidRPr="00362F9D">
        <w:t>10. Protokoły odbiorów częściowych i robót zanikających,</w:t>
      </w:r>
    </w:p>
    <w:p w14:paraId="0557AAD1" w14:textId="77777777" w:rsidR="003449C6" w:rsidRPr="00362F9D" w:rsidRDefault="003449C6" w:rsidP="003449C6">
      <w:r w:rsidRPr="00362F9D">
        <w:t>11. Sprawozdanie kierownika budowy z oświadczeniem o zakończeniu robót,</w:t>
      </w:r>
    </w:p>
    <w:p w14:paraId="0F40D56B" w14:textId="77777777" w:rsidR="003449C6" w:rsidRPr="00362F9D" w:rsidRDefault="003449C6" w:rsidP="003449C6">
      <w:r w:rsidRPr="00362F9D">
        <w:t>12. Rysunki (dokumentacje) na wykonanie robót towarzyszących (np. przełożenie linii telefonicznych, energetycznych, gazowych, oświetlenia) oraz protokoły odbioru i przekazania tych robót właścicielom urządzeń,</w:t>
      </w:r>
    </w:p>
    <w:p w14:paraId="454813E8" w14:textId="77777777" w:rsidR="003449C6" w:rsidRDefault="003449C6" w:rsidP="003449C6">
      <w:r w:rsidRPr="00362F9D">
        <w:t>13. Dokumentację powykonawczą w odpowiedniej ilości egzemplarzy - w wersji papierowej i w wersji elektronicznej.</w:t>
      </w:r>
    </w:p>
    <w:p w14:paraId="66EE2BCC" w14:textId="753762DA" w:rsidR="00362F9D" w:rsidRDefault="00362F9D" w:rsidP="003449C6">
      <w:r>
        <w:t xml:space="preserve">14. </w:t>
      </w:r>
      <w:r w:rsidR="009654BE" w:rsidRPr="009654BE">
        <w:t>Deklaracje zgodności/Certyfikaty zgodności dla urządzeń zabawowych</w:t>
      </w:r>
      <w:r w:rsidR="009654BE">
        <w:t xml:space="preserve"> </w:t>
      </w:r>
      <w:r w:rsidR="009654BE" w:rsidRPr="009654BE">
        <w:t>zgodn</w:t>
      </w:r>
      <w:r w:rsidR="009654BE">
        <w:t>ych z</w:t>
      </w:r>
      <w:r w:rsidR="009654BE" w:rsidRPr="009654BE">
        <w:t xml:space="preserve"> normami europejskimi PN-EN 1176</w:t>
      </w:r>
    </w:p>
    <w:p w14:paraId="48F16E26" w14:textId="555EDEFC" w:rsidR="009654BE" w:rsidRPr="00362F9D" w:rsidRDefault="009654BE" w:rsidP="003449C6">
      <w:r>
        <w:t>15.</w:t>
      </w:r>
      <w:r w:rsidRPr="009654BE">
        <w:t xml:space="preserve"> Deklaracje zgodności/Certyfikaty zgodności dla nawierzchni bezpiecznych zgodn</w:t>
      </w:r>
      <w:r>
        <w:t>ych z</w:t>
      </w:r>
      <w:r w:rsidRPr="009654BE">
        <w:t xml:space="preserve"> normami europejskimi PN-EN</w:t>
      </w:r>
      <w:r>
        <w:t xml:space="preserve"> </w:t>
      </w:r>
      <w:r w:rsidRPr="009654BE">
        <w:t>1177</w:t>
      </w:r>
    </w:p>
    <w:p w14:paraId="7930814C" w14:textId="77777777" w:rsidR="003449C6" w:rsidRPr="00362F9D" w:rsidRDefault="003449C6" w:rsidP="003449C6">
      <w:pPr>
        <w:spacing w:before="120"/>
      </w:pPr>
      <w:r w:rsidRPr="00362F9D">
        <w:t xml:space="preserve">W przypadku, gdy wg komisji, Roboty pod względem przygotowania dokumentacyjnego nie będą gotowe do odbioru końcowego, komisja w porozumieniu z Wykonawcą wyznaczy ponowny termin odbioru ostatecznego Robót. Wszystkie zarządzone przez komisję Roboty poprawkowe lub uzupełniające będą zestawione wg </w:t>
      </w:r>
      <w:r w:rsidRPr="00362F9D">
        <w:lastRenderedPageBreak/>
        <w:t xml:space="preserve">wzoru ustalonego przez Zamawiającego. Termin wykonania Robót poprawkowych i Robót uzupełniających wyznaczy komisja. </w:t>
      </w:r>
    </w:p>
    <w:p w14:paraId="54DD2E87" w14:textId="77777777" w:rsidR="003449C6" w:rsidRPr="00362F9D" w:rsidRDefault="003449C6">
      <w:pPr>
        <w:pStyle w:val="Nagwek2"/>
        <w:numPr>
          <w:ilvl w:val="1"/>
          <w:numId w:val="4"/>
        </w:numPr>
        <w:spacing w:before="120"/>
        <w:ind w:left="1440" w:hanging="360"/>
        <w:rPr>
          <w:szCs w:val="22"/>
        </w:rPr>
      </w:pPr>
      <w:bookmarkStart w:id="176" w:name="_Toc200708532"/>
      <w:bookmarkStart w:id="177" w:name="_Toc200708790"/>
      <w:bookmarkStart w:id="178" w:name="_Toc201044352"/>
      <w:r w:rsidRPr="00362F9D">
        <w:rPr>
          <w:szCs w:val="22"/>
        </w:rPr>
        <w:t>Odbiór pogwarancyjny</w:t>
      </w:r>
      <w:bookmarkEnd w:id="176"/>
      <w:bookmarkEnd w:id="177"/>
      <w:bookmarkEnd w:id="178"/>
    </w:p>
    <w:p w14:paraId="444EDCDD" w14:textId="77777777" w:rsidR="003449C6" w:rsidRPr="009654BE" w:rsidRDefault="003449C6" w:rsidP="003449C6">
      <w:pPr>
        <w:spacing w:before="120"/>
      </w:pPr>
      <w:r w:rsidRPr="00362F9D">
        <w:t xml:space="preserve">Odbiór pogwarancyjny polega na ocenie wykonanych Robót związanych z usunięciem wad stwierdzonych przy odbiorze ostatecznym i zaistniałych w okresie </w:t>
      </w:r>
      <w:r w:rsidRPr="009654BE">
        <w:t>gwarancyjnym. Odbiór pogwarancyjny będzie dokonany na podstawie oceny wizualnej obiektu z uwzględnieniem zasad opisanych w punkcie 8.3. „Odbiór końcowy Robót”.</w:t>
      </w:r>
    </w:p>
    <w:p w14:paraId="207BF2BD" w14:textId="77777777" w:rsidR="003449C6" w:rsidRPr="009654BE" w:rsidRDefault="003449C6">
      <w:pPr>
        <w:pStyle w:val="Nagwek1"/>
        <w:numPr>
          <w:ilvl w:val="0"/>
          <w:numId w:val="4"/>
        </w:numPr>
        <w:spacing w:before="120"/>
        <w:ind w:left="360" w:hanging="360"/>
        <w:rPr>
          <w:rFonts w:ascii="Century Gothic" w:hAnsi="Century Gothic"/>
          <w:b/>
          <w:bCs/>
          <w:color w:val="000000" w:themeColor="text1"/>
          <w:sz w:val="22"/>
          <w:szCs w:val="22"/>
        </w:rPr>
      </w:pPr>
      <w:bookmarkStart w:id="179" w:name="_Toc200708533"/>
      <w:bookmarkStart w:id="180" w:name="_Toc200708791"/>
      <w:bookmarkStart w:id="181" w:name="_Toc201044353"/>
      <w:r w:rsidRPr="009654BE">
        <w:rPr>
          <w:rFonts w:ascii="Century Gothic" w:hAnsi="Century Gothic"/>
          <w:b/>
          <w:bCs/>
          <w:color w:val="000000" w:themeColor="text1"/>
          <w:sz w:val="22"/>
          <w:szCs w:val="22"/>
        </w:rPr>
        <w:t>PODSTAWA PŁATNOŚCI</w:t>
      </w:r>
      <w:bookmarkEnd w:id="179"/>
      <w:bookmarkEnd w:id="180"/>
      <w:bookmarkEnd w:id="181"/>
    </w:p>
    <w:p w14:paraId="4E1BF814" w14:textId="77777777" w:rsidR="003449C6" w:rsidRPr="009654BE" w:rsidRDefault="003449C6">
      <w:pPr>
        <w:pStyle w:val="Nagwek2"/>
        <w:numPr>
          <w:ilvl w:val="1"/>
          <w:numId w:val="4"/>
        </w:numPr>
        <w:spacing w:before="120"/>
        <w:ind w:left="1440" w:hanging="360"/>
        <w:rPr>
          <w:szCs w:val="22"/>
        </w:rPr>
      </w:pPr>
      <w:bookmarkStart w:id="182" w:name="_Toc200708534"/>
      <w:bookmarkStart w:id="183" w:name="_Toc200708792"/>
      <w:bookmarkStart w:id="184" w:name="_Toc201044354"/>
      <w:r w:rsidRPr="009654BE">
        <w:rPr>
          <w:szCs w:val="22"/>
        </w:rPr>
        <w:t>Ustalenia Ogólne</w:t>
      </w:r>
      <w:bookmarkEnd w:id="182"/>
      <w:bookmarkEnd w:id="183"/>
      <w:bookmarkEnd w:id="184"/>
    </w:p>
    <w:p w14:paraId="2208F2AE" w14:textId="77777777" w:rsidR="003449C6" w:rsidRPr="009654BE" w:rsidRDefault="003449C6" w:rsidP="003449C6">
      <w:pPr>
        <w:spacing w:before="120"/>
      </w:pPr>
      <w:r w:rsidRPr="009654BE">
        <w:t xml:space="preserve">Podstawą płatności jest cena jednostkowa skalkulowana przez Wykonawcę za jednostkę obmiarową ustaloną dla danej pozycji kosztorysu. Dla pozycji kosztorysowych wycenionych ryczałtowo podstawa płatności jest kwotą podaną przez Wykonawcę w danej pozycji kosztorysu. Cena jednostkowa lub kwota ryczałtowa pozycji kosztorysowej będzie uwzględniać wszystkie czynności, wymagania i badania składające się na jej wykonanie, określone dla tej roboty i w dokumentacji projektowej. W przypadku jeśli Podstawą płatności będzie ryczałt określony na podstawie oferty Wykonawcy. Cena ta wówczas jest ostateczna i wyklucza możliwości żądania dodatkowej zapłaty za wykonane roboty. Cena ryczałtowa uwzględnia wszystkie czynności, wymagania i badania składające się na jej wykonanie, określone w ST. </w:t>
      </w:r>
    </w:p>
    <w:p w14:paraId="4C52C7C4" w14:textId="77777777" w:rsidR="003449C6" w:rsidRPr="009654BE" w:rsidRDefault="003449C6" w:rsidP="003449C6">
      <w:pPr>
        <w:spacing w:before="120"/>
      </w:pPr>
      <w:r w:rsidRPr="009654BE">
        <w:t>Ceny jednostkowe lub kwoty ryczałtowe robót będą obejmować:</w:t>
      </w:r>
    </w:p>
    <w:p w14:paraId="1EC679C8" w14:textId="77777777" w:rsidR="003449C6" w:rsidRPr="009654BE" w:rsidRDefault="003449C6">
      <w:pPr>
        <w:pStyle w:val="Akapitzlist"/>
        <w:numPr>
          <w:ilvl w:val="0"/>
          <w:numId w:val="7"/>
        </w:numPr>
        <w:autoSpaceDN w:val="0"/>
        <w:ind w:left="425" w:hanging="357"/>
        <w:contextualSpacing w:val="0"/>
      </w:pPr>
      <w:r w:rsidRPr="009654BE">
        <w:t xml:space="preserve">robociznę bezpośrednią wraz z towarzyszącymi kosztami, </w:t>
      </w:r>
    </w:p>
    <w:p w14:paraId="3F3A9D63" w14:textId="77777777" w:rsidR="003449C6" w:rsidRPr="009654BE" w:rsidRDefault="003449C6">
      <w:pPr>
        <w:pStyle w:val="Akapitzlist"/>
        <w:numPr>
          <w:ilvl w:val="0"/>
          <w:numId w:val="7"/>
        </w:numPr>
        <w:autoSpaceDN w:val="0"/>
        <w:ind w:left="425" w:hanging="357"/>
        <w:contextualSpacing w:val="0"/>
      </w:pPr>
      <w:r w:rsidRPr="009654BE">
        <w:t xml:space="preserve">wartość użytych materiałów wraz z kosztami zakupu, magazynowaniem, ewentualnych ubytków i transportu na teren budowy, </w:t>
      </w:r>
    </w:p>
    <w:p w14:paraId="46B4AD7D" w14:textId="77777777" w:rsidR="003449C6" w:rsidRPr="009654BE" w:rsidRDefault="003449C6">
      <w:pPr>
        <w:pStyle w:val="Akapitzlist"/>
        <w:numPr>
          <w:ilvl w:val="0"/>
          <w:numId w:val="7"/>
        </w:numPr>
        <w:autoSpaceDN w:val="0"/>
        <w:ind w:left="425" w:hanging="357"/>
        <w:contextualSpacing w:val="0"/>
      </w:pPr>
      <w:r w:rsidRPr="009654BE">
        <w:t xml:space="preserve">wartość pracy sprzętu wraz z kosztami towarzyszącymi, </w:t>
      </w:r>
    </w:p>
    <w:p w14:paraId="1C707C0A" w14:textId="77777777" w:rsidR="003449C6" w:rsidRPr="009654BE" w:rsidRDefault="003449C6">
      <w:pPr>
        <w:pStyle w:val="Akapitzlist"/>
        <w:numPr>
          <w:ilvl w:val="0"/>
          <w:numId w:val="7"/>
        </w:numPr>
        <w:autoSpaceDN w:val="0"/>
        <w:ind w:left="425" w:hanging="357"/>
        <w:contextualSpacing w:val="0"/>
      </w:pPr>
      <w:r w:rsidRPr="009654BE">
        <w:t>koszty pośrednie, zysk kalkulacyjny i ryzyko Wykonawcy z tytułu innych wydatków mogących wystąpić w czasie realizacji robót i w okresie gwarancyjnym,</w:t>
      </w:r>
    </w:p>
    <w:p w14:paraId="22534721" w14:textId="77777777" w:rsidR="003449C6" w:rsidRPr="009654BE" w:rsidRDefault="003449C6">
      <w:pPr>
        <w:pStyle w:val="Akapitzlist"/>
        <w:numPr>
          <w:ilvl w:val="0"/>
          <w:numId w:val="7"/>
        </w:numPr>
        <w:autoSpaceDN w:val="0"/>
        <w:ind w:left="425" w:hanging="357"/>
        <w:contextualSpacing w:val="0"/>
      </w:pPr>
      <w:r w:rsidRPr="009654BE">
        <w:t xml:space="preserve">podatki obliczone zgodnie z obowiązującymi przepisami. </w:t>
      </w:r>
    </w:p>
    <w:p w14:paraId="6FDC7901" w14:textId="77777777" w:rsidR="003449C6" w:rsidRPr="009654BE" w:rsidRDefault="003449C6" w:rsidP="003449C6">
      <w:r w:rsidRPr="009654BE">
        <w:t>Do cen jednostkowych nie należy doliczać podatku VAT.</w:t>
      </w:r>
    </w:p>
    <w:p w14:paraId="781B0828" w14:textId="77777777" w:rsidR="003449C6" w:rsidRPr="009654BE" w:rsidRDefault="003449C6" w:rsidP="003449C6"/>
    <w:p w14:paraId="4014DCD8" w14:textId="77777777" w:rsidR="003449C6" w:rsidRPr="009654BE" w:rsidRDefault="003449C6" w:rsidP="003449C6">
      <w:r w:rsidRPr="009654BE">
        <w:t xml:space="preserve">Koszty pośrednie </w:t>
      </w:r>
    </w:p>
    <w:p w14:paraId="7B691D1D" w14:textId="77777777" w:rsidR="003449C6" w:rsidRPr="009654BE" w:rsidRDefault="003449C6" w:rsidP="003449C6">
      <w:pPr>
        <w:spacing w:before="120"/>
      </w:pPr>
      <w:r w:rsidRPr="009654BE">
        <w:t xml:space="preserve">W kosztach pośrednich Wykonawca powinien uwzględnić następujące koszty około inwestycyjne: </w:t>
      </w:r>
    </w:p>
    <w:p w14:paraId="0A8EC8CA" w14:textId="77777777" w:rsidR="003449C6" w:rsidRPr="009654BE" w:rsidRDefault="003449C6">
      <w:pPr>
        <w:pStyle w:val="Akapitzlist"/>
        <w:numPr>
          <w:ilvl w:val="0"/>
          <w:numId w:val="7"/>
        </w:numPr>
        <w:autoSpaceDN w:val="0"/>
        <w:ind w:left="425"/>
        <w:contextualSpacing w:val="0"/>
      </w:pPr>
      <w:r w:rsidRPr="009654BE">
        <w:t xml:space="preserve">koszty projektu – dokumentacji powykonawczej, </w:t>
      </w:r>
    </w:p>
    <w:p w14:paraId="22B9AC8D" w14:textId="77777777" w:rsidR="003449C6" w:rsidRPr="009654BE" w:rsidRDefault="003449C6">
      <w:pPr>
        <w:pStyle w:val="Akapitzlist"/>
        <w:numPr>
          <w:ilvl w:val="0"/>
          <w:numId w:val="7"/>
        </w:numPr>
        <w:autoSpaceDN w:val="0"/>
        <w:ind w:left="425"/>
        <w:contextualSpacing w:val="0"/>
      </w:pPr>
      <w:r w:rsidRPr="009654BE">
        <w:t xml:space="preserve">koszty urządzenia, utrzymania i likwidacji zaplecza Wykonawcy, </w:t>
      </w:r>
    </w:p>
    <w:p w14:paraId="481D556B" w14:textId="77777777" w:rsidR="003449C6" w:rsidRPr="009654BE" w:rsidRDefault="003449C6">
      <w:pPr>
        <w:pStyle w:val="Akapitzlist"/>
        <w:numPr>
          <w:ilvl w:val="0"/>
          <w:numId w:val="7"/>
        </w:numPr>
        <w:autoSpaceDN w:val="0"/>
        <w:ind w:left="425"/>
        <w:contextualSpacing w:val="0"/>
      </w:pPr>
      <w:r w:rsidRPr="009654BE">
        <w:t>koszty ustawienia, utrzymania i demontażu tablic informacyjnych,</w:t>
      </w:r>
    </w:p>
    <w:p w14:paraId="2862CC8E" w14:textId="77777777" w:rsidR="003449C6" w:rsidRPr="009654BE" w:rsidRDefault="003449C6">
      <w:pPr>
        <w:pStyle w:val="Akapitzlist"/>
        <w:numPr>
          <w:ilvl w:val="0"/>
          <w:numId w:val="7"/>
        </w:numPr>
        <w:autoSpaceDN w:val="0"/>
        <w:ind w:left="425"/>
        <w:contextualSpacing w:val="0"/>
      </w:pPr>
      <w:r w:rsidRPr="009654BE">
        <w:t xml:space="preserve">koszty ustawienia tablic pamiątkowych, </w:t>
      </w:r>
    </w:p>
    <w:p w14:paraId="714E1F87" w14:textId="77777777" w:rsidR="003449C6" w:rsidRPr="009654BE" w:rsidRDefault="003449C6">
      <w:pPr>
        <w:pStyle w:val="Akapitzlist"/>
        <w:numPr>
          <w:ilvl w:val="0"/>
          <w:numId w:val="7"/>
        </w:numPr>
        <w:autoSpaceDN w:val="0"/>
        <w:ind w:left="425"/>
        <w:contextualSpacing w:val="0"/>
      </w:pPr>
      <w:r w:rsidRPr="009654BE">
        <w:t xml:space="preserve">koszty ustawienia, utrzymania i demontażu urządzeń zabezpieczających plac budowy, świateł ostrzegawczych, zapór, ogrodzenia, </w:t>
      </w:r>
    </w:p>
    <w:p w14:paraId="5D1C63DE" w14:textId="77777777" w:rsidR="003449C6" w:rsidRPr="009654BE" w:rsidRDefault="003449C6">
      <w:pPr>
        <w:pStyle w:val="Akapitzlist"/>
        <w:numPr>
          <w:ilvl w:val="0"/>
          <w:numId w:val="7"/>
        </w:numPr>
        <w:autoSpaceDN w:val="0"/>
        <w:ind w:left="425"/>
        <w:contextualSpacing w:val="0"/>
      </w:pPr>
      <w:r w:rsidRPr="009654BE">
        <w:t xml:space="preserve">koszty projektu organizacji ruchu na czas budowy oraz koszty wybudowania, utrzymania i likwidacji przewiązek, objazdów, przejazdów i oznakowania czasowej organizacji ruchu, </w:t>
      </w:r>
    </w:p>
    <w:p w14:paraId="25303628" w14:textId="77777777" w:rsidR="003449C6" w:rsidRPr="009654BE" w:rsidRDefault="003449C6">
      <w:pPr>
        <w:pStyle w:val="Akapitzlist"/>
        <w:numPr>
          <w:ilvl w:val="0"/>
          <w:numId w:val="7"/>
        </w:numPr>
        <w:autoSpaceDN w:val="0"/>
        <w:ind w:left="425"/>
        <w:contextualSpacing w:val="0"/>
      </w:pPr>
      <w:r w:rsidRPr="009654BE">
        <w:lastRenderedPageBreak/>
        <w:t xml:space="preserve">koszty inwentaryzacji i oceny stanu technicznego własności prywatnych oraz dróg narażonych na oddziaływanie robót oraz naprawę wyrządzonych szkód, </w:t>
      </w:r>
    </w:p>
    <w:p w14:paraId="459A75B2" w14:textId="77777777" w:rsidR="003449C6" w:rsidRPr="009654BE" w:rsidRDefault="003449C6">
      <w:pPr>
        <w:pStyle w:val="Akapitzlist"/>
        <w:numPr>
          <w:ilvl w:val="0"/>
          <w:numId w:val="7"/>
        </w:numPr>
        <w:autoSpaceDN w:val="0"/>
        <w:ind w:left="425"/>
        <w:contextualSpacing w:val="0"/>
      </w:pPr>
      <w:r w:rsidRPr="009654BE">
        <w:t xml:space="preserve">koszty zapewnienia wymaganych ubezpieczeń, </w:t>
      </w:r>
    </w:p>
    <w:p w14:paraId="51A20D59" w14:textId="77777777" w:rsidR="003449C6" w:rsidRPr="009654BE" w:rsidRDefault="003449C6" w:rsidP="003449C6">
      <w:pPr>
        <w:spacing w:before="120"/>
      </w:pPr>
      <w:r w:rsidRPr="009654BE">
        <w:t>Do cen jednostkowych nie należy wliczać podatku VAT. Cena jednostkowa zaproponowana przez Wykonawcę za dana pozycję w kosztorysie ofertowym jest ostateczna i wyklucza możliwość żądania dodatkowej zapłaty za wykonanie robót objętych ta pozycja kosztorysową, z wyjątkiem przypadków omówionych w warunkach Kontraktu.</w:t>
      </w:r>
    </w:p>
    <w:p w14:paraId="50E6E772" w14:textId="77777777" w:rsidR="003449C6" w:rsidRPr="009654BE" w:rsidRDefault="003449C6">
      <w:pPr>
        <w:pStyle w:val="Nagwek2"/>
        <w:numPr>
          <w:ilvl w:val="1"/>
          <w:numId w:val="4"/>
        </w:numPr>
        <w:spacing w:before="120"/>
        <w:ind w:left="1440" w:hanging="360"/>
        <w:rPr>
          <w:szCs w:val="22"/>
        </w:rPr>
      </w:pPr>
      <w:bookmarkStart w:id="185" w:name="_Toc200708535"/>
      <w:bookmarkStart w:id="186" w:name="_Toc200708793"/>
      <w:bookmarkStart w:id="187" w:name="_Toc201044355"/>
      <w:r w:rsidRPr="009654BE">
        <w:rPr>
          <w:szCs w:val="22"/>
        </w:rPr>
        <w:t>Objazdy, przejazdy i organizacja ruchu</w:t>
      </w:r>
      <w:bookmarkEnd w:id="185"/>
      <w:bookmarkEnd w:id="186"/>
      <w:bookmarkEnd w:id="187"/>
    </w:p>
    <w:p w14:paraId="4549F1A1" w14:textId="77777777" w:rsidR="003449C6" w:rsidRPr="009654BE" w:rsidRDefault="003449C6" w:rsidP="003449C6">
      <w:r w:rsidRPr="009654BE">
        <w:t>Wykonawca jest zobowiązany do wykonania Projektu Organizacji Ruchu na czas budowy i zatwierdzenia go przez właściwy organ i administratora drogi. Koszty projektu i wykonania Organizacji Ruchu na czas budowy ponosi Wykonawca. Po stronie Wykonawcy leży również spełnienie roszczeń osób i podmiotów, które w związku z wprowadzeniem Organizacji Ruchu na czas budowy i prowadzeniem robót doznają jakiegokolwiek uszczerbku. Koszt wybudowania objazdów/przejazdów i organizacji ruchu obejmuje:</w:t>
      </w:r>
    </w:p>
    <w:p w14:paraId="40C798F0" w14:textId="77777777" w:rsidR="003449C6" w:rsidRPr="009654BE" w:rsidRDefault="003449C6" w:rsidP="003449C6">
      <w:r w:rsidRPr="009654BE">
        <w:t xml:space="preserve">- opracowanie oraz uzgodnienie z Inżynierem i odpowiednimi instytucjami projektu organizacji ruchu na czas trwania budowy, wraz z dostarczeniem kopii projektu Inżynierowi i wprowadzaniem dalszych zmian i uzgodnień wynikających z postępu robót, </w:t>
      </w:r>
    </w:p>
    <w:p w14:paraId="4442F4CC" w14:textId="77777777" w:rsidR="003449C6" w:rsidRPr="009654BE" w:rsidRDefault="003449C6" w:rsidP="003449C6">
      <w:r w:rsidRPr="009654BE">
        <w:t>- ustawienie tymczasowego oznakowania i oświetlenia zgodnie z wymaganiami bezpieczeństwa ruchu,</w:t>
      </w:r>
    </w:p>
    <w:p w14:paraId="57B60622" w14:textId="77777777" w:rsidR="003449C6" w:rsidRPr="009654BE" w:rsidRDefault="003449C6" w:rsidP="003449C6">
      <w:r w:rsidRPr="009654BE">
        <w:t>- opłaty/dzierżawy terenu,</w:t>
      </w:r>
    </w:p>
    <w:p w14:paraId="7D161FE3" w14:textId="77777777" w:rsidR="003449C6" w:rsidRPr="009654BE" w:rsidRDefault="003449C6" w:rsidP="003449C6">
      <w:r w:rsidRPr="009654BE">
        <w:t>- przygotowanie terenu,</w:t>
      </w:r>
    </w:p>
    <w:p w14:paraId="54D249FD" w14:textId="77777777" w:rsidR="003449C6" w:rsidRPr="009654BE" w:rsidRDefault="003449C6" w:rsidP="003449C6">
      <w:r w:rsidRPr="009654BE">
        <w:t xml:space="preserve">- konstrukcję tymczasowych nawierzchni, ramp, chodników, krawężników, barier, potrzebnych </w:t>
      </w:r>
      <w:proofErr w:type="spellStart"/>
      <w:r w:rsidRPr="009654BE">
        <w:t>oznakowań</w:t>
      </w:r>
      <w:proofErr w:type="spellEnd"/>
      <w:r w:rsidRPr="009654BE">
        <w:t xml:space="preserve"> i drenażu,</w:t>
      </w:r>
    </w:p>
    <w:p w14:paraId="226D58F0" w14:textId="77777777" w:rsidR="003449C6" w:rsidRPr="009654BE" w:rsidRDefault="003449C6" w:rsidP="003449C6">
      <w:r w:rsidRPr="009654BE">
        <w:t>- tymczasową przebudowę urządzeń obcych.</w:t>
      </w:r>
    </w:p>
    <w:p w14:paraId="57F9A37C" w14:textId="77777777" w:rsidR="003449C6" w:rsidRPr="009654BE" w:rsidRDefault="003449C6" w:rsidP="003449C6">
      <w:r w:rsidRPr="009654BE">
        <w:t>Koszt utrzymania objazdów/przejazdów i organizacji ruchu obejmuje:</w:t>
      </w:r>
    </w:p>
    <w:p w14:paraId="1F01C402" w14:textId="77777777" w:rsidR="003449C6" w:rsidRPr="009654BE" w:rsidRDefault="003449C6" w:rsidP="003449C6">
      <w:r w:rsidRPr="009654BE">
        <w:t xml:space="preserve">- oczyszczanie, przestawienie, przykrycie i usunięcie tymczasowych </w:t>
      </w:r>
      <w:proofErr w:type="spellStart"/>
      <w:r w:rsidRPr="009654BE">
        <w:t>oznakowań</w:t>
      </w:r>
      <w:proofErr w:type="spellEnd"/>
      <w:r w:rsidRPr="009654BE">
        <w:t xml:space="preserve"> pionowych, poziomych, barier i świateł,</w:t>
      </w:r>
    </w:p>
    <w:p w14:paraId="21C95326" w14:textId="77777777" w:rsidR="003449C6" w:rsidRPr="009654BE" w:rsidRDefault="003449C6" w:rsidP="003449C6">
      <w:r w:rsidRPr="009654BE">
        <w:t>- utrzymanie płynności ruchu publicznego.</w:t>
      </w:r>
    </w:p>
    <w:p w14:paraId="4387AB27" w14:textId="77777777" w:rsidR="003449C6" w:rsidRPr="009654BE" w:rsidRDefault="003449C6" w:rsidP="003449C6">
      <w:r w:rsidRPr="009654BE">
        <w:t>- zimowe utrzymanie w odpowiednim standardzie.</w:t>
      </w:r>
    </w:p>
    <w:p w14:paraId="46BDC28C" w14:textId="77777777" w:rsidR="003449C6" w:rsidRPr="009654BE" w:rsidRDefault="003449C6" w:rsidP="003449C6">
      <w:r w:rsidRPr="009654BE">
        <w:t>- koszt likwidacji objazdów/przejazdów i organizacji ruchu obejmuje także usunięcie wbudowanych materiałów i oznakowania oraz doprowadzenie terenu do stanu pierwotnego</w:t>
      </w:r>
    </w:p>
    <w:p w14:paraId="78DD445B" w14:textId="77777777" w:rsidR="003449C6" w:rsidRPr="009654BE" w:rsidRDefault="003449C6">
      <w:pPr>
        <w:pStyle w:val="Nagwek1"/>
        <w:numPr>
          <w:ilvl w:val="0"/>
          <w:numId w:val="4"/>
        </w:numPr>
        <w:spacing w:before="120"/>
        <w:ind w:left="360" w:hanging="360"/>
        <w:rPr>
          <w:rFonts w:ascii="Century Gothic" w:hAnsi="Century Gothic"/>
          <w:b/>
          <w:bCs/>
          <w:color w:val="000000" w:themeColor="text1"/>
          <w:sz w:val="22"/>
          <w:szCs w:val="22"/>
        </w:rPr>
      </w:pPr>
      <w:bookmarkStart w:id="188" w:name="_Toc200708536"/>
      <w:bookmarkStart w:id="189" w:name="_Toc200708794"/>
      <w:bookmarkStart w:id="190" w:name="_Toc201044356"/>
      <w:r w:rsidRPr="009654BE">
        <w:rPr>
          <w:rFonts w:ascii="Century Gothic" w:hAnsi="Century Gothic"/>
          <w:b/>
          <w:bCs/>
          <w:color w:val="000000" w:themeColor="text1"/>
          <w:sz w:val="22"/>
          <w:szCs w:val="22"/>
        </w:rPr>
        <w:t>PRZEPISY ZWIĄZANE</w:t>
      </w:r>
      <w:bookmarkEnd w:id="188"/>
      <w:bookmarkEnd w:id="189"/>
      <w:bookmarkEnd w:id="190"/>
    </w:p>
    <w:p w14:paraId="5B944C8B" w14:textId="77777777" w:rsidR="003449C6" w:rsidRPr="009654BE" w:rsidRDefault="003449C6">
      <w:pPr>
        <w:pStyle w:val="tekstost"/>
        <w:numPr>
          <w:ilvl w:val="0"/>
          <w:numId w:val="5"/>
        </w:numPr>
        <w:spacing w:line="276" w:lineRule="auto"/>
        <w:ind w:left="402" w:hanging="357"/>
        <w:rPr>
          <w:rFonts w:ascii="Century Gothic" w:hAnsi="Century Gothic"/>
          <w:sz w:val="22"/>
          <w:szCs w:val="22"/>
        </w:rPr>
      </w:pPr>
      <w:r w:rsidRPr="009654BE">
        <w:rPr>
          <w:rFonts w:ascii="Century Gothic" w:hAnsi="Century Gothic"/>
          <w:sz w:val="22"/>
          <w:szCs w:val="22"/>
        </w:rPr>
        <w:t>Ustawa z dnia 07.07.1994 r. – Prawo budowlane z późniejszymi zmianami.</w:t>
      </w:r>
    </w:p>
    <w:p w14:paraId="63496981" w14:textId="77777777" w:rsidR="003449C6" w:rsidRPr="009654BE" w:rsidRDefault="003449C6">
      <w:pPr>
        <w:pStyle w:val="tekstost"/>
        <w:numPr>
          <w:ilvl w:val="0"/>
          <w:numId w:val="5"/>
        </w:numPr>
        <w:spacing w:line="276" w:lineRule="auto"/>
        <w:ind w:left="402" w:hanging="357"/>
        <w:rPr>
          <w:rFonts w:ascii="Century Gothic" w:hAnsi="Century Gothic"/>
          <w:sz w:val="22"/>
          <w:szCs w:val="22"/>
        </w:rPr>
      </w:pPr>
      <w:r w:rsidRPr="009654BE">
        <w:rPr>
          <w:rFonts w:ascii="Century Gothic" w:hAnsi="Century Gothic"/>
          <w:sz w:val="22"/>
          <w:szCs w:val="22"/>
        </w:rPr>
        <w:t>Ustawa z dnia 14.12.2012 r. o odpadach z późniejszymi zmianami.</w:t>
      </w:r>
    </w:p>
    <w:p w14:paraId="1261611E" w14:textId="77777777" w:rsidR="003449C6" w:rsidRPr="009654BE" w:rsidRDefault="003449C6">
      <w:pPr>
        <w:pStyle w:val="tekstost"/>
        <w:numPr>
          <w:ilvl w:val="0"/>
          <w:numId w:val="5"/>
        </w:numPr>
        <w:spacing w:line="276" w:lineRule="auto"/>
        <w:ind w:left="402" w:hanging="357"/>
        <w:rPr>
          <w:rFonts w:ascii="Century Gothic" w:hAnsi="Century Gothic"/>
          <w:sz w:val="22"/>
          <w:szCs w:val="22"/>
        </w:rPr>
      </w:pPr>
      <w:r w:rsidRPr="009654BE">
        <w:rPr>
          <w:rFonts w:ascii="Century Gothic" w:hAnsi="Century Gothic"/>
          <w:sz w:val="22"/>
          <w:szCs w:val="22"/>
        </w:rPr>
        <w:t>Rozporządzenie Ministra Środowiska z dnia 30.04.2013 r. w sprawie składowisk odpadów z późniejszymi zmianami.</w:t>
      </w:r>
    </w:p>
    <w:p w14:paraId="3CD77AEA" w14:textId="77777777" w:rsidR="003449C6" w:rsidRPr="009654BE" w:rsidRDefault="003449C6">
      <w:pPr>
        <w:pStyle w:val="tekstost"/>
        <w:numPr>
          <w:ilvl w:val="0"/>
          <w:numId w:val="5"/>
        </w:numPr>
        <w:spacing w:line="276" w:lineRule="auto"/>
        <w:ind w:left="402" w:hanging="357"/>
        <w:rPr>
          <w:rFonts w:ascii="Century Gothic" w:hAnsi="Century Gothic"/>
          <w:sz w:val="22"/>
          <w:szCs w:val="22"/>
        </w:rPr>
      </w:pPr>
      <w:r w:rsidRPr="009654BE">
        <w:rPr>
          <w:rFonts w:ascii="Century Gothic" w:hAnsi="Century Gothic"/>
          <w:sz w:val="22"/>
          <w:szCs w:val="22"/>
        </w:rPr>
        <w:t>Ustawa z dnia 17.05.1989 r. – Prawo geodezyjne i kartograficzne z późniejszymi zmianami.</w:t>
      </w:r>
    </w:p>
    <w:p w14:paraId="319333A2" w14:textId="77777777" w:rsidR="003449C6" w:rsidRPr="009654BE" w:rsidRDefault="003449C6">
      <w:pPr>
        <w:pStyle w:val="tekstost"/>
        <w:numPr>
          <w:ilvl w:val="0"/>
          <w:numId w:val="5"/>
        </w:numPr>
        <w:spacing w:line="276" w:lineRule="auto"/>
        <w:ind w:left="402" w:hanging="357"/>
        <w:rPr>
          <w:rFonts w:ascii="Century Gothic" w:hAnsi="Century Gothic"/>
          <w:sz w:val="22"/>
          <w:szCs w:val="22"/>
        </w:rPr>
      </w:pPr>
      <w:r w:rsidRPr="009654BE">
        <w:rPr>
          <w:rFonts w:ascii="Century Gothic" w:hAnsi="Century Gothic"/>
          <w:sz w:val="22"/>
          <w:szCs w:val="22"/>
        </w:rPr>
        <w:t>Ustawa z dnia 21.03.1985 r. o drogach publicznych z późniejszymi zmianami.</w:t>
      </w:r>
    </w:p>
    <w:p w14:paraId="77309268" w14:textId="77777777" w:rsidR="003449C6" w:rsidRPr="009654BE" w:rsidRDefault="003449C6">
      <w:pPr>
        <w:pStyle w:val="tekstost"/>
        <w:numPr>
          <w:ilvl w:val="0"/>
          <w:numId w:val="5"/>
        </w:numPr>
        <w:spacing w:line="276" w:lineRule="auto"/>
        <w:ind w:left="402" w:hanging="357"/>
        <w:rPr>
          <w:rFonts w:ascii="Century Gothic" w:hAnsi="Century Gothic"/>
          <w:sz w:val="22"/>
          <w:szCs w:val="22"/>
        </w:rPr>
      </w:pPr>
      <w:r w:rsidRPr="009654BE">
        <w:rPr>
          <w:rFonts w:ascii="Century Gothic" w:hAnsi="Century Gothic"/>
          <w:sz w:val="22"/>
          <w:szCs w:val="22"/>
        </w:rPr>
        <w:t>Ustawa z dnia 27.04.2001 r. Prawo ochrony środowiska z późniejszymi zmianami.</w:t>
      </w:r>
    </w:p>
    <w:p w14:paraId="1D6DA7B4" w14:textId="77777777" w:rsidR="003449C6" w:rsidRPr="009654BE" w:rsidRDefault="003449C6">
      <w:pPr>
        <w:pStyle w:val="tekstost"/>
        <w:numPr>
          <w:ilvl w:val="0"/>
          <w:numId w:val="5"/>
        </w:numPr>
        <w:spacing w:line="276" w:lineRule="auto"/>
        <w:ind w:left="402" w:hanging="357"/>
        <w:rPr>
          <w:rFonts w:ascii="Century Gothic" w:hAnsi="Century Gothic"/>
          <w:sz w:val="22"/>
          <w:szCs w:val="22"/>
        </w:rPr>
      </w:pPr>
      <w:r w:rsidRPr="009654BE">
        <w:rPr>
          <w:rFonts w:ascii="Century Gothic" w:hAnsi="Century Gothic"/>
          <w:sz w:val="22"/>
          <w:szCs w:val="22"/>
        </w:rPr>
        <w:lastRenderedPageBreak/>
        <w:t>Ustawa z dnia 20.06.1997 r. – Prawo o ruchu drogowym z późniejszymi zmianami.</w:t>
      </w:r>
    </w:p>
    <w:p w14:paraId="12C76B0D" w14:textId="77777777" w:rsidR="003449C6" w:rsidRPr="009654BE" w:rsidRDefault="003449C6">
      <w:pPr>
        <w:pStyle w:val="tekstost"/>
        <w:numPr>
          <w:ilvl w:val="0"/>
          <w:numId w:val="5"/>
        </w:numPr>
        <w:spacing w:line="276" w:lineRule="auto"/>
        <w:ind w:left="402" w:hanging="357"/>
        <w:rPr>
          <w:rFonts w:ascii="Century Gothic" w:hAnsi="Century Gothic"/>
          <w:sz w:val="22"/>
          <w:szCs w:val="22"/>
        </w:rPr>
      </w:pPr>
      <w:r w:rsidRPr="009654BE">
        <w:rPr>
          <w:rFonts w:ascii="Century Gothic" w:hAnsi="Century Gothic"/>
          <w:sz w:val="22"/>
          <w:szCs w:val="22"/>
        </w:rPr>
        <w:t>Ustawa z dnia 16.04.2004 r. o ochronie przyrody z późniejszymi zmianami.</w:t>
      </w:r>
    </w:p>
    <w:p w14:paraId="07629037" w14:textId="77777777" w:rsidR="003449C6" w:rsidRPr="009654BE" w:rsidRDefault="003449C6">
      <w:pPr>
        <w:pStyle w:val="tekstost"/>
        <w:numPr>
          <w:ilvl w:val="0"/>
          <w:numId w:val="5"/>
        </w:numPr>
        <w:spacing w:line="276" w:lineRule="auto"/>
        <w:ind w:left="402" w:hanging="357"/>
        <w:rPr>
          <w:rFonts w:ascii="Century Gothic" w:hAnsi="Century Gothic"/>
          <w:sz w:val="22"/>
          <w:szCs w:val="22"/>
        </w:rPr>
      </w:pPr>
      <w:r w:rsidRPr="009654BE">
        <w:rPr>
          <w:rFonts w:ascii="Century Gothic" w:hAnsi="Century Gothic"/>
          <w:sz w:val="22"/>
          <w:szCs w:val="22"/>
        </w:rPr>
        <w:t>Ustawa z dnia 3.02.1995 r. o ochronie gruntów rolnych i leśnych z późniejszymi zmianami.</w:t>
      </w:r>
    </w:p>
    <w:p w14:paraId="6B435430" w14:textId="77777777" w:rsidR="003449C6" w:rsidRPr="009654BE" w:rsidRDefault="003449C6">
      <w:pPr>
        <w:pStyle w:val="tekstost"/>
        <w:numPr>
          <w:ilvl w:val="0"/>
          <w:numId w:val="5"/>
        </w:numPr>
        <w:spacing w:line="276" w:lineRule="auto"/>
        <w:ind w:left="402" w:hanging="357"/>
        <w:rPr>
          <w:rFonts w:ascii="Century Gothic" w:hAnsi="Century Gothic"/>
          <w:sz w:val="22"/>
          <w:szCs w:val="22"/>
        </w:rPr>
      </w:pPr>
      <w:r w:rsidRPr="009654BE">
        <w:rPr>
          <w:rFonts w:ascii="Century Gothic" w:hAnsi="Century Gothic"/>
          <w:sz w:val="22"/>
          <w:szCs w:val="22"/>
        </w:rPr>
        <w:t xml:space="preserve">Rozporządzenie </w:t>
      </w:r>
      <w:proofErr w:type="spellStart"/>
      <w:r w:rsidRPr="009654BE">
        <w:rPr>
          <w:rFonts w:ascii="Century Gothic" w:hAnsi="Century Gothic"/>
          <w:sz w:val="22"/>
          <w:szCs w:val="22"/>
        </w:rPr>
        <w:t>MISWiA</w:t>
      </w:r>
      <w:proofErr w:type="spellEnd"/>
      <w:r w:rsidRPr="009654BE">
        <w:rPr>
          <w:rFonts w:ascii="Century Gothic" w:hAnsi="Century Gothic"/>
          <w:sz w:val="22"/>
          <w:szCs w:val="22"/>
        </w:rPr>
        <w:t xml:space="preserve"> z dnia 31.07.2002 r. – W sprawie znaków i sygnałów drogowych- z późniejszymi zmianami.</w:t>
      </w:r>
    </w:p>
    <w:p w14:paraId="110196D9" w14:textId="77777777" w:rsidR="003449C6" w:rsidRPr="009654BE" w:rsidRDefault="003449C6">
      <w:pPr>
        <w:pStyle w:val="tekstost"/>
        <w:numPr>
          <w:ilvl w:val="0"/>
          <w:numId w:val="5"/>
        </w:numPr>
        <w:spacing w:line="276" w:lineRule="auto"/>
        <w:ind w:left="402" w:hanging="357"/>
        <w:rPr>
          <w:rFonts w:ascii="Century Gothic" w:hAnsi="Century Gothic"/>
          <w:sz w:val="22"/>
          <w:szCs w:val="22"/>
        </w:rPr>
      </w:pPr>
      <w:r w:rsidRPr="009654BE">
        <w:rPr>
          <w:rFonts w:ascii="Century Gothic" w:hAnsi="Century Gothic"/>
          <w:sz w:val="22"/>
          <w:szCs w:val="22"/>
        </w:rPr>
        <w:t>Rozporządzenie Ministra Środowiska z dnia 18.11.2014 r. w sprawie warunków, jakie należy spełnić przy wprowadzaniu ścieków do wód lub do ziemi, oraz w sprawie substancji szczególnie szkodliwych dla środowiska wodnego. z późniejszymi zmianami.</w:t>
      </w:r>
    </w:p>
    <w:p w14:paraId="0504BB68" w14:textId="77777777" w:rsidR="003449C6" w:rsidRPr="009654BE" w:rsidRDefault="003449C6">
      <w:pPr>
        <w:pStyle w:val="tekstost"/>
        <w:numPr>
          <w:ilvl w:val="0"/>
          <w:numId w:val="5"/>
        </w:numPr>
        <w:spacing w:line="276" w:lineRule="auto"/>
        <w:ind w:left="402" w:hanging="357"/>
        <w:rPr>
          <w:rFonts w:ascii="Century Gothic" w:hAnsi="Century Gothic"/>
          <w:sz w:val="22"/>
          <w:szCs w:val="22"/>
        </w:rPr>
      </w:pPr>
      <w:r w:rsidRPr="009654BE">
        <w:rPr>
          <w:rFonts w:ascii="Century Gothic" w:hAnsi="Century Gothic"/>
          <w:sz w:val="22"/>
          <w:szCs w:val="22"/>
        </w:rPr>
        <w:t>Rozporządzenie MI z dnia 23.09.2003 r. – W sprawie szczegółowych warunków zarzadzania ruchem na drogach oraz wykonywania nadzoru nad tym zarządzeniem.( z późniejszymi zmianami.</w:t>
      </w:r>
    </w:p>
    <w:p w14:paraId="21963D94" w14:textId="77777777" w:rsidR="003449C6" w:rsidRPr="009654BE" w:rsidRDefault="003449C6">
      <w:pPr>
        <w:pStyle w:val="tekstost"/>
        <w:numPr>
          <w:ilvl w:val="0"/>
          <w:numId w:val="5"/>
        </w:numPr>
        <w:spacing w:line="276" w:lineRule="auto"/>
        <w:ind w:left="402" w:hanging="357"/>
        <w:rPr>
          <w:rFonts w:ascii="Century Gothic" w:hAnsi="Century Gothic"/>
          <w:sz w:val="22"/>
          <w:szCs w:val="22"/>
        </w:rPr>
      </w:pPr>
      <w:r w:rsidRPr="009654BE">
        <w:rPr>
          <w:rFonts w:ascii="Century Gothic" w:hAnsi="Century Gothic"/>
          <w:sz w:val="22"/>
          <w:szCs w:val="22"/>
        </w:rPr>
        <w:t>Rozporządzenie Ministra Infrastruktury z dnia 26.06.2002 r. w sprawie dziennika budowy, montażu i rozbiórki, tablicy informacyjnej oraz ogłoszenia zawierającego dane dotyczące bezpieczeństwa pracy i ochrony zdrowia z późniejszymi zmianami.</w:t>
      </w:r>
    </w:p>
    <w:p w14:paraId="1BC52478" w14:textId="77777777" w:rsidR="003449C6" w:rsidRPr="009654BE" w:rsidRDefault="003449C6">
      <w:pPr>
        <w:pStyle w:val="tekstost"/>
        <w:numPr>
          <w:ilvl w:val="0"/>
          <w:numId w:val="5"/>
        </w:numPr>
        <w:spacing w:line="276" w:lineRule="auto"/>
        <w:ind w:left="402" w:hanging="357"/>
        <w:rPr>
          <w:rFonts w:ascii="Century Gothic" w:hAnsi="Century Gothic"/>
          <w:sz w:val="22"/>
          <w:szCs w:val="22"/>
        </w:rPr>
      </w:pPr>
      <w:r w:rsidRPr="009654BE">
        <w:rPr>
          <w:rFonts w:ascii="Century Gothic" w:hAnsi="Century Gothic"/>
          <w:sz w:val="22"/>
          <w:szCs w:val="22"/>
        </w:rPr>
        <w:t xml:space="preserve">Rozporządzenie Ministra Gospodarki Przestrzennej i Budownictwa z dnia 21.02.1995 r. w sprawie rodzaju i zakresu opracowań </w:t>
      </w:r>
      <w:proofErr w:type="spellStart"/>
      <w:r w:rsidRPr="009654BE">
        <w:rPr>
          <w:rFonts w:ascii="Century Gothic" w:hAnsi="Century Gothic"/>
          <w:sz w:val="22"/>
          <w:szCs w:val="22"/>
        </w:rPr>
        <w:t>geodezyjno</w:t>
      </w:r>
      <w:proofErr w:type="spellEnd"/>
      <w:r w:rsidRPr="009654BE">
        <w:rPr>
          <w:rFonts w:ascii="Century Gothic" w:hAnsi="Century Gothic"/>
          <w:sz w:val="22"/>
          <w:szCs w:val="22"/>
        </w:rPr>
        <w:t>–kartograficznych oraz czynności geodezyjnych obowiązujących w budownictwie z późniejszymi zmianami.</w:t>
      </w:r>
    </w:p>
    <w:p w14:paraId="7514D0EE" w14:textId="77777777" w:rsidR="003449C6" w:rsidRPr="009654BE" w:rsidRDefault="003449C6">
      <w:pPr>
        <w:pStyle w:val="tekstost"/>
        <w:numPr>
          <w:ilvl w:val="0"/>
          <w:numId w:val="5"/>
        </w:numPr>
        <w:spacing w:line="276" w:lineRule="auto"/>
        <w:ind w:left="402" w:hanging="357"/>
        <w:rPr>
          <w:rFonts w:ascii="Century Gothic" w:hAnsi="Century Gothic"/>
          <w:sz w:val="22"/>
          <w:szCs w:val="22"/>
        </w:rPr>
      </w:pPr>
      <w:r w:rsidRPr="009654BE">
        <w:rPr>
          <w:rFonts w:ascii="Century Gothic" w:hAnsi="Century Gothic"/>
          <w:sz w:val="22"/>
          <w:szCs w:val="22"/>
        </w:rPr>
        <w:t>Rozporządzenie Ministra Infrastruktury z dnia 6.02.2003 r. w sprawie bezpieczeństwa i higieny pracy podczas wykonywania robót budowlanych z późniejszymi zmianami.</w:t>
      </w:r>
    </w:p>
    <w:p w14:paraId="3AA02349" w14:textId="77777777" w:rsidR="003449C6" w:rsidRPr="009654BE" w:rsidRDefault="003449C6">
      <w:pPr>
        <w:pStyle w:val="tekstost"/>
        <w:numPr>
          <w:ilvl w:val="0"/>
          <w:numId w:val="5"/>
        </w:numPr>
        <w:spacing w:line="276" w:lineRule="auto"/>
        <w:ind w:left="402" w:hanging="357"/>
        <w:rPr>
          <w:rFonts w:ascii="Century Gothic" w:hAnsi="Century Gothic"/>
          <w:sz w:val="22"/>
          <w:szCs w:val="22"/>
        </w:rPr>
      </w:pPr>
      <w:r w:rsidRPr="009654BE">
        <w:rPr>
          <w:rFonts w:ascii="Century Gothic" w:hAnsi="Century Gothic"/>
          <w:sz w:val="22"/>
          <w:szCs w:val="22"/>
        </w:rPr>
        <w:t>Rozporządzenie Ministra Infrastruktury z dnia 23.06.2003 r. w sprawie informacji dotyczącej bezpieczeństwa i ochrony zdrowia oraz planu bezpieczeństwa i ochrony zdrowia z późniejszymi zmianami.</w:t>
      </w:r>
    </w:p>
    <w:p w14:paraId="2C7685DB" w14:textId="77777777" w:rsidR="003449C6" w:rsidRPr="009654BE" w:rsidRDefault="003449C6">
      <w:pPr>
        <w:pStyle w:val="tekstost"/>
        <w:numPr>
          <w:ilvl w:val="0"/>
          <w:numId w:val="5"/>
        </w:numPr>
        <w:spacing w:line="276" w:lineRule="auto"/>
        <w:ind w:left="402" w:hanging="357"/>
        <w:rPr>
          <w:rFonts w:ascii="Century Gothic" w:hAnsi="Century Gothic"/>
          <w:sz w:val="22"/>
          <w:szCs w:val="22"/>
        </w:rPr>
      </w:pPr>
      <w:r w:rsidRPr="009654BE">
        <w:rPr>
          <w:rFonts w:ascii="Century Gothic" w:hAnsi="Century Gothic"/>
          <w:sz w:val="22"/>
          <w:szCs w:val="22"/>
        </w:rPr>
        <w:t>Rozporządzenie Ministra Infrastruktury z dnia 19.11.2001 r. w sprawie rodzajów obiektów budowlanych przy których realizacji jest wymagane ustanowienie inspektora nadzoru inwestorskiego z późniejszymi zmianami.</w:t>
      </w:r>
    </w:p>
    <w:p w14:paraId="59F9F055" w14:textId="77777777" w:rsidR="003449C6" w:rsidRDefault="003449C6">
      <w:pPr>
        <w:pStyle w:val="tekstost"/>
        <w:numPr>
          <w:ilvl w:val="0"/>
          <w:numId w:val="5"/>
        </w:numPr>
        <w:spacing w:line="276" w:lineRule="auto"/>
        <w:ind w:left="402" w:hanging="357"/>
        <w:rPr>
          <w:rFonts w:ascii="Century Gothic" w:hAnsi="Century Gothic"/>
          <w:sz w:val="22"/>
          <w:szCs w:val="22"/>
        </w:rPr>
      </w:pPr>
      <w:r w:rsidRPr="009654BE">
        <w:rPr>
          <w:rFonts w:ascii="Century Gothic" w:hAnsi="Century Gothic"/>
          <w:sz w:val="22"/>
          <w:szCs w:val="22"/>
        </w:rPr>
        <w:t>Rozporządzenie Ministra Transportu i Gospodarki Morskiej z dnia 30.05.2000 r. w sprawie warunków technicznych jakim powinny odpowiadać drogowe obiekty inżynierskie i ich usytuowanie z późniejszymi zmianami.</w:t>
      </w:r>
    </w:p>
    <w:p w14:paraId="4CA912AC" w14:textId="3D741A0F" w:rsidR="009654BE" w:rsidRDefault="009654BE">
      <w:pPr>
        <w:pStyle w:val="tekstost"/>
        <w:numPr>
          <w:ilvl w:val="0"/>
          <w:numId w:val="5"/>
        </w:numPr>
        <w:spacing w:line="276" w:lineRule="auto"/>
        <w:ind w:left="402" w:hanging="357"/>
        <w:rPr>
          <w:rFonts w:ascii="Century Gothic" w:hAnsi="Century Gothic"/>
          <w:sz w:val="22"/>
          <w:szCs w:val="22"/>
        </w:rPr>
      </w:pPr>
      <w:r w:rsidRPr="009654BE">
        <w:rPr>
          <w:rFonts w:ascii="Century Gothic" w:hAnsi="Century Gothic"/>
          <w:sz w:val="22"/>
          <w:szCs w:val="22"/>
        </w:rPr>
        <w:t>Norma PN-EN 1176 Wyposażenia placów zabaw</w:t>
      </w:r>
    </w:p>
    <w:p w14:paraId="046192A1" w14:textId="04C08A59" w:rsidR="009654BE" w:rsidRPr="009654BE" w:rsidRDefault="009654BE">
      <w:pPr>
        <w:pStyle w:val="tekstost"/>
        <w:numPr>
          <w:ilvl w:val="0"/>
          <w:numId w:val="5"/>
        </w:numPr>
        <w:spacing w:line="276" w:lineRule="auto"/>
        <w:ind w:left="402" w:hanging="357"/>
        <w:rPr>
          <w:rFonts w:ascii="Century Gothic" w:hAnsi="Century Gothic"/>
          <w:sz w:val="22"/>
          <w:szCs w:val="22"/>
        </w:rPr>
      </w:pPr>
      <w:r w:rsidRPr="009654BE">
        <w:rPr>
          <w:rFonts w:ascii="Century Gothic" w:hAnsi="Century Gothic"/>
          <w:sz w:val="22"/>
          <w:szCs w:val="22"/>
        </w:rPr>
        <w:t>Norma PN-EN 1177 Nawierzchnie placów zabaw amortyzujące upadki</w:t>
      </w:r>
    </w:p>
    <w:p w14:paraId="0CF3F987" w14:textId="77777777" w:rsidR="003449C6" w:rsidRPr="0059488D" w:rsidRDefault="003449C6" w:rsidP="000B5BAD">
      <w:pPr>
        <w:ind w:firstLine="0"/>
      </w:pPr>
    </w:p>
    <w:p w14:paraId="5FE02AB4" w14:textId="77777777" w:rsidR="00BB136D" w:rsidRPr="0059488D" w:rsidRDefault="00BB136D" w:rsidP="000B5BAD">
      <w:pPr>
        <w:ind w:firstLine="0"/>
      </w:pPr>
    </w:p>
    <w:p w14:paraId="7F5DB908" w14:textId="77777777" w:rsidR="00BB136D" w:rsidRPr="0059488D" w:rsidRDefault="00BB136D" w:rsidP="000B5BAD">
      <w:pPr>
        <w:ind w:firstLine="0"/>
      </w:pPr>
    </w:p>
    <w:p w14:paraId="42DD1898" w14:textId="77777777" w:rsidR="00BB136D" w:rsidRPr="0059488D" w:rsidRDefault="00BB136D" w:rsidP="000B5BAD">
      <w:pPr>
        <w:ind w:firstLine="0"/>
      </w:pPr>
    </w:p>
    <w:p w14:paraId="6178DA2A" w14:textId="77777777" w:rsidR="00BB136D" w:rsidRPr="0059488D" w:rsidRDefault="00BB136D" w:rsidP="000B5BAD">
      <w:pPr>
        <w:ind w:firstLine="0"/>
      </w:pPr>
    </w:p>
    <w:p w14:paraId="33042177" w14:textId="77777777" w:rsidR="00BB136D" w:rsidRPr="0059488D" w:rsidRDefault="00BB136D" w:rsidP="000B5BAD">
      <w:pPr>
        <w:ind w:firstLine="0"/>
      </w:pPr>
    </w:p>
    <w:p w14:paraId="3C00C944" w14:textId="77777777" w:rsidR="00BB136D" w:rsidRPr="0059488D" w:rsidRDefault="00BB136D" w:rsidP="000B5BAD">
      <w:pPr>
        <w:ind w:firstLine="0"/>
      </w:pPr>
    </w:p>
    <w:p w14:paraId="032AB9C3" w14:textId="77777777" w:rsidR="00BB136D" w:rsidRPr="0059488D" w:rsidRDefault="00BB136D" w:rsidP="000B5BAD">
      <w:pPr>
        <w:ind w:firstLine="0"/>
      </w:pPr>
    </w:p>
    <w:p w14:paraId="40D22E38" w14:textId="77777777" w:rsidR="00BB136D" w:rsidRPr="0059488D" w:rsidRDefault="00BB136D" w:rsidP="000B5BAD">
      <w:pPr>
        <w:ind w:firstLine="0"/>
      </w:pPr>
    </w:p>
    <w:p w14:paraId="7E15088F" w14:textId="77777777" w:rsidR="00BB136D" w:rsidRPr="0059488D" w:rsidRDefault="00BB136D" w:rsidP="000B5BAD">
      <w:pPr>
        <w:ind w:firstLine="0"/>
      </w:pPr>
    </w:p>
    <w:p w14:paraId="0FC14E70" w14:textId="77777777" w:rsidR="00BB136D" w:rsidRPr="0059488D" w:rsidRDefault="00BB136D" w:rsidP="000B5BAD">
      <w:pPr>
        <w:ind w:firstLine="0"/>
      </w:pPr>
    </w:p>
    <w:p w14:paraId="1F3C6806" w14:textId="77777777" w:rsidR="00BB136D" w:rsidRPr="0059488D" w:rsidRDefault="00BB136D" w:rsidP="000B5BAD">
      <w:pPr>
        <w:ind w:firstLine="0"/>
      </w:pPr>
    </w:p>
    <w:p w14:paraId="0BE531F3" w14:textId="77777777" w:rsidR="00BB136D" w:rsidRPr="0059488D" w:rsidRDefault="00BB136D" w:rsidP="000B5BAD">
      <w:pPr>
        <w:ind w:firstLine="0"/>
      </w:pPr>
    </w:p>
    <w:p w14:paraId="6CA09F3D" w14:textId="6B2059E0" w:rsidR="00BB136D" w:rsidRPr="009654BE" w:rsidRDefault="00BB136D" w:rsidP="0059488D">
      <w:pPr>
        <w:pStyle w:val="PB1"/>
        <w:numPr>
          <w:ilvl w:val="0"/>
          <w:numId w:val="0"/>
        </w:numPr>
        <w:ind w:left="357" w:hanging="357"/>
        <w:rPr>
          <w:sz w:val="28"/>
          <w:szCs w:val="28"/>
        </w:rPr>
      </w:pPr>
      <w:bookmarkStart w:id="191" w:name="_Toc201044357"/>
      <w:r w:rsidRPr="009654BE">
        <w:rPr>
          <w:sz w:val="28"/>
          <w:szCs w:val="28"/>
        </w:rPr>
        <w:lastRenderedPageBreak/>
        <w:t>GOSPODARKA DRZEWOSTANEM– Z-00.01</w:t>
      </w:r>
      <w:bookmarkEnd w:id="191"/>
      <w:r w:rsidRPr="009654BE">
        <w:rPr>
          <w:sz w:val="28"/>
          <w:szCs w:val="28"/>
        </w:rPr>
        <w:t xml:space="preserve"> </w:t>
      </w:r>
    </w:p>
    <w:p w14:paraId="384ED6F4" w14:textId="77777777" w:rsidR="00BB136D" w:rsidRPr="00BB136D" w:rsidRDefault="00BB136D" w:rsidP="00BB136D">
      <w:pPr>
        <w:autoSpaceDN w:val="0"/>
        <w:ind w:firstLine="0"/>
        <w:rPr>
          <w:rFonts w:eastAsia="Times New Roman" w:cs="Times New Roman"/>
          <w:b/>
        </w:rPr>
      </w:pPr>
    </w:p>
    <w:p w14:paraId="439911A0" w14:textId="77777777" w:rsidR="00BB136D" w:rsidRPr="00BB136D" w:rsidRDefault="00BB136D">
      <w:pPr>
        <w:numPr>
          <w:ilvl w:val="0"/>
          <w:numId w:val="9"/>
        </w:numPr>
        <w:suppressAutoHyphens/>
        <w:autoSpaceDN w:val="0"/>
        <w:spacing w:after="60" w:line="240" w:lineRule="auto"/>
        <w:outlineLvl w:val="0"/>
        <w:rPr>
          <w:rFonts w:eastAsia="Times New Roman" w:cs="Arial"/>
          <w:b/>
          <w:bCs/>
          <w:kern w:val="3"/>
          <w:lang w:eastAsia="en-US"/>
        </w:rPr>
      </w:pPr>
      <w:bookmarkStart w:id="192" w:name="_Toc200708538"/>
      <w:bookmarkStart w:id="193" w:name="_Toc200708796"/>
      <w:bookmarkStart w:id="194" w:name="_Toc201044358"/>
      <w:r w:rsidRPr="00BB136D">
        <w:rPr>
          <w:rFonts w:eastAsia="Times New Roman" w:cs="Arial"/>
          <w:b/>
          <w:bCs/>
          <w:kern w:val="3"/>
          <w:lang w:eastAsia="en-US"/>
        </w:rPr>
        <w:t>WSTĘP</w:t>
      </w:r>
      <w:bookmarkEnd w:id="192"/>
      <w:bookmarkEnd w:id="193"/>
      <w:bookmarkEnd w:id="194"/>
      <w:r w:rsidRPr="00BB136D">
        <w:rPr>
          <w:rFonts w:eastAsia="Times New Roman" w:cs="Arial"/>
          <w:b/>
          <w:bCs/>
          <w:kern w:val="3"/>
          <w:lang w:eastAsia="en-US"/>
        </w:rPr>
        <w:t xml:space="preserve"> </w:t>
      </w:r>
    </w:p>
    <w:p w14:paraId="62460FCC" w14:textId="77777777" w:rsidR="00BB136D" w:rsidRPr="00BB136D" w:rsidRDefault="00BB136D">
      <w:pPr>
        <w:keepNext/>
        <w:keepLines/>
        <w:numPr>
          <w:ilvl w:val="1"/>
          <w:numId w:val="9"/>
        </w:numPr>
        <w:suppressAutoHyphens/>
        <w:autoSpaceDN w:val="0"/>
        <w:spacing w:before="100" w:after="60" w:line="240" w:lineRule="auto"/>
        <w:outlineLvl w:val="1"/>
        <w:rPr>
          <w:rFonts w:eastAsia="Times New Roman" w:cs="Times New Roman"/>
          <w:b/>
        </w:rPr>
      </w:pPr>
      <w:bookmarkStart w:id="195" w:name="_Toc200708539"/>
      <w:bookmarkStart w:id="196" w:name="_Toc200708797"/>
      <w:bookmarkStart w:id="197" w:name="_Toc201044359"/>
      <w:r w:rsidRPr="00BB136D">
        <w:rPr>
          <w:rFonts w:eastAsia="Times New Roman" w:cs="Times New Roman"/>
          <w:b/>
        </w:rPr>
        <w:t>Przedmiot Specyfikacji Technicznej</w:t>
      </w:r>
      <w:bookmarkEnd w:id="195"/>
      <w:bookmarkEnd w:id="196"/>
      <w:bookmarkEnd w:id="197"/>
    </w:p>
    <w:p w14:paraId="34D8FBCC" w14:textId="210F153A" w:rsidR="00BB136D" w:rsidRPr="00BB136D" w:rsidRDefault="00BB136D" w:rsidP="00BB136D">
      <w:pPr>
        <w:suppressAutoHyphens/>
        <w:autoSpaceDN w:val="0"/>
        <w:spacing w:before="100" w:after="60"/>
        <w:ind w:firstLine="0"/>
        <w:rPr>
          <w:rFonts w:eastAsia="Times New Roman" w:cs="Times New Roman"/>
        </w:rPr>
      </w:pPr>
      <w:r w:rsidRPr="00BB136D">
        <w:rPr>
          <w:rFonts w:eastAsia="Times New Roman" w:cs="Times New Roman"/>
        </w:rPr>
        <w:t>Przedmiotem niniejszej specyfikacji technicznej wykonania i odbioru robót (</w:t>
      </w:r>
      <w:proofErr w:type="spellStart"/>
      <w:r w:rsidRPr="00BB136D">
        <w:rPr>
          <w:rFonts w:eastAsia="Times New Roman" w:cs="Times New Roman"/>
        </w:rPr>
        <w:t>STWiOR</w:t>
      </w:r>
      <w:proofErr w:type="spellEnd"/>
      <w:r w:rsidRPr="00BB136D">
        <w:rPr>
          <w:rFonts w:eastAsia="Times New Roman" w:cs="Times New Roman"/>
        </w:rPr>
        <w:t xml:space="preserve">) </w:t>
      </w:r>
      <w:bookmarkStart w:id="198" w:name="_Hlk85623277"/>
      <w:r w:rsidRPr="00BB136D">
        <w:rPr>
          <w:rFonts w:eastAsia="Times New Roman" w:cs="Times New Roman"/>
        </w:rPr>
        <w:t xml:space="preserve">są wymagania dotyczące wykonania i odbioru robót związanych z gospodarką drzewostanem przy realizacji zadania pn.: </w:t>
      </w:r>
      <w:bookmarkEnd w:id="198"/>
      <w:r w:rsidR="009654BE" w:rsidRPr="009654BE">
        <w:rPr>
          <w:rFonts w:eastAsia="Times New Roman" w:cs="Times New Roman"/>
        </w:rPr>
        <w:t xml:space="preserve">„Przebudowa placu zabaw wraz z wykonaniem nawierzchni bezpiecznej, montażem elementów małej  architektury oraz wykonaniem zieleni przy Żłobku Miejskim, na działce nr 803, </w:t>
      </w:r>
      <w:proofErr w:type="spellStart"/>
      <w:r w:rsidR="009654BE" w:rsidRPr="009654BE">
        <w:rPr>
          <w:rFonts w:eastAsia="Times New Roman" w:cs="Times New Roman"/>
        </w:rPr>
        <w:t>obr</w:t>
      </w:r>
      <w:proofErr w:type="spellEnd"/>
      <w:r w:rsidR="009654BE" w:rsidRPr="009654BE">
        <w:rPr>
          <w:rFonts w:eastAsia="Times New Roman" w:cs="Times New Roman"/>
        </w:rPr>
        <w:t>. 3 Centrum, al. Jana Pawła II 5a, 37-450 Stalowa Wola”.</w:t>
      </w:r>
    </w:p>
    <w:p w14:paraId="0340902A" w14:textId="77777777" w:rsidR="00BB136D" w:rsidRPr="00BB136D" w:rsidRDefault="00BB136D">
      <w:pPr>
        <w:keepNext/>
        <w:keepLines/>
        <w:numPr>
          <w:ilvl w:val="1"/>
          <w:numId w:val="9"/>
        </w:numPr>
        <w:suppressAutoHyphens/>
        <w:autoSpaceDN w:val="0"/>
        <w:spacing w:before="100" w:after="60" w:line="240" w:lineRule="auto"/>
        <w:outlineLvl w:val="1"/>
        <w:rPr>
          <w:rFonts w:eastAsia="Times New Roman" w:cs="Times New Roman"/>
          <w:b/>
        </w:rPr>
      </w:pPr>
      <w:bookmarkStart w:id="199" w:name="_Toc200708540"/>
      <w:bookmarkStart w:id="200" w:name="_Toc200708798"/>
      <w:bookmarkStart w:id="201" w:name="_Toc201044360"/>
      <w:r w:rsidRPr="00BB136D">
        <w:rPr>
          <w:rFonts w:eastAsia="Times New Roman" w:cs="Times New Roman"/>
          <w:b/>
        </w:rPr>
        <w:t>Zakres stosowania STWIOR</w:t>
      </w:r>
      <w:bookmarkEnd w:id="199"/>
      <w:bookmarkEnd w:id="200"/>
      <w:bookmarkEnd w:id="201"/>
    </w:p>
    <w:p w14:paraId="5EE74092" w14:textId="77777777" w:rsidR="00BB136D" w:rsidRPr="00BB136D" w:rsidRDefault="00BB136D" w:rsidP="00BB136D">
      <w:pPr>
        <w:keepNext/>
        <w:keepLines/>
        <w:suppressAutoHyphens/>
        <w:autoSpaceDN w:val="0"/>
        <w:spacing w:before="100" w:after="60"/>
        <w:ind w:firstLine="0"/>
        <w:outlineLvl w:val="1"/>
        <w:rPr>
          <w:rFonts w:eastAsia="Times New Roman" w:cs="Times New Roman"/>
        </w:rPr>
      </w:pPr>
      <w:bookmarkStart w:id="202" w:name="_Toc200708541"/>
      <w:bookmarkStart w:id="203" w:name="_Toc200708799"/>
      <w:bookmarkStart w:id="204" w:name="_Toc201044361"/>
      <w:r w:rsidRPr="00BB136D">
        <w:rPr>
          <w:rFonts w:eastAsia="Times New Roman" w:cs="Times New Roman"/>
        </w:rPr>
        <w:t xml:space="preserve">Specyfikacja techniczna wykonania i odbioru robót </w:t>
      </w:r>
      <w:proofErr w:type="spellStart"/>
      <w:r w:rsidRPr="00BB136D">
        <w:rPr>
          <w:rFonts w:eastAsia="Times New Roman" w:cs="Times New Roman"/>
        </w:rPr>
        <w:t>STWiOR</w:t>
      </w:r>
      <w:proofErr w:type="spellEnd"/>
      <w:r w:rsidRPr="00BB136D">
        <w:rPr>
          <w:rFonts w:eastAsia="Times New Roman" w:cs="Times New Roman"/>
        </w:rPr>
        <w:t xml:space="preserve"> jest stosowana jako dokument kontraktowy przy realizacji robót wymienionych w pkt. 1.1.</w:t>
      </w:r>
      <w:bookmarkEnd w:id="202"/>
      <w:bookmarkEnd w:id="203"/>
      <w:bookmarkEnd w:id="204"/>
      <w:r w:rsidRPr="00BB136D">
        <w:rPr>
          <w:rFonts w:eastAsia="Times New Roman" w:cs="Times New Roman"/>
        </w:rPr>
        <w:t xml:space="preserve"> </w:t>
      </w:r>
    </w:p>
    <w:p w14:paraId="68A50C69" w14:textId="77777777" w:rsidR="00BB136D" w:rsidRPr="00BB136D" w:rsidRDefault="00BB136D">
      <w:pPr>
        <w:keepNext/>
        <w:keepLines/>
        <w:numPr>
          <w:ilvl w:val="1"/>
          <w:numId w:val="9"/>
        </w:numPr>
        <w:suppressAutoHyphens/>
        <w:autoSpaceDN w:val="0"/>
        <w:spacing w:before="100" w:after="60" w:line="240" w:lineRule="auto"/>
        <w:outlineLvl w:val="1"/>
        <w:rPr>
          <w:rFonts w:eastAsia="Times New Roman" w:cs="Times New Roman"/>
          <w:b/>
        </w:rPr>
      </w:pPr>
      <w:bookmarkStart w:id="205" w:name="_Toc200708542"/>
      <w:bookmarkStart w:id="206" w:name="_Toc200708800"/>
      <w:bookmarkStart w:id="207" w:name="_Toc201044362"/>
      <w:r w:rsidRPr="00BB136D">
        <w:rPr>
          <w:rFonts w:eastAsia="Times New Roman" w:cs="Times New Roman"/>
          <w:b/>
        </w:rPr>
        <w:t>Zakres robót objętych STWIOR</w:t>
      </w:r>
      <w:bookmarkEnd w:id="205"/>
      <w:bookmarkEnd w:id="206"/>
      <w:bookmarkEnd w:id="207"/>
    </w:p>
    <w:p w14:paraId="1EDA1427" w14:textId="77777777" w:rsidR="00BB136D" w:rsidRPr="00BB136D" w:rsidRDefault="00BB136D" w:rsidP="00BB136D">
      <w:pPr>
        <w:suppressAutoHyphens/>
        <w:autoSpaceDN w:val="0"/>
        <w:spacing w:before="100" w:after="60"/>
        <w:ind w:firstLine="0"/>
        <w:rPr>
          <w:rFonts w:eastAsia="Times New Roman" w:cs="Times New Roman"/>
        </w:rPr>
      </w:pPr>
      <w:r w:rsidRPr="00BB136D">
        <w:rPr>
          <w:rFonts w:eastAsia="Times New Roman" w:cs="Times New Roman"/>
        </w:rPr>
        <w:t xml:space="preserve">Ustalenia zawarte w niniejszej specyfikacji dotyczą zasad prowadzenia robót związanych </w:t>
      </w:r>
      <w:r w:rsidRPr="00BB136D">
        <w:rPr>
          <w:rFonts w:eastAsia="Times New Roman" w:cs="Times New Roman"/>
        </w:rPr>
        <w:br/>
        <w:t>z gospodarką drzewostanem i obejmują szczegółowo:</w:t>
      </w:r>
    </w:p>
    <w:p w14:paraId="2F43E73F" w14:textId="77777777" w:rsidR="00BB136D" w:rsidRPr="00BB136D" w:rsidRDefault="00BB136D">
      <w:pPr>
        <w:numPr>
          <w:ilvl w:val="2"/>
          <w:numId w:val="9"/>
        </w:numPr>
        <w:suppressAutoHyphens/>
        <w:autoSpaceDN w:val="0"/>
        <w:spacing w:before="100" w:after="60" w:line="240" w:lineRule="auto"/>
        <w:rPr>
          <w:rFonts w:eastAsia="Times New Roman" w:cs="Times New Roman"/>
        </w:rPr>
      </w:pPr>
      <w:r w:rsidRPr="00BB136D">
        <w:rPr>
          <w:rFonts w:eastAsia="Times New Roman" w:cs="Times New Roman"/>
          <w:b/>
          <w:bCs/>
        </w:rPr>
        <w:t xml:space="preserve">Usunięcie drzew i krzewów </w:t>
      </w:r>
    </w:p>
    <w:p w14:paraId="5B0B35E0" w14:textId="77777777" w:rsidR="00BB136D" w:rsidRPr="00BB136D" w:rsidRDefault="00BB136D">
      <w:pPr>
        <w:numPr>
          <w:ilvl w:val="0"/>
          <w:numId w:val="10"/>
        </w:numPr>
        <w:suppressAutoHyphens/>
        <w:autoSpaceDN w:val="0"/>
        <w:spacing w:line="240" w:lineRule="auto"/>
        <w:contextualSpacing/>
        <w:rPr>
          <w:rFonts w:eastAsia="Times New Roman" w:cs="Times New Roman"/>
        </w:rPr>
      </w:pPr>
      <w:r w:rsidRPr="00BB136D">
        <w:rPr>
          <w:rFonts w:eastAsia="Times New Roman" w:cs="Times New Roman"/>
        </w:rPr>
        <w:t>oznaczenie drzew i krzewów do usunięcia</w:t>
      </w:r>
    </w:p>
    <w:p w14:paraId="581EB1FB" w14:textId="77777777" w:rsidR="00BB136D" w:rsidRPr="00BB136D" w:rsidRDefault="00BB136D">
      <w:pPr>
        <w:numPr>
          <w:ilvl w:val="0"/>
          <w:numId w:val="10"/>
        </w:numPr>
        <w:suppressAutoHyphens/>
        <w:autoSpaceDN w:val="0"/>
        <w:spacing w:line="240" w:lineRule="auto"/>
        <w:contextualSpacing/>
        <w:rPr>
          <w:rFonts w:eastAsia="Times New Roman" w:cs="Times New Roman"/>
        </w:rPr>
      </w:pPr>
      <w:r w:rsidRPr="00BB136D">
        <w:rPr>
          <w:rFonts w:eastAsia="Times New Roman" w:cs="Times New Roman"/>
        </w:rPr>
        <w:t>usunięcie drzew i krzewów wraz z karpą</w:t>
      </w:r>
    </w:p>
    <w:p w14:paraId="664538A3" w14:textId="77777777" w:rsidR="00BB136D" w:rsidRPr="00BB136D" w:rsidRDefault="00BB136D">
      <w:pPr>
        <w:numPr>
          <w:ilvl w:val="0"/>
          <w:numId w:val="10"/>
        </w:numPr>
        <w:suppressAutoHyphens/>
        <w:autoSpaceDN w:val="0"/>
        <w:spacing w:line="240" w:lineRule="auto"/>
        <w:contextualSpacing/>
        <w:rPr>
          <w:rFonts w:eastAsia="Times New Roman" w:cs="Times New Roman"/>
        </w:rPr>
      </w:pPr>
      <w:r w:rsidRPr="00BB136D">
        <w:rPr>
          <w:rFonts w:eastAsia="Times New Roman" w:cs="Times New Roman"/>
        </w:rPr>
        <w:t>pocięcie dłużyc na drewno opałowe</w:t>
      </w:r>
    </w:p>
    <w:p w14:paraId="089AB04B" w14:textId="77777777" w:rsidR="00BB136D" w:rsidRPr="00BB136D" w:rsidRDefault="00BB136D">
      <w:pPr>
        <w:numPr>
          <w:ilvl w:val="0"/>
          <w:numId w:val="10"/>
        </w:numPr>
        <w:suppressAutoHyphens/>
        <w:autoSpaceDN w:val="0"/>
        <w:spacing w:line="240" w:lineRule="auto"/>
        <w:contextualSpacing/>
        <w:rPr>
          <w:rFonts w:eastAsia="Times New Roman" w:cs="Times New Roman"/>
        </w:rPr>
      </w:pPr>
      <w:proofErr w:type="spellStart"/>
      <w:r w:rsidRPr="00BB136D">
        <w:rPr>
          <w:rFonts w:eastAsia="Times New Roman" w:cs="Times New Roman"/>
        </w:rPr>
        <w:t>zrębkowanie</w:t>
      </w:r>
      <w:proofErr w:type="spellEnd"/>
      <w:r w:rsidRPr="00BB136D">
        <w:rPr>
          <w:rFonts w:eastAsia="Times New Roman" w:cs="Times New Roman"/>
        </w:rPr>
        <w:t xml:space="preserve"> gałęzi</w:t>
      </w:r>
    </w:p>
    <w:p w14:paraId="3169D004" w14:textId="77777777" w:rsidR="00BB136D" w:rsidRPr="00BB136D" w:rsidRDefault="00BB136D">
      <w:pPr>
        <w:numPr>
          <w:ilvl w:val="0"/>
          <w:numId w:val="10"/>
        </w:numPr>
        <w:suppressAutoHyphens/>
        <w:autoSpaceDN w:val="0"/>
        <w:spacing w:line="240" w:lineRule="auto"/>
        <w:contextualSpacing/>
        <w:rPr>
          <w:rFonts w:eastAsia="Times New Roman" w:cs="Times New Roman"/>
        </w:rPr>
      </w:pPr>
      <w:r w:rsidRPr="00BB136D">
        <w:rPr>
          <w:rFonts w:eastAsia="Times New Roman" w:cs="Times New Roman"/>
        </w:rPr>
        <w:t>wywiezienie drewna i karp w miejsce wskazane przez Inwestora</w:t>
      </w:r>
    </w:p>
    <w:p w14:paraId="435DE7B8" w14:textId="77777777" w:rsidR="00BB136D" w:rsidRPr="00BB136D" w:rsidRDefault="00BB136D">
      <w:pPr>
        <w:numPr>
          <w:ilvl w:val="0"/>
          <w:numId w:val="10"/>
        </w:numPr>
        <w:suppressAutoHyphens/>
        <w:autoSpaceDN w:val="0"/>
        <w:spacing w:line="240" w:lineRule="auto"/>
        <w:contextualSpacing/>
        <w:rPr>
          <w:rFonts w:eastAsia="Times New Roman" w:cs="Times New Roman"/>
        </w:rPr>
      </w:pPr>
      <w:r w:rsidRPr="00BB136D">
        <w:rPr>
          <w:rFonts w:eastAsia="Times New Roman" w:cs="Times New Roman"/>
        </w:rPr>
        <w:t>prace porządkowe</w:t>
      </w:r>
    </w:p>
    <w:p w14:paraId="048F5584" w14:textId="77777777" w:rsidR="00BB136D" w:rsidRPr="00BB136D" w:rsidRDefault="00BB136D">
      <w:pPr>
        <w:numPr>
          <w:ilvl w:val="2"/>
          <w:numId w:val="9"/>
        </w:numPr>
        <w:suppressAutoHyphens/>
        <w:autoSpaceDN w:val="0"/>
        <w:spacing w:before="100" w:after="60" w:line="240" w:lineRule="auto"/>
        <w:rPr>
          <w:rFonts w:eastAsia="Times New Roman" w:cs="Times New Roman"/>
        </w:rPr>
      </w:pPr>
      <w:r w:rsidRPr="00BB136D">
        <w:rPr>
          <w:rFonts w:eastAsia="Times New Roman" w:cs="Times New Roman"/>
          <w:b/>
          <w:bCs/>
        </w:rPr>
        <w:t>Pielęgnacja</w:t>
      </w:r>
    </w:p>
    <w:p w14:paraId="09D04A00" w14:textId="77777777" w:rsidR="00BB136D" w:rsidRPr="00BB136D" w:rsidRDefault="00BB136D">
      <w:pPr>
        <w:numPr>
          <w:ilvl w:val="0"/>
          <w:numId w:val="10"/>
        </w:numPr>
        <w:suppressAutoHyphens/>
        <w:autoSpaceDN w:val="0"/>
        <w:spacing w:line="240" w:lineRule="auto"/>
        <w:contextualSpacing/>
        <w:rPr>
          <w:rFonts w:eastAsia="Times New Roman" w:cs="Times New Roman"/>
        </w:rPr>
      </w:pPr>
      <w:r w:rsidRPr="00BB136D">
        <w:rPr>
          <w:rFonts w:eastAsia="Times New Roman" w:cs="Times New Roman"/>
        </w:rPr>
        <w:t>cięcia w koronach drzew</w:t>
      </w:r>
    </w:p>
    <w:p w14:paraId="03129424" w14:textId="77777777" w:rsidR="00BB136D" w:rsidRPr="00BB136D" w:rsidRDefault="00BB136D">
      <w:pPr>
        <w:numPr>
          <w:ilvl w:val="0"/>
          <w:numId w:val="10"/>
        </w:numPr>
        <w:suppressAutoHyphens/>
        <w:autoSpaceDN w:val="0"/>
        <w:spacing w:before="100" w:line="240" w:lineRule="auto"/>
        <w:contextualSpacing/>
        <w:rPr>
          <w:rFonts w:eastAsia="Times New Roman" w:cs="Times New Roman"/>
        </w:rPr>
      </w:pPr>
      <w:r w:rsidRPr="00BB136D">
        <w:rPr>
          <w:rFonts w:eastAsia="Times New Roman" w:cs="Times New Roman"/>
        </w:rPr>
        <w:t>usunięcie palików oraz  przedmiotów kolidujących z drzewem</w:t>
      </w:r>
    </w:p>
    <w:p w14:paraId="7AC9E7DD" w14:textId="77777777" w:rsidR="00BB136D" w:rsidRPr="00BB136D" w:rsidRDefault="00BB136D">
      <w:pPr>
        <w:keepNext/>
        <w:keepLines/>
        <w:numPr>
          <w:ilvl w:val="1"/>
          <w:numId w:val="9"/>
        </w:numPr>
        <w:suppressAutoHyphens/>
        <w:autoSpaceDN w:val="0"/>
        <w:spacing w:before="100" w:after="60" w:line="240" w:lineRule="auto"/>
        <w:outlineLvl w:val="1"/>
        <w:rPr>
          <w:rFonts w:eastAsia="Times New Roman" w:cs="Times New Roman"/>
          <w:b/>
        </w:rPr>
      </w:pPr>
      <w:bookmarkStart w:id="208" w:name="_Toc200708543"/>
      <w:bookmarkStart w:id="209" w:name="_Toc200708801"/>
      <w:bookmarkStart w:id="210" w:name="_Toc201044363"/>
      <w:r w:rsidRPr="00BB136D">
        <w:rPr>
          <w:rFonts w:eastAsia="Times New Roman" w:cs="Times New Roman"/>
          <w:b/>
        </w:rPr>
        <w:t>Określenia podstawowe</w:t>
      </w:r>
      <w:bookmarkEnd w:id="208"/>
      <w:bookmarkEnd w:id="209"/>
      <w:bookmarkEnd w:id="210"/>
    </w:p>
    <w:p w14:paraId="2ED111BC" w14:textId="77777777" w:rsidR="00BB136D" w:rsidRPr="00BB136D" w:rsidRDefault="00BB136D" w:rsidP="00BB136D">
      <w:pPr>
        <w:suppressAutoHyphens/>
        <w:autoSpaceDN w:val="0"/>
        <w:spacing w:before="100" w:after="60"/>
        <w:ind w:firstLine="0"/>
        <w:rPr>
          <w:rFonts w:eastAsia="Times New Roman" w:cs="Times New Roman"/>
        </w:rPr>
      </w:pPr>
      <w:r w:rsidRPr="00BB136D">
        <w:rPr>
          <w:rFonts w:eastAsia="Times New Roman" w:cs="Times New Roman"/>
        </w:rPr>
        <w:t xml:space="preserve">Określenia i nazewnictwo użyte w niniejszej STWIORB określone są w specyfikacji ogólnej </w:t>
      </w:r>
      <w:r w:rsidRPr="00BB136D">
        <w:rPr>
          <w:rFonts w:eastAsia="Times New Roman" w:cs="Times New Roman"/>
        </w:rPr>
        <w:br/>
        <w:t>Z-00.00 Wymagania ogólne.</w:t>
      </w:r>
    </w:p>
    <w:p w14:paraId="25A21ADC" w14:textId="77777777" w:rsidR="00BB136D" w:rsidRPr="00BB136D" w:rsidRDefault="00BB136D" w:rsidP="00BB136D">
      <w:pPr>
        <w:suppressAutoHyphens/>
        <w:autoSpaceDN w:val="0"/>
        <w:spacing w:before="100" w:after="60"/>
        <w:ind w:firstLine="0"/>
        <w:rPr>
          <w:rFonts w:eastAsia="Times New Roman" w:cs="Times New Roman"/>
        </w:rPr>
      </w:pPr>
      <w:r w:rsidRPr="00BB136D">
        <w:rPr>
          <w:rFonts w:eastAsia="Times New Roman" w:cs="Times New Roman"/>
        </w:rPr>
        <w:t>Pozostałe określenia:</w:t>
      </w:r>
    </w:p>
    <w:p w14:paraId="56ED414A" w14:textId="77777777" w:rsidR="00BB136D" w:rsidRPr="00BB136D" w:rsidRDefault="00BB136D" w:rsidP="00BB136D">
      <w:pPr>
        <w:suppressAutoHyphens/>
        <w:autoSpaceDN w:val="0"/>
        <w:spacing w:before="100" w:after="60"/>
        <w:ind w:firstLine="0"/>
        <w:rPr>
          <w:rFonts w:eastAsia="Times New Roman" w:cs="Times New Roman"/>
        </w:rPr>
      </w:pPr>
      <w:r w:rsidRPr="00BB136D">
        <w:rPr>
          <w:rFonts w:eastAsia="Times New Roman" w:cs="Times New Roman"/>
          <w:b/>
          <w:bCs/>
        </w:rPr>
        <w:t xml:space="preserve">Bryła korzeniowa </w:t>
      </w:r>
      <w:r w:rsidRPr="00BB136D">
        <w:rPr>
          <w:rFonts w:eastAsia="Times New Roman" w:cs="Times New Roman"/>
        </w:rPr>
        <w:t>– uformowana w trakcie procesu szkółkowania bryła ziemi z korzeniami</w:t>
      </w:r>
    </w:p>
    <w:p w14:paraId="66EE85C7" w14:textId="77777777" w:rsidR="00BB136D" w:rsidRPr="00BB136D" w:rsidRDefault="00BB136D" w:rsidP="00BB136D">
      <w:pPr>
        <w:suppressAutoHyphens/>
        <w:autoSpaceDN w:val="0"/>
        <w:spacing w:before="100" w:after="60"/>
        <w:ind w:firstLine="0"/>
        <w:rPr>
          <w:rFonts w:eastAsia="Times New Roman" w:cs="Times New Roman"/>
        </w:rPr>
      </w:pPr>
      <w:r w:rsidRPr="00BB136D">
        <w:rPr>
          <w:rFonts w:eastAsia="Times New Roman" w:cs="Times New Roman"/>
          <w:b/>
          <w:bCs/>
        </w:rPr>
        <w:t xml:space="preserve">Cięcia pielęgnacyjne </w:t>
      </w:r>
      <w:r w:rsidRPr="00BB136D">
        <w:rPr>
          <w:rFonts w:eastAsia="Times New Roman" w:cs="Times New Roman"/>
        </w:rPr>
        <w:t xml:space="preserve">– przeprowadzane dla drzew młodych, dojrzałych i znajdujących się </w:t>
      </w:r>
      <w:r w:rsidRPr="00BB136D">
        <w:rPr>
          <w:rFonts w:eastAsia="Times New Roman" w:cs="Times New Roman"/>
        </w:rPr>
        <w:br/>
        <w:t>w początkowej fazie starzenia się, obejmują usuwanie posuszu, gałęzi i pędów zmierzających do tworzenie się niewłaściwych konstrukcji, uszkodzonych, a także odrostów, w miejscach ustronnych martwe gałęzie i konary (po odciążeniu) mogą zostać zachowane gdyż nie wpływają na stan fitosanitarny</w:t>
      </w:r>
    </w:p>
    <w:p w14:paraId="678F1196" w14:textId="77777777" w:rsidR="00BB136D" w:rsidRPr="00BB136D" w:rsidRDefault="00BB136D" w:rsidP="00BB136D">
      <w:pPr>
        <w:suppressAutoHyphens/>
        <w:autoSpaceDN w:val="0"/>
        <w:spacing w:before="100" w:after="60"/>
        <w:ind w:firstLine="0"/>
        <w:rPr>
          <w:rFonts w:eastAsia="Times New Roman" w:cs="Times New Roman"/>
        </w:rPr>
      </w:pPr>
      <w:r w:rsidRPr="00BB136D">
        <w:rPr>
          <w:rFonts w:eastAsia="Times New Roman" w:cs="Times New Roman"/>
          <w:b/>
          <w:bCs/>
        </w:rPr>
        <w:t xml:space="preserve">Cięcia redukcyjne </w:t>
      </w:r>
      <w:r w:rsidRPr="00BB136D">
        <w:rPr>
          <w:rFonts w:eastAsia="Times New Roman" w:cs="Times New Roman"/>
        </w:rPr>
        <w:t xml:space="preserve">– dla drzewa dojrzałego, zmniejszanie wysokości i szerokości korony w celu dostosowania do wymogów ruchu komunikacyjnego i zagospodarowania przestrzennego otoczenia, lub w wypadkach uszkodzenia drzewa czy pogorszenia jego </w:t>
      </w:r>
      <w:r w:rsidRPr="00BB136D">
        <w:rPr>
          <w:rFonts w:eastAsia="Times New Roman" w:cs="Times New Roman"/>
        </w:rPr>
        <w:lastRenderedPageBreak/>
        <w:t xml:space="preserve">warunków statycznych, z zachowaniem naturalnego pokroju, dopuszczalne są amputacje konarów </w:t>
      </w:r>
      <w:r w:rsidRPr="00BB136D">
        <w:rPr>
          <w:rFonts w:eastAsia="Symbol" w:cs="Symbol"/>
        </w:rPr>
        <w:t>Æ</w:t>
      </w:r>
      <w:r w:rsidRPr="00BB136D">
        <w:rPr>
          <w:rFonts w:eastAsia="Times New Roman" w:cs="Times New Roman"/>
        </w:rPr>
        <w:t>&gt;10 cm</w:t>
      </w:r>
    </w:p>
    <w:p w14:paraId="76A28FB7" w14:textId="77777777" w:rsidR="00BB136D" w:rsidRPr="00BB136D" w:rsidRDefault="00BB136D" w:rsidP="00BB136D">
      <w:pPr>
        <w:suppressAutoHyphens/>
        <w:autoSpaceDN w:val="0"/>
        <w:spacing w:before="100" w:after="60"/>
        <w:ind w:firstLine="0"/>
        <w:rPr>
          <w:rFonts w:eastAsia="Times New Roman" w:cs="Times New Roman"/>
        </w:rPr>
      </w:pPr>
      <w:r w:rsidRPr="00BB136D">
        <w:rPr>
          <w:rFonts w:eastAsia="Times New Roman" w:cs="Times New Roman"/>
          <w:b/>
          <w:bCs/>
        </w:rPr>
        <w:t>Dłużyca</w:t>
      </w:r>
      <w:r w:rsidRPr="00BB136D">
        <w:rPr>
          <w:rFonts w:eastAsia="Times New Roman" w:cs="Times New Roman"/>
        </w:rPr>
        <w:t xml:space="preserve"> – drewno okrągłe, wielkowymiarowe o min. średnicy 20 cm i długości min. 9 m dla gatunków iglastych i 6 m dla gatunków liściastych</w:t>
      </w:r>
    </w:p>
    <w:p w14:paraId="557052B8" w14:textId="77777777" w:rsidR="00BB136D" w:rsidRPr="00BB136D" w:rsidRDefault="00BB136D" w:rsidP="00BB136D">
      <w:pPr>
        <w:suppressAutoHyphens/>
        <w:autoSpaceDN w:val="0"/>
        <w:spacing w:before="100" w:after="60"/>
        <w:ind w:firstLine="0"/>
        <w:rPr>
          <w:rFonts w:eastAsia="Times New Roman" w:cs="Times New Roman"/>
        </w:rPr>
      </w:pPr>
      <w:r w:rsidRPr="00BB136D">
        <w:rPr>
          <w:rFonts w:eastAsia="Times New Roman" w:cs="Times New Roman"/>
          <w:b/>
          <w:bCs/>
        </w:rPr>
        <w:t>Drzewo</w:t>
      </w:r>
      <w:r w:rsidRPr="00BB136D">
        <w:rPr>
          <w:rFonts w:eastAsia="Times New Roman" w:cs="Times New Roman"/>
        </w:rPr>
        <w:t xml:space="preserve"> – roślina zdrewniała, wieloletnia, wytwarzająca jeden lub więcej pni, rozgałęziających się na pewnej wysokości w koronę</w:t>
      </w:r>
    </w:p>
    <w:p w14:paraId="512244C5" w14:textId="77777777" w:rsidR="00BB136D" w:rsidRPr="00BB136D" w:rsidRDefault="00BB136D" w:rsidP="00BB136D">
      <w:pPr>
        <w:suppressAutoHyphens/>
        <w:autoSpaceDN w:val="0"/>
        <w:spacing w:before="100" w:after="60"/>
        <w:ind w:firstLine="0"/>
        <w:rPr>
          <w:rFonts w:eastAsia="Times New Roman" w:cs="Times New Roman"/>
        </w:rPr>
      </w:pPr>
      <w:r w:rsidRPr="00BB136D">
        <w:rPr>
          <w:rFonts w:eastAsia="Times New Roman" w:cs="Times New Roman"/>
          <w:b/>
        </w:rPr>
        <w:t xml:space="preserve">Karczowanie </w:t>
      </w:r>
      <w:r w:rsidRPr="00BB136D">
        <w:rPr>
          <w:rFonts w:eastAsia="Times New Roman" w:cs="Times New Roman"/>
        </w:rPr>
        <w:t>– wydobywanie z gruntu karpiny wraz z pniem pozostałym po cięciu</w:t>
      </w:r>
    </w:p>
    <w:p w14:paraId="2AB510EF" w14:textId="77777777" w:rsidR="00BB136D" w:rsidRPr="00BB136D" w:rsidRDefault="00BB136D" w:rsidP="00BB136D">
      <w:pPr>
        <w:suppressAutoHyphens/>
        <w:autoSpaceDN w:val="0"/>
        <w:spacing w:before="100" w:after="60"/>
        <w:ind w:firstLine="0"/>
        <w:rPr>
          <w:rFonts w:eastAsia="Times New Roman" w:cs="Times New Roman"/>
        </w:rPr>
      </w:pPr>
      <w:r w:rsidRPr="00BB136D">
        <w:rPr>
          <w:rFonts w:eastAsia="Times New Roman" w:cs="Times New Roman"/>
          <w:b/>
        </w:rPr>
        <w:t xml:space="preserve">Karpina </w:t>
      </w:r>
      <w:r w:rsidRPr="00BB136D">
        <w:rPr>
          <w:rFonts w:eastAsia="Times New Roman" w:cs="Times New Roman"/>
        </w:rPr>
        <w:t>– podziemna część pnia wraz z korzeniami oraz z fragmentem nadziemnej części pnia drzewa</w:t>
      </w:r>
    </w:p>
    <w:p w14:paraId="7F5772B8" w14:textId="77777777" w:rsidR="00BB136D" w:rsidRPr="00BB136D" w:rsidRDefault="00BB136D" w:rsidP="00BB136D">
      <w:pPr>
        <w:suppressAutoHyphens/>
        <w:autoSpaceDN w:val="0"/>
        <w:spacing w:before="100" w:after="60"/>
        <w:ind w:firstLine="0"/>
        <w:rPr>
          <w:rFonts w:eastAsia="Times New Roman" w:cs="Times New Roman"/>
        </w:rPr>
      </w:pPr>
      <w:r w:rsidRPr="00BB136D">
        <w:rPr>
          <w:rFonts w:eastAsia="Times New Roman" w:cs="Times New Roman"/>
          <w:b/>
        </w:rPr>
        <w:t xml:space="preserve">Kołnierz pożegnalny </w:t>
      </w:r>
      <w:r w:rsidRPr="00BB136D">
        <w:rPr>
          <w:rFonts w:eastAsia="Times New Roman" w:cs="Times New Roman"/>
        </w:rPr>
        <w:t>– bardzo wyraźnie wykształcona obrączka, która uwydatnia się w naturalnym procesie odrzucania gałęzi</w:t>
      </w:r>
    </w:p>
    <w:p w14:paraId="58D8EB23" w14:textId="77777777" w:rsidR="00BB136D" w:rsidRPr="00BB136D" w:rsidRDefault="00BB136D" w:rsidP="00BB136D">
      <w:pPr>
        <w:suppressAutoHyphens/>
        <w:autoSpaceDN w:val="0"/>
        <w:spacing w:before="100" w:after="60"/>
        <w:ind w:firstLine="0"/>
        <w:rPr>
          <w:rFonts w:eastAsia="Times New Roman" w:cs="Times New Roman"/>
        </w:rPr>
      </w:pPr>
      <w:r w:rsidRPr="00BB136D">
        <w:rPr>
          <w:rFonts w:eastAsia="Times New Roman" w:cs="Times New Roman"/>
          <w:b/>
          <w:bCs/>
        </w:rPr>
        <w:t>Korona</w:t>
      </w:r>
      <w:r w:rsidRPr="00BB136D">
        <w:rPr>
          <w:rFonts w:eastAsia="Times New Roman" w:cs="Times New Roman"/>
        </w:rPr>
        <w:t xml:space="preserve"> – zespół konarów i gałęzi przybierających różne formy naturalne lub celowo formowane </w:t>
      </w:r>
      <w:r w:rsidRPr="00BB136D">
        <w:rPr>
          <w:rFonts w:eastAsia="Times New Roman" w:cs="Times New Roman"/>
        </w:rPr>
        <w:br/>
        <w:t>(m. in. kuliste, jajowate, eliptyczne, stożkowate, dachowe, szpalerowe)</w:t>
      </w:r>
    </w:p>
    <w:p w14:paraId="14C185F1" w14:textId="77777777" w:rsidR="00BB136D" w:rsidRPr="00BB136D" w:rsidRDefault="00BB136D" w:rsidP="00BB136D">
      <w:pPr>
        <w:suppressAutoHyphens/>
        <w:autoSpaceDN w:val="0"/>
        <w:spacing w:before="100" w:after="60"/>
        <w:ind w:firstLine="0"/>
        <w:rPr>
          <w:rFonts w:eastAsia="Times New Roman" w:cs="Times New Roman"/>
        </w:rPr>
      </w:pPr>
      <w:r w:rsidRPr="00BB136D">
        <w:rPr>
          <w:rFonts w:eastAsia="Times New Roman" w:cs="Times New Roman"/>
          <w:b/>
        </w:rPr>
        <w:t xml:space="preserve">Krzew </w:t>
      </w:r>
      <w:r w:rsidRPr="00BB136D">
        <w:rPr>
          <w:rFonts w:eastAsia="Times New Roman" w:cs="Times New Roman"/>
        </w:rPr>
        <w:t>– wielopędowa, zdrewniała roślina, bez wykształconego pnia i korony</w:t>
      </w:r>
    </w:p>
    <w:p w14:paraId="5F3C3B6D" w14:textId="77777777" w:rsidR="00BB136D" w:rsidRPr="00BB136D" w:rsidRDefault="00BB136D" w:rsidP="00BB136D">
      <w:pPr>
        <w:suppressAutoHyphens/>
        <w:autoSpaceDN w:val="0"/>
        <w:spacing w:before="100" w:after="60"/>
        <w:ind w:firstLine="0"/>
        <w:rPr>
          <w:rFonts w:eastAsia="Times New Roman" w:cs="Times New Roman"/>
        </w:rPr>
      </w:pPr>
      <w:r w:rsidRPr="00BB136D">
        <w:rPr>
          <w:rFonts w:eastAsia="Times New Roman" w:cs="Times New Roman"/>
          <w:b/>
        </w:rPr>
        <w:t xml:space="preserve">Obrączka </w:t>
      </w:r>
      <w:r w:rsidRPr="00BB136D">
        <w:rPr>
          <w:rFonts w:eastAsia="Times New Roman" w:cs="Times New Roman"/>
        </w:rPr>
        <w:t>– połączenie konstrukcyjne pnia z gałęzią, z zewnątrz objawia się ono jako zgrubienie wokół gałęzi</w:t>
      </w:r>
    </w:p>
    <w:p w14:paraId="24C0AC60" w14:textId="77777777" w:rsidR="00BB136D" w:rsidRPr="00BB136D" w:rsidRDefault="00BB136D" w:rsidP="00BB136D">
      <w:pPr>
        <w:suppressAutoHyphens/>
        <w:autoSpaceDN w:val="0"/>
        <w:spacing w:before="100" w:after="60"/>
        <w:ind w:firstLine="0"/>
        <w:rPr>
          <w:rFonts w:eastAsia="Times New Roman" w:cs="Times New Roman"/>
        </w:rPr>
      </w:pPr>
      <w:r w:rsidRPr="00BB136D">
        <w:rPr>
          <w:rFonts w:eastAsia="Times New Roman" w:cs="Times New Roman"/>
          <w:b/>
          <w:bCs/>
        </w:rPr>
        <w:t>Pień</w:t>
      </w:r>
      <w:r w:rsidRPr="00BB136D">
        <w:rPr>
          <w:rFonts w:eastAsia="Times New Roman" w:cs="Times New Roman"/>
        </w:rPr>
        <w:t xml:space="preserve"> – nierozgałęziona, dolna część przewodnika pomiędzy powierzchnią gruntu a koroną</w:t>
      </w:r>
    </w:p>
    <w:p w14:paraId="0EA1A84F" w14:textId="77777777" w:rsidR="00BB136D" w:rsidRPr="00BB136D" w:rsidRDefault="00BB136D" w:rsidP="00BB136D">
      <w:pPr>
        <w:suppressAutoHyphens/>
        <w:autoSpaceDN w:val="0"/>
        <w:spacing w:before="100" w:after="60"/>
        <w:ind w:firstLine="0"/>
        <w:rPr>
          <w:rFonts w:eastAsia="Times New Roman" w:cs="Times New Roman"/>
        </w:rPr>
      </w:pPr>
      <w:r w:rsidRPr="00BB136D">
        <w:rPr>
          <w:rFonts w:eastAsia="Times New Roman" w:cs="Times New Roman"/>
          <w:b/>
          <w:bCs/>
        </w:rPr>
        <w:t>Przewodnik</w:t>
      </w:r>
      <w:r w:rsidRPr="00BB136D">
        <w:rPr>
          <w:rFonts w:eastAsia="Times New Roman" w:cs="Times New Roman"/>
        </w:rPr>
        <w:t xml:space="preserve"> – pęd główny, oś drzewa</w:t>
      </w:r>
    </w:p>
    <w:p w14:paraId="6AC29279" w14:textId="77777777" w:rsidR="00BB136D" w:rsidRPr="00BB136D" w:rsidRDefault="00BB136D" w:rsidP="00BB136D">
      <w:pPr>
        <w:suppressAutoHyphens/>
        <w:autoSpaceDN w:val="0"/>
        <w:spacing w:before="100" w:after="60"/>
        <w:ind w:firstLine="0"/>
        <w:rPr>
          <w:rFonts w:eastAsia="Times New Roman" w:cs="Times New Roman"/>
        </w:rPr>
      </w:pPr>
      <w:r w:rsidRPr="00BB136D">
        <w:rPr>
          <w:rFonts w:eastAsia="Times New Roman" w:cs="Times New Roman"/>
          <w:b/>
          <w:bCs/>
        </w:rPr>
        <w:t>System korzeniowy</w:t>
      </w:r>
      <w:r w:rsidRPr="00BB136D">
        <w:rPr>
          <w:rFonts w:eastAsia="Times New Roman" w:cs="Times New Roman"/>
        </w:rPr>
        <w:t xml:space="preserve"> – zespół korzeni uformowanych przez roślinę</w:t>
      </w:r>
    </w:p>
    <w:p w14:paraId="457A1981" w14:textId="77777777" w:rsidR="00BB136D" w:rsidRPr="00BB136D" w:rsidRDefault="00BB136D" w:rsidP="00BB136D">
      <w:pPr>
        <w:suppressAutoHyphens/>
        <w:autoSpaceDN w:val="0"/>
        <w:spacing w:before="100" w:after="60"/>
        <w:ind w:firstLine="0"/>
        <w:rPr>
          <w:rFonts w:eastAsia="Times New Roman" w:cs="Times New Roman"/>
        </w:rPr>
      </w:pPr>
      <w:r w:rsidRPr="00BB136D">
        <w:rPr>
          <w:rFonts w:eastAsia="Times New Roman" w:cs="Times New Roman"/>
          <w:b/>
          <w:bCs/>
        </w:rPr>
        <w:t>Szyjka korzeniowa</w:t>
      </w:r>
      <w:r w:rsidRPr="00BB136D">
        <w:rPr>
          <w:rFonts w:eastAsia="Times New Roman" w:cs="Times New Roman"/>
        </w:rPr>
        <w:t xml:space="preserve"> – część rośliny pomiędzy korzeniem a pędem</w:t>
      </w:r>
    </w:p>
    <w:p w14:paraId="783132C4" w14:textId="77777777" w:rsidR="00BB136D" w:rsidRPr="00BB136D" w:rsidRDefault="00BB136D" w:rsidP="00BB136D">
      <w:pPr>
        <w:suppressAutoHyphens/>
        <w:autoSpaceDN w:val="0"/>
        <w:spacing w:before="100" w:after="60"/>
        <w:ind w:firstLine="0"/>
        <w:rPr>
          <w:rFonts w:eastAsia="Times New Roman" w:cs="Times New Roman"/>
        </w:rPr>
      </w:pPr>
      <w:r w:rsidRPr="00BB136D">
        <w:rPr>
          <w:rFonts w:eastAsia="Times New Roman" w:cs="Times New Roman"/>
          <w:b/>
        </w:rPr>
        <w:t xml:space="preserve">Ścinanie pni </w:t>
      </w:r>
      <w:r w:rsidRPr="00BB136D">
        <w:rPr>
          <w:rFonts w:eastAsia="Times New Roman" w:cs="Times New Roman"/>
        </w:rPr>
        <w:t>– usunięcie, oddzielenie pnia z koroną od korzeni</w:t>
      </w:r>
    </w:p>
    <w:p w14:paraId="12757F4B" w14:textId="77777777" w:rsidR="00BB136D" w:rsidRPr="00BB136D" w:rsidRDefault="00BB136D" w:rsidP="00BB136D">
      <w:pPr>
        <w:suppressAutoHyphens/>
        <w:autoSpaceDN w:val="0"/>
        <w:spacing w:before="100" w:after="60"/>
        <w:ind w:firstLine="0"/>
        <w:rPr>
          <w:rFonts w:eastAsia="Times New Roman" w:cs="Times New Roman"/>
        </w:rPr>
      </w:pPr>
      <w:proofErr w:type="spellStart"/>
      <w:r w:rsidRPr="00BB136D">
        <w:rPr>
          <w:rFonts w:eastAsia="Times New Roman" w:cs="Times New Roman"/>
          <w:b/>
          <w:bCs/>
        </w:rPr>
        <w:t>Zrębkowanie</w:t>
      </w:r>
      <w:proofErr w:type="spellEnd"/>
      <w:r w:rsidRPr="00BB136D">
        <w:rPr>
          <w:rFonts w:eastAsia="Times New Roman" w:cs="Times New Roman"/>
          <w:b/>
          <w:bCs/>
        </w:rPr>
        <w:t xml:space="preserve"> </w:t>
      </w:r>
      <w:r w:rsidRPr="00BB136D">
        <w:rPr>
          <w:rFonts w:eastAsia="Times New Roman" w:cs="Times New Roman"/>
        </w:rPr>
        <w:t>– mechaniczne rozdrabnianie gałęzi</w:t>
      </w:r>
    </w:p>
    <w:p w14:paraId="40A11DEA" w14:textId="77777777" w:rsidR="00BB136D" w:rsidRPr="00BB136D" w:rsidRDefault="00BB136D" w:rsidP="00BB136D">
      <w:pPr>
        <w:suppressAutoHyphens/>
        <w:autoSpaceDN w:val="0"/>
        <w:spacing w:before="100" w:after="60"/>
        <w:ind w:firstLine="0"/>
        <w:rPr>
          <w:rFonts w:eastAsia="Times New Roman" w:cs="Times New Roman"/>
        </w:rPr>
      </w:pPr>
      <w:r w:rsidRPr="00BB136D">
        <w:rPr>
          <w:rFonts w:eastAsia="Times New Roman" w:cs="Times New Roman"/>
          <w:b/>
        </w:rPr>
        <w:t xml:space="preserve">Pęd </w:t>
      </w:r>
      <w:r w:rsidRPr="00BB136D">
        <w:rPr>
          <w:rFonts w:eastAsia="Times New Roman" w:cs="Times New Roman"/>
        </w:rPr>
        <w:t xml:space="preserve">– gałąź o </w:t>
      </w:r>
      <w:r w:rsidRPr="00BB136D">
        <w:rPr>
          <w:rFonts w:eastAsia="Symbol" w:cs="Symbol"/>
        </w:rPr>
        <w:t>Æ</w:t>
      </w:r>
      <w:r w:rsidRPr="00BB136D">
        <w:rPr>
          <w:rFonts w:eastAsia="Times New Roman" w:cs="Times New Roman"/>
        </w:rPr>
        <w:t xml:space="preserve"> do 1 cm</w:t>
      </w:r>
    </w:p>
    <w:p w14:paraId="0005604B" w14:textId="77777777" w:rsidR="00BB136D" w:rsidRPr="00BB136D" w:rsidRDefault="00BB136D" w:rsidP="00BB136D">
      <w:pPr>
        <w:suppressAutoHyphens/>
        <w:autoSpaceDN w:val="0"/>
        <w:spacing w:before="100" w:after="60"/>
        <w:ind w:firstLine="0"/>
        <w:rPr>
          <w:rFonts w:eastAsia="Times New Roman" w:cs="Times New Roman"/>
        </w:rPr>
      </w:pPr>
      <w:r w:rsidRPr="00BB136D">
        <w:rPr>
          <w:rFonts w:eastAsia="Times New Roman" w:cs="Times New Roman"/>
          <w:b/>
        </w:rPr>
        <w:t xml:space="preserve">Cienka gałąź </w:t>
      </w:r>
      <w:r w:rsidRPr="00BB136D">
        <w:rPr>
          <w:rFonts w:eastAsia="Times New Roman" w:cs="Times New Roman"/>
        </w:rPr>
        <w:t xml:space="preserve">– </w:t>
      </w:r>
      <w:r w:rsidRPr="00BB136D">
        <w:rPr>
          <w:rFonts w:eastAsia="Symbol" w:cs="Symbol"/>
        </w:rPr>
        <w:t>Æ</w:t>
      </w:r>
      <w:r w:rsidRPr="00BB136D">
        <w:rPr>
          <w:rFonts w:eastAsia="Times New Roman" w:cs="Times New Roman"/>
        </w:rPr>
        <w:t xml:space="preserve"> 1-3 cm</w:t>
      </w:r>
    </w:p>
    <w:p w14:paraId="694BDF41" w14:textId="77777777" w:rsidR="00BB136D" w:rsidRPr="00BB136D" w:rsidRDefault="00BB136D" w:rsidP="00BB136D">
      <w:pPr>
        <w:suppressAutoHyphens/>
        <w:autoSpaceDN w:val="0"/>
        <w:spacing w:before="100" w:after="60"/>
        <w:ind w:firstLine="0"/>
        <w:rPr>
          <w:rFonts w:eastAsia="Times New Roman" w:cs="Times New Roman"/>
        </w:rPr>
      </w:pPr>
      <w:r w:rsidRPr="00BB136D">
        <w:rPr>
          <w:rFonts w:eastAsia="Times New Roman" w:cs="Times New Roman"/>
          <w:b/>
        </w:rPr>
        <w:t xml:space="preserve">Drobna gałąź </w:t>
      </w:r>
      <w:r w:rsidRPr="00BB136D">
        <w:rPr>
          <w:rFonts w:eastAsia="Times New Roman" w:cs="Times New Roman"/>
        </w:rPr>
        <w:t xml:space="preserve">– </w:t>
      </w:r>
      <w:r w:rsidRPr="00BB136D">
        <w:rPr>
          <w:rFonts w:eastAsia="Symbol" w:cs="Symbol"/>
        </w:rPr>
        <w:t>Æ</w:t>
      </w:r>
      <w:r w:rsidRPr="00BB136D">
        <w:rPr>
          <w:rFonts w:eastAsia="Times New Roman" w:cs="Times New Roman"/>
        </w:rPr>
        <w:t xml:space="preserve"> 3-5 cm</w:t>
      </w:r>
    </w:p>
    <w:p w14:paraId="1EC0C1CB" w14:textId="77777777" w:rsidR="00BB136D" w:rsidRPr="00BB136D" w:rsidRDefault="00BB136D" w:rsidP="00BB136D">
      <w:pPr>
        <w:suppressAutoHyphens/>
        <w:autoSpaceDN w:val="0"/>
        <w:spacing w:before="100" w:after="60"/>
        <w:ind w:firstLine="0"/>
        <w:rPr>
          <w:rFonts w:eastAsia="Times New Roman" w:cs="Times New Roman"/>
        </w:rPr>
      </w:pPr>
      <w:r w:rsidRPr="00BB136D">
        <w:rPr>
          <w:rFonts w:eastAsia="Times New Roman" w:cs="Times New Roman"/>
          <w:b/>
        </w:rPr>
        <w:t xml:space="preserve">Średnia gałąź </w:t>
      </w:r>
      <w:r w:rsidRPr="00BB136D">
        <w:rPr>
          <w:rFonts w:eastAsia="Times New Roman" w:cs="Times New Roman"/>
        </w:rPr>
        <w:t xml:space="preserve">– </w:t>
      </w:r>
      <w:r w:rsidRPr="00BB136D">
        <w:rPr>
          <w:rFonts w:eastAsia="Symbol" w:cs="Symbol"/>
        </w:rPr>
        <w:t>Æ</w:t>
      </w:r>
      <w:r w:rsidRPr="00BB136D">
        <w:rPr>
          <w:rFonts w:eastAsia="Times New Roman" w:cs="Times New Roman"/>
        </w:rPr>
        <w:t xml:space="preserve"> 5-10 cm</w:t>
      </w:r>
    </w:p>
    <w:p w14:paraId="63D74FC7" w14:textId="77777777" w:rsidR="00BB136D" w:rsidRPr="00BB136D" w:rsidRDefault="00BB136D" w:rsidP="00BB136D">
      <w:pPr>
        <w:suppressAutoHyphens/>
        <w:autoSpaceDN w:val="0"/>
        <w:spacing w:before="100" w:after="60"/>
        <w:ind w:firstLine="0"/>
        <w:rPr>
          <w:rFonts w:eastAsia="Times New Roman" w:cs="Times New Roman"/>
        </w:rPr>
      </w:pPr>
      <w:r w:rsidRPr="00BB136D">
        <w:rPr>
          <w:rFonts w:eastAsia="Times New Roman" w:cs="Times New Roman"/>
          <w:b/>
        </w:rPr>
        <w:t xml:space="preserve">Gruba gałąź (konar) </w:t>
      </w:r>
      <w:r w:rsidRPr="00BB136D">
        <w:rPr>
          <w:rFonts w:eastAsia="Times New Roman" w:cs="Times New Roman"/>
        </w:rPr>
        <w:t xml:space="preserve">– </w:t>
      </w:r>
      <w:r w:rsidRPr="00BB136D">
        <w:rPr>
          <w:rFonts w:eastAsia="Symbol" w:cs="Symbol"/>
        </w:rPr>
        <w:t>Æ</w:t>
      </w:r>
      <w:r w:rsidRPr="00BB136D">
        <w:rPr>
          <w:rFonts w:eastAsia="Times New Roman" w:cs="Times New Roman"/>
        </w:rPr>
        <w:t xml:space="preserve">  powyżej 10 cm</w:t>
      </w:r>
    </w:p>
    <w:p w14:paraId="561C66A0" w14:textId="77777777" w:rsidR="00BB136D" w:rsidRPr="00BB136D" w:rsidRDefault="00BB136D">
      <w:pPr>
        <w:numPr>
          <w:ilvl w:val="0"/>
          <w:numId w:val="9"/>
        </w:numPr>
        <w:suppressAutoHyphens/>
        <w:autoSpaceDN w:val="0"/>
        <w:spacing w:before="100" w:after="60" w:line="240" w:lineRule="auto"/>
        <w:outlineLvl w:val="0"/>
        <w:rPr>
          <w:rFonts w:eastAsia="Times New Roman" w:cs="Arial"/>
          <w:b/>
          <w:bCs/>
          <w:kern w:val="3"/>
          <w:lang w:eastAsia="en-US"/>
        </w:rPr>
      </w:pPr>
      <w:bookmarkStart w:id="211" w:name="_Toc200708544"/>
      <w:bookmarkStart w:id="212" w:name="_Toc200708802"/>
      <w:bookmarkStart w:id="213" w:name="_Toc201044364"/>
      <w:r w:rsidRPr="00BB136D">
        <w:rPr>
          <w:rFonts w:eastAsia="Times New Roman" w:cs="Arial"/>
          <w:b/>
          <w:bCs/>
          <w:kern w:val="3"/>
          <w:lang w:eastAsia="en-US"/>
        </w:rPr>
        <w:t>MATERIAŁY</w:t>
      </w:r>
      <w:bookmarkEnd w:id="211"/>
      <w:bookmarkEnd w:id="212"/>
      <w:bookmarkEnd w:id="213"/>
    </w:p>
    <w:p w14:paraId="1A99E018" w14:textId="77777777" w:rsidR="00BB136D" w:rsidRPr="00BB136D" w:rsidRDefault="00BB136D" w:rsidP="00BB136D">
      <w:pPr>
        <w:suppressAutoHyphens/>
        <w:autoSpaceDN w:val="0"/>
        <w:spacing w:before="100" w:after="60"/>
        <w:ind w:firstLine="0"/>
        <w:rPr>
          <w:rFonts w:eastAsia="Times New Roman" w:cs="Times New Roman"/>
        </w:rPr>
      </w:pPr>
      <w:r w:rsidRPr="00BB136D">
        <w:rPr>
          <w:rFonts w:eastAsia="Times New Roman" w:cs="Times New Roman"/>
        </w:rPr>
        <w:t>Wymagania ogólne dotyczące materiałów zostały określone w specyfikacji ogólnej Z-00.00 Wymagania ogólne.</w:t>
      </w:r>
    </w:p>
    <w:p w14:paraId="1C36B5A3" w14:textId="77777777" w:rsidR="00BB136D" w:rsidRPr="00BB136D" w:rsidRDefault="00BB136D">
      <w:pPr>
        <w:numPr>
          <w:ilvl w:val="0"/>
          <w:numId w:val="9"/>
        </w:numPr>
        <w:suppressAutoHyphens/>
        <w:autoSpaceDN w:val="0"/>
        <w:spacing w:before="100" w:after="60" w:line="240" w:lineRule="auto"/>
        <w:outlineLvl w:val="0"/>
        <w:rPr>
          <w:rFonts w:eastAsia="Times New Roman" w:cs="Arial"/>
          <w:b/>
          <w:bCs/>
          <w:kern w:val="3"/>
          <w:lang w:eastAsia="en-US"/>
        </w:rPr>
      </w:pPr>
      <w:bookmarkStart w:id="214" w:name="_Toc200708545"/>
      <w:bookmarkStart w:id="215" w:name="_Toc200708803"/>
      <w:bookmarkStart w:id="216" w:name="_Toc201044365"/>
      <w:r w:rsidRPr="00BB136D">
        <w:rPr>
          <w:rFonts w:eastAsia="Times New Roman" w:cs="Arial"/>
          <w:b/>
          <w:bCs/>
          <w:kern w:val="3"/>
          <w:lang w:eastAsia="en-US"/>
        </w:rPr>
        <w:t>SPRZĘT</w:t>
      </w:r>
      <w:bookmarkEnd w:id="214"/>
      <w:bookmarkEnd w:id="215"/>
      <w:bookmarkEnd w:id="216"/>
    </w:p>
    <w:p w14:paraId="79E2FB8A" w14:textId="77777777" w:rsidR="00BB136D" w:rsidRPr="00BB136D" w:rsidRDefault="00BB136D" w:rsidP="00BB136D">
      <w:pPr>
        <w:suppressAutoHyphens/>
        <w:autoSpaceDN w:val="0"/>
        <w:ind w:firstLine="0"/>
        <w:contextualSpacing/>
        <w:rPr>
          <w:rFonts w:eastAsia="Times New Roman" w:cs="Times New Roman"/>
        </w:rPr>
      </w:pPr>
      <w:r w:rsidRPr="00BB136D">
        <w:rPr>
          <w:rFonts w:eastAsia="Times New Roman" w:cs="Times New Roman"/>
        </w:rPr>
        <w:t xml:space="preserve">Wymagania ogólne dotyczące sprzętu zostały określone w </w:t>
      </w:r>
      <w:proofErr w:type="spellStart"/>
      <w:r w:rsidRPr="00BB136D">
        <w:rPr>
          <w:rFonts w:eastAsia="Times New Roman" w:cs="Times New Roman"/>
        </w:rPr>
        <w:t>STWiOR</w:t>
      </w:r>
      <w:proofErr w:type="spellEnd"/>
      <w:r w:rsidRPr="00BB136D">
        <w:rPr>
          <w:rFonts w:eastAsia="Times New Roman" w:cs="Times New Roman"/>
        </w:rPr>
        <w:t xml:space="preserve"> Z-00.00 „Wymagania ogólne”.</w:t>
      </w:r>
    </w:p>
    <w:p w14:paraId="13D8C85C" w14:textId="77777777" w:rsidR="00BB136D" w:rsidRPr="00BB136D" w:rsidRDefault="00BB136D" w:rsidP="00BB136D">
      <w:pPr>
        <w:suppressAutoHyphens/>
        <w:autoSpaceDN w:val="0"/>
        <w:spacing w:before="100"/>
        <w:ind w:firstLine="0"/>
        <w:contextualSpacing/>
        <w:rPr>
          <w:rFonts w:eastAsia="Times New Roman" w:cs="Times New Roman"/>
        </w:rPr>
      </w:pPr>
      <w:r w:rsidRPr="00BB136D">
        <w:rPr>
          <w:rFonts w:eastAsia="Times New Roman" w:cs="Times New Roman"/>
        </w:rPr>
        <w:t>Sprzęt niezbędny do wykonania zadania:</w:t>
      </w:r>
    </w:p>
    <w:p w14:paraId="7E8B2232" w14:textId="77777777" w:rsidR="00BB136D" w:rsidRPr="00BB136D" w:rsidRDefault="00BB136D">
      <w:pPr>
        <w:numPr>
          <w:ilvl w:val="1"/>
          <w:numId w:val="9"/>
        </w:numPr>
        <w:suppressAutoHyphens/>
        <w:autoSpaceDN w:val="0"/>
        <w:spacing w:after="60" w:line="240" w:lineRule="auto"/>
        <w:contextualSpacing/>
        <w:rPr>
          <w:rFonts w:eastAsia="Times New Roman" w:cs="Times New Roman"/>
        </w:rPr>
      </w:pPr>
      <w:r w:rsidRPr="00BB136D">
        <w:rPr>
          <w:rFonts w:eastAsia="Times New Roman" w:cs="Times New Roman"/>
          <w:b/>
          <w:bCs/>
        </w:rPr>
        <w:t>Usunięcie drzew i krzewów</w:t>
      </w:r>
    </w:p>
    <w:p w14:paraId="3AABE1E2" w14:textId="77777777" w:rsidR="00BB136D" w:rsidRPr="00BB136D" w:rsidRDefault="00BB136D">
      <w:pPr>
        <w:numPr>
          <w:ilvl w:val="0"/>
          <w:numId w:val="10"/>
        </w:numPr>
        <w:suppressAutoHyphens/>
        <w:autoSpaceDN w:val="0"/>
        <w:spacing w:line="240" w:lineRule="auto"/>
        <w:contextualSpacing/>
        <w:rPr>
          <w:rFonts w:eastAsia="Times New Roman" w:cs="Times New Roman"/>
        </w:rPr>
      </w:pPr>
      <w:r w:rsidRPr="00BB136D">
        <w:rPr>
          <w:rFonts w:eastAsia="Times New Roman" w:cs="Times New Roman"/>
        </w:rPr>
        <w:t>piły mechaniczne</w:t>
      </w:r>
    </w:p>
    <w:p w14:paraId="6F056F8B" w14:textId="77777777" w:rsidR="00BB136D" w:rsidRPr="00BB136D" w:rsidRDefault="00BB136D">
      <w:pPr>
        <w:numPr>
          <w:ilvl w:val="0"/>
          <w:numId w:val="10"/>
        </w:numPr>
        <w:suppressAutoHyphens/>
        <w:autoSpaceDN w:val="0"/>
        <w:spacing w:line="240" w:lineRule="auto"/>
        <w:contextualSpacing/>
        <w:rPr>
          <w:rFonts w:eastAsia="Times New Roman" w:cs="Times New Roman"/>
        </w:rPr>
      </w:pPr>
      <w:r w:rsidRPr="00BB136D">
        <w:rPr>
          <w:rFonts w:eastAsia="Times New Roman" w:cs="Times New Roman"/>
        </w:rPr>
        <w:lastRenderedPageBreak/>
        <w:t>maszyny przeznaczone do karczowania pni i ich usunięcia</w:t>
      </w:r>
    </w:p>
    <w:p w14:paraId="3E951C89" w14:textId="77777777" w:rsidR="00BB136D" w:rsidRPr="00BB136D" w:rsidRDefault="00BB136D">
      <w:pPr>
        <w:numPr>
          <w:ilvl w:val="0"/>
          <w:numId w:val="10"/>
        </w:numPr>
        <w:suppressAutoHyphens/>
        <w:autoSpaceDN w:val="0"/>
        <w:spacing w:line="240" w:lineRule="auto"/>
        <w:contextualSpacing/>
        <w:rPr>
          <w:rFonts w:eastAsia="Times New Roman" w:cs="Times New Roman"/>
        </w:rPr>
      </w:pPr>
      <w:r w:rsidRPr="00BB136D">
        <w:rPr>
          <w:rFonts w:eastAsia="Times New Roman" w:cs="Times New Roman"/>
        </w:rPr>
        <w:t xml:space="preserve">koparki i ciągniki ze specjalnym osprzętem do prowadzenia wycinki i wywozu dłużyc, rozdrobnionych części gałęzi </w:t>
      </w:r>
    </w:p>
    <w:p w14:paraId="7974831E" w14:textId="77777777" w:rsidR="00BB136D" w:rsidRPr="00BB136D" w:rsidRDefault="00BB136D">
      <w:pPr>
        <w:numPr>
          <w:ilvl w:val="0"/>
          <w:numId w:val="10"/>
        </w:numPr>
        <w:suppressAutoHyphens/>
        <w:autoSpaceDN w:val="0"/>
        <w:spacing w:line="240" w:lineRule="auto"/>
        <w:contextualSpacing/>
        <w:rPr>
          <w:rFonts w:eastAsia="Times New Roman" w:cs="Times New Roman"/>
        </w:rPr>
      </w:pPr>
      <w:r w:rsidRPr="00BB136D">
        <w:rPr>
          <w:rFonts w:eastAsia="Times New Roman" w:cs="Times New Roman"/>
        </w:rPr>
        <w:t xml:space="preserve">rębak </w:t>
      </w:r>
    </w:p>
    <w:p w14:paraId="05D6FD74" w14:textId="77777777" w:rsidR="00BB136D" w:rsidRPr="00BB136D" w:rsidRDefault="00BB136D">
      <w:pPr>
        <w:numPr>
          <w:ilvl w:val="0"/>
          <w:numId w:val="10"/>
        </w:numPr>
        <w:suppressAutoHyphens/>
        <w:autoSpaceDN w:val="0"/>
        <w:spacing w:line="240" w:lineRule="auto"/>
        <w:contextualSpacing/>
        <w:rPr>
          <w:rFonts w:eastAsia="Times New Roman" w:cs="Times New Roman"/>
        </w:rPr>
      </w:pPr>
      <w:r w:rsidRPr="00BB136D">
        <w:rPr>
          <w:rFonts w:eastAsia="Times New Roman" w:cs="Times New Roman"/>
        </w:rPr>
        <w:t>frezarka</w:t>
      </w:r>
    </w:p>
    <w:p w14:paraId="23C5FFD1" w14:textId="77777777" w:rsidR="00BB136D" w:rsidRPr="00BB136D" w:rsidRDefault="00BB136D">
      <w:pPr>
        <w:numPr>
          <w:ilvl w:val="1"/>
          <w:numId w:val="9"/>
        </w:numPr>
        <w:suppressAutoHyphens/>
        <w:autoSpaceDN w:val="0"/>
        <w:spacing w:after="160" w:line="249" w:lineRule="auto"/>
        <w:jc w:val="left"/>
        <w:rPr>
          <w:rFonts w:eastAsia="Times New Roman" w:cs="Times New Roman"/>
          <w:b/>
          <w:bCs/>
        </w:rPr>
      </w:pPr>
      <w:r w:rsidRPr="00BB136D">
        <w:rPr>
          <w:rFonts w:eastAsia="Times New Roman" w:cs="Times New Roman"/>
          <w:b/>
          <w:bCs/>
        </w:rPr>
        <w:t>Pielęgnacja</w:t>
      </w:r>
    </w:p>
    <w:p w14:paraId="7DF3C2FF" w14:textId="77777777" w:rsidR="00BB136D" w:rsidRPr="00BB136D" w:rsidRDefault="00BB136D">
      <w:pPr>
        <w:numPr>
          <w:ilvl w:val="0"/>
          <w:numId w:val="10"/>
        </w:numPr>
        <w:suppressAutoHyphens/>
        <w:autoSpaceDN w:val="0"/>
        <w:spacing w:line="240" w:lineRule="auto"/>
        <w:contextualSpacing/>
        <w:rPr>
          <w:rFonts w:eastAsia="Times New Roman" w:cs="Times New Roman"/>
        </w:rPr>
      </w:pPr>
      <w:r w:rsidRPr="00BB136D">
        <w:rPr>
          <w:rFonts w:eastAsia="Times New Roman" w:cs="Times New Roman"/>
        </w:rPr>
        <w:t>piły ręczne dwukierunkowe</w:t>
      </w:r>
    </w:p>
    <w:p w14:paraId="0B8CBB2F" w14:textId="77777777" w:rsidR="00BB136D" w:rsidRPr="00BB136D" w:rsidRDefault="00BB136D">
      <w:pPr>
        <w:numPr>
          <w:ilvl w:val="0"/>
          <w:numId w:val="10"/>
        </w:numPr>
        <w:suppressAutoHyphens/>
        <w:autoSpaceDN w:val="0"/>
        <w:spacing w:line="240" w:lineRule="auto"/>
        <w:contextualSpacing/>
        <w:rPr>
          <w:rFonts w:eastAsia="Times New Roman" w:cs="Times New Roman"/>
        </w:rPr>
      </w:pPr>
      <w:r w:rsidRPr="00BB136D">
        <w:rPr>
          <w:rFonts w:eastAsia="Times New Roman" w:cs="Times New Roman"/>
        </w:rPr>
        <w:t>piły na wysięgniku</w:t>
      </w:r>
    </w:p>
    <w:p w14:paraId="30F5A802" w14:textId="77777777" w:rsidR="00BB136D" w:rsidRPr="00BB136D" w:rsidRDefault="00BB136D">
      <w:pPr>
        <w:numPr>
          <w:ilvl w:val="0"/>
          <w:numId w:val="10"/>
        </w:numPr>
        <w:suppressAutoHyphens/>
        <w:autoSpaceDN w:val="0"/>
        <w:spacing w:line="240" w:lineRule="auto"/>
        <w:contextualSpacing/>
        <w:rPr>
          <w:rFonts w:eastAsia="Times New Roman" w:cs="Times New Roman"/>
        </w:rPr>
      </w:pPr>
      <w:r w:rsidRPr="00BB136D">
        <w:rPr>
          <w:rFonts w:eastAsia="Times New Roman" w:cs="Times New Roman"/>
        </w:rPr>
        <w:t>piły mechaniczne</w:t>
      </w:r>
    </w:p>
    <w:p w14:paraId="5B3B1577" w14:textId="77777777" w:rsidR="00BB136D" w:rsidRPr="00BB136D" w:rsidRDefault="00BB136D">
      <w:pPr>
        <w:numPr>
          <w:ilvl w:val="0"/>
          <w:numId w:val="10"/>
        </w:numPr>
        <w:suppressAutoHyphens/>
        <w:autoSpaceDN w:val="0"/>
        <w:spacing w:line="240" w:lineRule="auto"/>
        <w:contextualSpacing/>
        <w:rPr>
          <w:rFonts w:eastAsia="Times New Roman" w:cs="Times New Roman"/>
        </w:rPr>
      </w:pPr>
      <w:r w:rsidRPr="00BB136D">
        <w:rPr>
          <w:rFonts w:eastAsia="Times New Roman" w:cs="Times New Roman"/>
        </w:rPr>
        <w:t>liny, amortyzatory, usztywniacze, opaski do montażu wiązań</w:t>
      </w:r>
    </w:p>
    <w:p w14:paraId="04B34DAD" w14:textId="77777777" w:rsidR="00BB136D" w:rsidRPr="00BB136D" w:rsidRDefault="00BB136D">
      <w:pPr>
        <w:numPr>
          <w:ilvl w:val="0"/>
          <w:numId w:val="10"/>
        </w:numPr>
        <w:suppressAutoHyphens/>
        <w:autoSpaceDN w:val="0"/>
        <w:spacing w:line="240" w:lineRule="auto"/>
        <w:contextualSpacing/>
        <w:rPr>
          <w:rFonts w:eastAsia="Times New Roman" w:cs="Times New Roman"/>
        </w:rPr>
      </w:pPr>
      <w:r w:rsidRPr="00BB136D">
        <w:rPr>
          <w:rFonts w:eastAsia="Times New Roman" w:cs="Times New Roman"/>
        </w:rPr>
        <w:t xml:space="preserve">uprzęże </w:t>
      </w:r>
      <w:proofErr w:type="spellStart"/>
      <w:r w:rsidRPr="00BB136D">
        <w:rPr>
          <w:rFonts w:eastAsia="Times New Roman" w:cs="Times New Roman"/>
        </w:rPr>
        <w:t>arborystyczne</w:t>
      </w:r>
      <w:proofErr w:type="spellEnd"/>
      <w:r w:rsidRPr="00BB136D">
        <w:rPr>
          <w:rFonts w:eastAsia="Times New Roman" w:cs="Times New Roman"/>
        </w:rPr>
        <w:t xml:space="preserve"> z osprzętem do wspinaczki</w:t>
      </w:r>
    </w:p>
    <w:p w14:paraId="6DB79859" w14:textId="77777777" w:rsidR="00BB136D" w:rsidRPr="00BB136D" w:rsidRDefault="00BB136D">
      <w:pPr>
        <w:numPr>
          <w:ilvl w:val="0"/>
          <w:numId w:val="10"/>
        </w:numPr>
        <w:suppressAutoHyphens/>
        <w:autoSpaceDN w:val="0"/>
        <w:spacing w:line="240" w:lineRule="auto"/>
        <w:contextualSpacing/>
        <w:rPr>
          <w:rFonts w:eastAsia="Times New Roman" w:cs="Times New Roman"/>
        </w:rPr>
      </w:pPr>
      <w:r w:rsidRPr="00BB136D">
        <w:rPr>
          <w:rFonts w:eastAsia="Times New Roman" w:cs="Times New Roman"/>
        </w:rPr>
        <w:t>proce, linki i ciężarki</w:t>
      </w:r>
    </w:p>
    <w:p w14:paraId="375C7882" w14:textId="77777777" w:rsidR="00BB136D" w:rsidRPr="00BB136D" w:rsidRDefault="00BB136D">
      <w:pPr>
        <w:numPr>
          <w:ilvl w:val="0"/>
          <w:numId w:val="10"/>
        </w:numPr>
        <w:suppressAutoHyphens/>
        <w:autoSpaceDN w:val="0"/>
        <w:spacing w:before="100" w:line="240" w:lineRule="auto"/>
        <w:contextualSpacing/>
        <w:rPr>
          <w:rFonts w:eastAsia="Times New Roman" w:cs="Times New Roman"/>
        </w:rPr>
      </w:pPr>
      <w:r w:rsidRPr="00BB136D">
        <w:rPr>
          <w:rFonts w:eastAsia="Times New Roman" w:cs="Times New Roman"/>
        </w:rPr>
        <w:t>podnośnik koszowy</w:t>
      </w:r>
    </w:p>
    <w:p w14:paraId="7187D589" w14:textId="77777777" w:rsidR="00BB136D" w:rsidRPr="00BB136D" w:rsidRDefault="00BB136D">
      <w:pPr>
        <w:numPr>
          <w:ilvl w:val="0"/>
          <w:numId w:val="9"/>
        </w:numPr>
        <w:suppressAutoHyphens/>
        <w:autoSpaceDN w:val="0"/>
        <w:spacing w:before="100" w:after="60" w:line="240" w:lineRule="auto"/>
        <w:outlineLvl w:val="0"/>
        <w:rPr>
          <w:rFonts w:eastAsia="Times New Roman" w:cs="Arial"/>
          <w:b/>
          <w:bCs/>
          <w:kern w:val="3"/>
          <w:lang w:eastAsia="en-US"/>
        </w:rPr>
      </w:pPr>
      <w:bookmarkStart w:id="217" w:name="_Toc200708546"/>
      <w:bookmarkStart w:id="218" w:name="_Toc200708804"/>
      <w:bookmarkStart w:id="219" w:name="_Toc201044366"/>
      <w:r w:rsidRPr="00BB136D">
        <w:rPr>
          <w:rFonts w:eastAsia="Times New Roman" w:cs="Arial"/>
          <w:b/>
          <w:bCs/>
          <w:kern w:val="3"/>
          <w:lang w:eastAsia="en-US"/>
        </w:rPr>
        <w:t>TRANSPORT</w:t>
      </w:r>
      <w:bookmarkEnd w:id="217"/>
      <w:bookmarkEnd w:id="218"/>
      <w:bookmarkEnd w:id="219"/>
    </w:p>
    <w:p w14:paraId="0317DF76" w14:textId="77777777" w:rsidR="00BB136D" w:rsidRPr="00BB136D" w:rsidRDefault="00BB136D" w:rsidP="00BB136D">
      <w:pPr>
        <w:suppressAutoHyphens/>
        <w:autoSpaceDN w:val="0"/>
        <w:spacing w:before="100" w:after="60"/>
        <w:ind w:firstLine="0"/>
        <w:rPr>
          <w:rFonts w:eastAsia="Times New Roman" w:cs="Times New Roman"/>
        </w:rPr>
      </w:pPr>
      <w:r w:rsidRPr="00BB136D">
        <w:rPr>
          <w:rFonts w:eastAsia="Times New Roman" w:cs="Times New Roman"/>
        </w:rPr>
        <w:t xml:space="preserve">Wymagania ogólne dotyczące transportu zostały określone </w:t>
      </w:r>
      <w:proofErr w:type="spellStart"/>
      <w:r w:rsidRPr="00BB136D">
        <w:rPr>
          <w:rFonts w:eastAsia="Times New Roman" w:cs="Times New Roman"/>
        </w:rPr>
        <w:t>STWiOR</w:t>
      </w:r>
      <w:proofErr w:type="spellEnd"/>
      <w:r w:rsidRPr="00BB136D">
        <w:rPr>
          <w:rFonts w:eastAsia="Times New Roman" w:cs="Times New Roman"/>
        </w:rPr>
        <w:t xml:space="preserve"> Z-00.00 „Wymagania ogólne”.</w:t>
      </w:r>
    </w:p>
    <w:p w14:paraId="45E45A8E" w14:textId="77777777" w:rsidR="00BB136D" w:rsidRPr="00BB136D" w:rsidRDefault="00BB136D">
      <w:pPr>
        <w:numPr>
          <w:ilvl w:val="0"/>
          <w:numId w:val="9"/>
        </w:numPr>
        <w:suppressAutoHyphens/>
        <w:autoSpaceDN w:val="0"/>
        <w:spacing w:before="100" w:after="60" w:line="240" w:lineRule="auto"/>
        <w:outlineLvl w:val="0"/>
        <w:rPr>
          <w:rFonts w:eastAsia="Times New Roman" w:cs="Arial"/>
          <w:b/>
          <w:bCs/>
          <w:kern w:val="3"/>
          <w:lang w:eastAsia="en-US"/>
        </w:rPr>
      </w:pPr>
      <w:bookmarkStart w:id="220" w:name="_Toc200708547"/>
      <w:bookmarkStart w:id="221" w:name="_Toc200708805"/>
      <w:bookmarkStart w:id="222" w:name="_Toc201044367"/>
      <w:r w:rsidRPr="00BB136D">
        <w:rPr>
          <w:rFonts w:eastAsia="Times New Roman" w:cs="Arial"/>
          <w:b/>
          <w:bCs/>
          <w:kern w:val="3"/>
          <w:lang w:eastAsia="en-US"/>
        </w:rPr>
        <w:t>WYKONANIE ROBÓT</w:t>
      </w:r>
      <w:bookmarkEnd w:id="220"/>
      <w:bookmarkEnd w:id="221"/>
      <w:bookmarkEnd w:id="222"/>
    </w:p>
    <w:p w14:paraId="6472C544" w14:textId="77777777" w:rsidR="00BB136D" w:rsidRPr="00BB136D" w:rsidRDefault="00BB136D" w:rsidP="00BB136D">
      <w:pPr>
        <w:suppressAutoHyphens/>
        <w:autoSpaceDN w:val="0"/>
        <w:ind w:firstLine="0"/>
        <w:rPr>
          <w:rFonts w:eastAsia="Times New Roman" w:cs="Times New Roman"/>
        </w:rPr>
      </w:pPr>
      <w:r w:rsidRPr="00BB136D">
        <w:rPr>
          <w:rFonts w:eastAsia="Times New Roman" w:cs="Times New Roman"/>
        </w:rPr>
        <w:t xml:space="preserve">Wymagania ogólne dotyczące wykonania robót zostały określone w </w:t>
      </w:r>
      <w:proofErr w:type="spellStart"/>
      <w:r w:rsidRPr="00BB136D">
        <w:rPr>
          <w:rFonts w:eastAsia="Times New Roman" w:cs="Times New Roman"/>
        </w:rPr>
        <w:t>STWiOR</w:t>
      </w:r>
      <w:proofErr w:type="spellEnd"/>
      <w:r w:rsidRPr="00BB136D">
        <w:rPr>
          <w:rFonts w:eastAsia="Times New Roman" w:cs="Times New Roman"/>
        </w:rPr>
        <w:t xml:space="preserve"> Z-00.00 „Wymagania ogólne”. Cięcia na drzewach i krzewach powinny zostać przeprowadzone przez wyspecjalizowanego w tym kierunku wykonawcę legitymującego się uprawnieniami lub certyfikatami w zakresie pielęgnacji drzew.</w:t>
      </w:r>
    </w:p>
    <w:p w14:paraId="22069DB8" w14:textId="77777777" w:rsidR="00BB136D" w:rsidRPr="00BB136D" w:rsidRDefault="00BB136D">
      <w:pPr>
        <w:keepNext/>
        <w:keepLines/>
        <w:numPr>
          <w:ilvl w:val="1"/>
          <w:numId w:val="9"/>
        </w:numPr>
        <w:suppressAutoHyphens/>
        <w:autoSpaceDN w:val="0"/>
        <w:spacing w:before="100" w:after="60" w:line="240" w:lineRule="auto"/>
        <w:outlineLvl w:val="1"/>
        <w:rPr>
          <w:rFonts w:eastAsia="Times New Roman" w:cs="Times New Roman"/>
          <w:b/>
        </w:rPr>
      </w:pPr>
      <w:bookmarkStart w:id="223" w:name="_Toc200708548"/>
      <w:bookmarkStart w:id="224" w:name="_Toc200708806"/>
      <w:bookmarkStart w:id="225" w:name="_Toc201044368"/>
      <w:r w:rsidRPr="00BB136D">
        <w:rPr>
          <w:rFonts w:eastAsia="Times New Roman" w:cs="Times New Roman"/>
          <w:b/>
        </w:rPr>
        <w:t>Oznaczenie drzew i krzewów przeznaczonych do usunięcia</w:t>
      </w:r>
      <w:bookmarkEnd w:id="223"/>
      <w:bookmarkEnd w:id="224"/>
      <w:bookmarkEnd w:id="225"/>
    </w:p>
    <w:p w14:paraId="72DD516A" w14:textId="77777777" w:rsidR="00BB136D" w:rsidRPr="00BB136D" w:rsidRDefault="00BB136D" w:rsidP="00BB136D">
      <w:pPr>
        <w:suppressAutoHyphens/>
        <w:autoSpaceDN w:val="0"/>
        <w:spacing w:before="100" w:after="60"/>
        <w:ind w:firstLine="0"/>
        <w:rPr>
          <w:rFonts w:eastAsia="Times New Roman" w:cs="Times New Roman"/>
        </w:rPr>
      </w:pPr>
      <w:r w:rsidRPr="00BB136D">
        <w:rPr>
          <w:rFonts w:eastAsia="Times New Roman" w:cs="Times New Roman"/>
        </w:rPr>
        <w:t>Przed przystąpieniem do prac, na podstawie Projektu Gospodarki Drzewostanem, należy wyznaczyć w terenie drzewa i krzewy do usunięcia oraz oznakować je w trwały i wyróżniający się sposób.</w:t>
      </w:r>
    </w:p>
    <w:p w14:paraId="2F894AD7" w14:textId="07B66B49" w:rsidR="00BB136D" w:rsidRPr="00BB136D" w:rsidRDefault="00BB136D">
      <w:pPr>
        <w:keepNext/>
        <w:keepLines/>
        <w:numPr>
          <w:ilvl w:val="1"/>
          <w:numId w:val="9"/>
        </w:numPr>
        <w:suppressAutoHyphens/>
        <w:autoSpaceDN w:val="0"/>
        <w:spacing w:before="100" w:after="60" w:line="240" w:lineRule="auto"/>
        <w:outlineLvl w:val="1"/>
        <w:rPr>
          <w:rFonts w:eastAsia="Times New Roman" w:cs="Times New Roman"/>
          <w:b/>
        </w:rPr>
      </w:pPr>
      <w:bookmarkStart w:id="226" w:name="_Toc201044369"/>
      <w:bookmarkStart w:id="227" w:name="_Toc200708549"/>
      <w:bookmarkStart w:id="228" w:name="_Toc200708807"/>
      <w:r w:rsidRPr="00BB136D">
        <w:rPr>
          <w:rFonts w:eastAsia="Times New Roman" w:cs="Times New Roman"/>
          <w:b/>
        </w:rPr>
        <w:t>Usunięcie drzew</w:t>
      </w:r>
      <w:r w:rsidR="00076E07" w:rsidRPr="00076E07">
        <w:rPr>
          <w:rFonts w:eastAsia="Times New Roman" w:cs="Times New Roman"/>
          <w:b/>
        </w:rPr>
        <w:t xml:space="preserve"> i</w:t>
      </w:r>
      <w:r w:rsidRPr="00BB136D">
        <w:rPr>
          <w:rFonts w:eastAsia="Times New Roman" w:cs="Times New Roman"/>
          <w:b/>
        </w:rPr>
        <w:t xml:space="preserve"> krzewów</w:t>
      </w:r>
      <w:bookmarkEnd w:id="226"/>
      <w:r w:rsidRPr="00BB136D">
        <w:rPr>
          <w:rFonts w:eastAsia="Times New Roman" w:cs="Times New Roman"/>
          <w:b/>
        </w:rPr>
        <w:t xml:space="preserve"> </w:t>
      </w:r>
      <w:bookmarkEnd w:id="227"/>
      <w:bookmarkEnd w:id="228"/>
    </w:p>
    <w:p w14:paraId="4108F358" w14:textId="77777777" w:rsidR="00BB136D" w:rsidRPr="00BB136D" w:rsidRDefault="00BB136D">
      <w:pPr>
        <w:numPr>
          <w:ilvl w:val="0"/>
          <w:numId w:val="10"/>
        </w:numPr>
        <w:suppressAutoHyphens/>
        <w:autoSpaceDN w:val="0"/>
        <w:spacing w:after="60" w:line="240" w:lineRule="auto"/>
        <w:contextualSpacing/>
        <w:rPr>
          <w:rFonts w:eastAsia="Times New Roman" w:cs="Times New Roman"/>
        </w:rPr>
      </w:pPr>
      <w:r w:rsidRPr="00BB136D">
        <w:rPr>
          <w:rFonts w:eastAsia="Times New Roman" w:cs="Times New Roman"/>
        </w:rPr>
        <w:t>ścięcie drzewa, odcięcie wierzchołka i gałęzi, ułożenie gałęzi w stosie w wyznaczonym miejscu</w:t>
      </w:r>
    </w:p>
    <w:p w14:paraId="0F6C5DA0" w14:textId="77777777" w:rsidR="00BB136D" w:rsidRPr="00BB136D" w:rsidRDefault="00BB136D">
      <w:pPr>
        <w:numPr>
          <w:ilvl w:val="0"/>
          <w:numId w:val="10"/>
        </w:numPr>
        <w:suppressAutoHyphens/>
        <w:autoSpaceDN w:val="0"/>
        <w:spacing w:line="240" w:lineRule="auto"/>
        <w:contextualSpacing/>
        <w:rPr>
          <w:rFonts w:eastAsia="Times New Roman" w:cs="Times New Roman"/>
        </w:rPr>
      </w:pPr>
      <w:r w:rsidRPr="00BB136D">
        <w:rPr>
          <w:rFonts w:eastAsia="Times New Roman" w:cs="Times New Roman"/>
        </w:rPr>
        <w:t>sfrezowanie pozostałych w ziemi karpin</w:t>
      </w:r>
    </w:p>
    <w:p w14:paraId="68028DB4" w14:textId="6ADF742E" w:rsidR="00BB136D" w:rsidRPr="00BB136D" w:rsidRDefault="00BB136D">
      <w:pPr>
        <w:numPr>
          <w:ilvl w:val="0"/>
          <w:numId w:val="10"/>
        </w:numPr>
        <w:suppressAutoHyphens/>
        <w:autoSpaceDN w:val="0"/>
        <w:spacing w:line="240" w:lineRule="auto"/>
        <w:contextualSpacing/>
        <w:rPr>
          <w:rFonts w:eastAsia="Times New Roman" w:cs="Times New Roman"/>
        </w:rPr>
      </w:pPr>
      <w:r w:rsidRPr="00BB136D">
        <w:rPr>
          <w:rFonts w:eastAsia="Times New Roman" w:cs="Times New Roman"/>
        </w:rPr>
        <w:t xml:space="preserve">wykarczowanie krzewów </w:t>
      </w:r>
    </w:p>
    <w:p w14:paraId="45031A51" w14:textId="77777777" w:rsidR="00BB136D" w:rsidRPr="00BB136D" w:rsidRDefault="00BB136D">
      <w:pPr>
        <w:numPr>
          <w:ilvl w:val="0"/>
          <w:numId w:val="10"/>
        </w:numPr>
        <w:suppressAutoHyphens/>
        <w:autoSpaceDN w:val="0"/>
        <w:spacing w:line="240" w:lineRule="auto"/>
        <w:contextualSpacing/>
        <w:rPr>
          <w:rFonts w:eastAsia="Times New Roman" w:cs="Times New Roman"/>
        </w:rPr>
      </w:pPr>
      <w:r w:rsidRPr="00BB136D">
        <w:rPr>
          <w:rFonts w:eastAsia="Times New Roman" w:cs="Times New Roman"/>
        </w:rPr>
        <w:t>pocięcie dłużyc na drewno opałowe</w:t>
      </w:r>
    </w:p>
    <w:p w14:paraId="23156CCB" w14:textId="77777777" w:rsidR="00BB136D" w:rsidRPr="00BB136D" w:rsidRDefault="00BB136D">
      <w:pPr>
        <w:numPr>
          <w:ilvl w:val="0"/>
          <w:numId w:val="10"/>
        </w:numPr>
        <w:suppressAutoHyphens/>
        <w:autoSpaceDN w:val="0"/>
        <w:spacing w:line="240" w:lineRule="auto"/>
        <w:contextualSpacing/>
        <w:rPr>
          <w:rFonts w:eastAsia="Times New Roman" w:cs="Times New Roman"/>
        </w:rPr>
      </w:pPr>
      <w:r w:rsidRPr="00BB136D">
        <w:rPr>
          <w:rFonts w:eastAsia="Times New Roman" w:cs="Times New Roman"/>
        </w:rPr>
        <w:t>zgrabienie pozostałych drobnych gałęzi na stosy w wyznaczonym miejscu</w:t>
      </w:r>
    </w:p>
    <w:p w14:paraId="07FB79A5" w14:textId="77777777" w:rsidR="00BB136D" w:rsidRPr="00BB136D" w:rsidRDefault="00BB136D">
      <w:pPr>
        <w:numPr>
          <w:ilvl w:val="0"/>
          <w:numId w:val="10"/>
        </w:numPr>
        <w:suppressAutoHyphens/>
        <w:autoSpaceDN w:val="0"/>
        <w:spacing w:line="240" w:lineRule="auto"/>
        <w:contextualSpacing/>
        <w:rPr>
          <w:rFonts w:eastAsia="Times New Roman" w:cs="Times New Roman"/>
        </w:rPr>
      </w:pPr>
      <w:proofErr w:type="spellStart"/>
      <w:r w:rsidRPr="00BB136D">
        <w:rPr>
          <w:rFonts w:eastAsia="Times New Roman" w:cs="Times New Roman"/>
        </w:rPr>
        <w:t>zrębkowanie</w:t>
      </w:r>
      <w:proofErr w:type="spellEnd"/>
      <w:r w:rsidRPr="00BB136D">
        <w:rPr>
          <w:rFonts w:eastAsia="Times New Roman" w:cs="Times New Roman"/>
        </w:rPr>
        <w:t xml:space="preserve"> gałęzi drzew i krzewów</w:t>
      </w:r>
    </w:p>
    <w:p w14:paraId="557676DF" w14:textId="77777777" w:rsidR="00BB136D" w:rsidRPr="00BB136D" w:rsidRDefault="00BB136D">
      <w:pPr>
        <w:numPr>
          <w:ilvl w:val="0"/>
          <w:numId w:val="10"/>
        </w:numPr>
        <w:suppressAutoHyphens/>
        <w:autoSpaceDN w:val="0"/>
        <w:spacing w:line="240" w:lineRule="auto"/>
        <w:contextualSpacing/>
        <w:rPr>
          <w:rFonts w:eastAsia="Times New Roman" w:cs="Times New Roman"/>
        </w:rPr>
      </w:pPr>
      <w:r w:rsidRPr="00BB136D">
        <w:rPr>
          <w:rFonts w:eastAsia="Times New Roman" w:cs="Times New Roman"/>
        </w:rPr>
        <w:t>wywiezienie drewna w miejsce wyznaczone przez Inwestora</w:t>
      </w:r>
    </w:p>
    <w:p w14:paraId="3CBB313D" w14:textId="77777777" w:rsidR="00BB136D" w:rsidRPr="00BB136D" w:rsidRDefault="00BB136D">
      <w:pPr>
        <w:numPr>
          <w:ilvl w:val="0"/>
          <w:numId w:val="10"/>
        </w:numPr>
        <w:suppressAutoHyphens/>
        <w:autoSpaceDN w:val="0"/>
        <w:spacing w:line="240" w:lineRule="auto"/>
        <w:contextualSpacing/>
        <w:rPr>
          <w:rFonts w:eastAsia="Times New Roman" w:cs="Times New Roman"/>
        </w:rPr>
      </w:pPr>
      <w:r w:rsidRPr="00BB136D">
        <w:rPr>
          <w:rFonts w:eastAsia="Times New Roman" w:cs="Times New Roman"/>
        </w:rPr>
        <w:t>doły pozostałe po usuniętych drzewach należy wypełnić odpowiednim podłożem, właściwym dla lokalizacji dołu i przyszłego przeznaczenia miejsca</w:t>
      </w:r>
    </w:p>
    <w:p w14:paraId="745CBE09" w14:textId="77777777" w:rsidR="00BB136D" w:rsidRPr="00BB136D" w:rsidRDefault="00BB136D">
      <w:pPr>
        <w:numPr>
          <w:ilvl w:val="0"/>
          <w:numId w:val="10"/>
        </w:numPr>
        <w:suppressAutoHyphens/>
        <w:autoSpaceDN w:val="0"/>
        <w:spacing w:before="100" w:line="240" w:lineRule="auto"/>
        <w:contextualSpacing/>
        <w:rPr>
          <w:rFonts w:eastAsia="Times New Roman" w:cs="Times New Roman"/>
        </w:rPr>
      </w:pPr>
      <w:r w:rsidRPr="00BB136D">
        <w:rPr>
          <w:rFonts w:eastAsia="Times New Roman" w:cs="Times New Roman"/>
        </w:rPr>
        <w:t>prace związane z wycinką powinny być prowadzone w taki sposób, aby nie ucierpiało pozostające zagospodarowanie terenu, w tym inne drzewa i krzewy. Za ewentualne szkody odpowiada Wykonawca</w:t>
      </w:r>
    </w:p>
    <w:p w14:paraId="24F3470C" w14:textId="77777777" w:rsidR="00BB136D" w:rsidRPr="00BB136D" w:rsidRDefault="00BB136D">
      <w:pPr>
        <w:keepNext/>
        <w:keepLines/>
        <w:numPr>
          <w:ilvl w:val="1"/>
          <w:numId w:val="9"/>
        </w:numPr>
        <w:suppressAutoHyphens/>
        <w:autoSpaceDN w:val="0"/>
        <w:spacing w:before="100" w:after="60" w:line="240" w:lineRule="auto"/>
        <w:outlineLvl w:val="1"/>
        <w:rPr>
          <w:rFonts w:eastAsia="Times New Roman" w:cs="Times New Roman"/>
          <w:b/>
        </w:rPr>
      </w:pPr>
      <w:bookmarkStart w:id="229" w:name="_Toc200708550"/>
      <w:bookmarkStart w:id="230" w:name="_Toc200708808"/>
      <w:bookmarkStart w:id="231" w:name="_Toc201044370"/>
      <w:bookmarkStart w:id="232" w:name="_Toc509831301"/>
      <w:r w:rsidRPr="00BB136D">
        <w:rPr>
          <w:rFonts w:eastAsia="Times New Roman" w:cs="Times New Roman"/>
          <w:b/>
        </w:rPr>
        <w:t>Cięcia drzew i krzewów</w:t>
      </w:r>
      <w:bookmarkEnd w:id="229"/>
      <w:bookmarkEnd w:id="230"/>
      <w:bookmarkEnd w:id="231"/>
    </w:p>
    <w:p w14:paraId="23F960DE" w14:textId="77777777" w:rsidR="00BB136D" w:rsidRPr="00BB136D" w:rsidRDefault="00BB136D" w:rsidP="00BB136D">
      <w:pPr>
        <w:suppressAutoHyphens/>
        <w:autoSpaceDN w:val="0"/>
        <w:spacing w:before="100" w:after="60"/>
        <w:ind w:firstLine="0"/>
        <w:rPr>
          <w:rFonts w:eastAsia="Times New Roman" w:cs="Times New Roman"/>
        </w:rPr>
      </w:pPr>
      <w:r w:rsidRPr="00BB136D">
        <w:rPr>
          <w:rFonts w:eastAsia="Times New Roman" w:cs="Times New Roman"/>
        </w:rPr>
        <w:t>Dla wyznaczonych w Projekcie Gospodarki Drzewostanem drzew i krzewów należy wykonać zalecane indywidualnie dla każdego egzemplarza rodzaje cięć spośród:</w:t>
      </w:r>
    </w:p>
    <w:p w14:paraId="3105DF65" w14:textId="77777777" w:rsidR="00BB136D" w:rsidRPr="00BB136D" w:rsidRDefault="00BB136D">
      <w:pPr>
        <w:numPr>
          <w:ilvl w:val="2"/>
          <w:numId w:val="9"/>
        </w:numPr>
        <w:suppressAutoHyphens/>
        <w:autoSpaceDN w:val="0"/>
        <w:spacing w:before="100" w:after="60" w:line="240" w:lineRule="auto"/>
        <w:rPr>
          <w:rFonts w:eastAsia="Times New Roman" w:cs="Times New Roman"/>
        </w:rPr>
      </w:pPr>
      <w:r w:rsidRPr="00BB136D">
        <w:rPr>
          <w:rFonts w:eastAsia="Times New Roman" w:cs="Times New Roman"/>
          <w:b/>
          <w:bCs/>
        </w:rPr>
        <w:t>Cięć pielęgnacyjnych</w:t>
      </w:r>
    </w:p>
    <w:p w14:paraId="4957E8C1" w14:textId="77777777" w:rsidR="00BB136D" w:rsidRPr="00BB136D" w:rsidRDefault="00BB136D">
      <w:pPr>
        <w:numPr>
          <w:ilvl w:val="0"/>
          <w:numId w:val="10"/>
        </w:numPr>
        <w:suppressAutoHyphens/>
        <w:autoSpaceDN w:val="0"/>
        <w:spacing w:line="240" w:lineRule="auto"/>
        <w:contextualSpacing/>
        <w:rPr>
          <w:rFonts w:eastAsia="Times New Roman" w:cs="Times New Roman"/>
        </w:rPr>
      </w:pPr>
      <w:r w:rsidRPr="00BB136D">
        <w:rPr>
          <w:rFonts w:eastAsia="Times New Roman" w:cs="Times New Roman"/>
        </w:rPr>
        <w:t>odtrącenie drobnego i średniego posuszu</w:t>
      </w:r>
    </w:p>
    <w:p w14:paraId="4C88FD65" w14:textId="77777777" w:rsidR="00BB136D" w:rsidRPr="00BB136D" w:rsidRDefault="00BB136D">
      <w:pPr>
        <w:numPr>
          <w:ilvl w:val="0"/>
          <w:numId w:val="10"/>
        </w:numPr>
        <w:suppressAutoHyphens/>
        <w:autoSpaceDN w:val="0"/>
        <w:spacing w:line="240" w:lineRule="auto"/>
        <w:contextualSpacing/>
        <w:rPr>
          <w:rFonts w:eastAsia="Times New Roman" w:cs="Times New Roman"/>
        </w:rPr>
      </w:pPr>
      <w:r w:rsidRPr="00BB136D">
        <w:rPr>
          <w:rFonts w:eastAsia="Times New Roman" w:cs="Times New Roman"/>
        </w:rPr>
        <w:t>skrócenie lub usunięcie grubego posuszu</w:t>
      </w:r>
    </w:p>
    <w:p w14:paraId="3E6DD7E5" w14:textId="77777777" w:rsidR="00BB136D" w:rsidRPr="00BB136D" w:rsidRDefault="00BB136D">
      <w:pPr>
        <w:numPr>
          <w:ilvl w:val="0"/>
          <w:numId w:val="10"/>
        </w:numPr>
        <w:suppressAutoHyphens/>
        <w:autoSpaceDN w:val="0"/>
        <w:spacing w:line="240" w:lineRule="auto"/>
        <w:contextualSpacing/>
        <w:rPr>
          <w:rFonts w:eastAsia="Times New Roman" w:cs="Times New Roman"/>
        </w:rPr>
      </w:pPr>
      <w:r w:rsidRPr="00BB136D">
        <w:rPr>
          <w:rFonts w:eastAsia="Times New Roman" w:cs="Times New Roman"/>
        </w:rPr>
        <w:lastRenderedPageBreak/>
        <w:t>zrzucenie zawisów i wiszącego posuszu</w:t>
      </w:r>
    </w:p>
    <w:p w14:paraId="17003B9E" w14:textId="77777777" w:rsidR="00BB136D" w:rsidRPr="00BB136D" w:rsidRDefault="00BB136D">
      <w:pPr>
        <w:numPr>
          <w:ilvl w:val="0"/>
          <w:numId w:val="10"/>
        </w:numPr>
        <w:suppressAutoHyphens/>
        <w:autoSpaceDN w:val="0"/>
        <w:spacing w:line="240" w:lineRule="auto"/>
        <w:contextualSpacing/>
        <w:rPr>
          <w:rFonts w:eastAsia="Times New Roman" w:cs="Times New Roman"/>
        </w:rPr>
      </w:pPr>
      <w:r w:rsidRPr="00BB136D">
        <w:rPr>
          <w:rFonts w:eastAsia="Times New Roman" w:cs="Times New Roman"/>
        </w:rPr>
        <w:t>usunięcie odrostów</w:t>
      </w:r>
    </w:p>
    <w:p w14:paraId="7EFBE48D" w14:textId="77777777" w:rsidR="00BB136D" w:rsidRPr="00BB136D" w:rsidRDefault="00BB136D">
      <w:pPr>
        <w:numPr>
          <w:ilvl w:val="0"/>
          <w:numId w:val="10"/>
        </w:numPr>
        <w:suppressAutoHyphens/>
        <w:autoSpaceDN w:val="0"/>
        <w:spacing w:line="240" w:lineRule="auto"/>
        <w:contextualSpacing/>
        <w:rPr>
          <w:rFonts w:eastAsia="Times New Roman" w:cs="Times New Roman"/>
        </w:rPr>
      </w:pPr>
      <w:r w:rsidRPr="00BB136D">
        <w:rPr>
          <w:rFonts w:eastAsia="Times New Roman" w:cs="Times New Roman"/>
        </w:rPr>
        <w:t>usunięcie drobnych gałęzi i odrostów w celu poprawy skrajni poziomej lub pionowej</w:t>
      </w:r>
    </w:p>
    <w:p w14:paraId="207BF25B" w14:textId="77777777" w:rsidR="00BB136D" w:rsidRPr="00BB136D" w:rsidRDefault="00BB136D">
      <w:pPr>
        <w:numPr>
          <w:ilvl w:val="2"/>
          <w:numId w:val="9"/>
        </w:numPr>
        <w:suppressAutoHyphens/>
        <w:autoSpaceDN w:val="0"/>
        <w:spacing w:before="100" w:after="60" w:line="240" w:lineRule="auto"/>
        <w:rPr>
          <w:rFonts w:eastAsia="Times New Roman" w:cs="Times New Roman"/>
        </w:rPr>
      </w:pPr>
      <w:r w:rsidRPr="00BB136D">
        <w:rPr>
          <w:rFonts w:eastAsia="Times New Roman" w:cs="Times New Roman"/>
          <w:b/>
          <w:bCs/>
        </w:rPr>
        <w:t>Cięć redukcyjnych</w:t>
      </w:r>
    </w:p>
    <w:p w14:paraId="4E0D4DB9" w14:textId="77777777" w:rsidR="00BB136D" w:rsidRPr="00BB136D" w:rsidRDefault="00BB136D">
      <w:pPr>
        <w:numPr>
          <w:ilvl w:val="0"/>
          <w:numId w:val="10"/>
        </w:numPr>
        <w:suppressAutoHyphens/>
        <w:autoSpaceDN w:val="0"/>
        <w:spacing w:before="100" w:line="240" w:lineRule="auto"/>
        <w:contextualSpacing/>
        <w:rPr>
          <w:rFonts w:eastAsia="Times New Roman" w:cs="Times New Roman"/>
        </w:rPr>
      </w:pPr>
      <w:r w:rsidRPr="00BB136D">
        <w:rPr>
          <w:rFonts w:eastAsia="Times New Roman" w:cs="Times New Roman"/>
        </w:rPr>
        <w:t>usuwanie konarów i gałęzi będących w kolizji</w:t>
      </w:r>
    </w:p>
    <w:p w14:paraId="6F6B82AD" w14:textId="77777777" w:rsidR="00BB136D" w:rsidRPr="00BB136D" w:rsidRDefault="00BB136D" w:rsidP="00BB136D">
      <w:pPr>
        <w:suppressAutoHyphens/>
        <w:autoSpaceDN w:val="0"/>
        <w:ind w:firstLine="0"/>
        <w:rPr>
          <w:rFonts w:eastAsia="Times New Roman" w:cs="Times New Roman"/>
        </w:rPr>
      </w:pPr>
      <w:r w:rsidRPr="00BB136D">
        <w:rPr>
          <w:rFonts w:eastAsia="Times New Roman" w:cs="Times New Roman"/>
        </w:rPr>
        <w:t>Technika cięć powinna w jak największym stopniu naśladować naturalne procesy odrzucania gałęzi oraz uwzględniać pokrój i budowę charakterystyczną dla danego gatunku. Gałęzie należy odcinać pod kątem prostym, tak aby powierzchnia rany była jak najmniejsza. Zarówno powierzchnia rany jak i jej brzeg powinny być gładkie, bez wystających włókien drzewnych. Nie należy zostawiać tylców (cięcie zbyt daleko od pnia) ani uszkadzać obrączki (cięcie zbyt blisko pnia). Obcięcie drobnych gałęzi i większych powinno odbywać się w czterech etapach:</w:t>
      </w:r>
    </w:p>
    <w:p w14:paraId="0A812A33" w14:textId="77777777" w:rsidR="00BB136D" w:rsidRPr="00BB136D" w:rsidRDefault="00BB136D">
      <w:pPr>
        <w:numPr>
          <w:ilvl w:val="0"/>
          <w:numId w:val="10"/>
        </w:numPr>
        <w:suppressAutoHyphens/>
        <w:autoSpaceDN w:val="0"/>
        <w:spacing w:after="60" w:line="240" w:lineRule="auto"/>
        <w:contextualSpacing/>
        <w:rPr>
          <w:rFonts w:eastAsia="Times New Roman" w:cs="Times New Roman"/>
        </w:rPr>
      </w:pPr>
      <w:r w:rsidRPr="00BB136D">
        <w:rPr>
          <w:rFonts w:eastAsia="Times New Roman" w:cs="Times New Roman"/>
        </w:rPr>
        <w:t>odciążenie gałęzi przez jej skrócenie</w:t>
      </w:r>
    </w:p>
    <w:p w14:paraId="183CAA0A" w14:textId="77777777" w:rsidR="00BB136D" w:rsidRPr="00BB136D" w:rsidRDefault="00BB136D">
      <w:pPr>
        <w:numPr>
          <w:ilvl w:val="0"/>
          <w:numId w:val="10"/>
        </w:numPr>
        <w:suppressAutoHyphens/>
        <w:autoSpaceDN w:val="0"/>
        <w:spacing w:line="240" w:lineRule="auto"/>
        <w:contextualSpacing/>
        <w:rPr>
          <w:rFonts w:eastAsia="Times New Roman" w:cs="Times New Roman"/>
        </w:rPr>
      </w:pPr>
      <w:r w:rsidRPr="00BB136D">
        <w:rPr>
          <w:rFonts w:eastAsia="Times New Roman" w:cs="Times New Roman"/>
        </w:rPr>
        <w:t>podcięcie do głębokości ok. 1/4 - 1/3 średnicy gałęzi, 10-15 cm od nasady gałęzi</w:t>
      </w:r>
    </w:p>
    <w:p w14:paraId="6A540E5B" w14:textId="77777777" w:rsidR="00BB136D" w:rsidRPr="00BB136D" w:rsidRDefault="00BB136D">
      <w:pPr>
        <w:numPr>
          <w:ilvl w:val="0"/>
          <w:numId w:val="10"/>
        </w:numPr>
        <w:suppressAutoHyphens/>
        <w:autoSpaceDN w:val="0"/>
        <w:spacing w:line="240" w:lineRule="auto"/>
        <w:contextualSpacing/>
        <w:rPr>
          <w:rFonts w:eastAsia="Times New Roman" w:cs="Times New Roman"/>
        </w:rPr>
      </w:pPr>
      <w:r w:rsidRPr="00BB136D">
        <w:rPr>
          <w:rFonts w:eastAsia="Times New Roman" w:cs="Times New Roman"/>
        </w:rPr>
        <w:t>docięcie w odległości większej niż podcięcie (w celu całkowitego odcięcia gałęzi)</w:t>
      </w:r>
    </w:p>
    <w:p w14:paraId="35B7B943" w14:textId="77777777" w:rsidR="00BB136D" w:rsidRPr="00BB136D" w:rsidRDefault="00BB136D">
      <w:pPr>
        <w:numPr>
          <w:ilvl w:val="0"/>
          <w:numId w:val="10"/>
        </w:numPr>
        <w:suppressAutoHyphens/>
        <w:autoSpaceDN w:val="0"/>
        <w:spacing w:before="100" w:line="240" w:lineRule="auto"/>
        <w:contextualSpacing/>
        <w:rPr>
          <w:rFonts w:eastAsia="Times New Roman" w:cs="Times New Roman"/>
        </w:rPr>
      </w:pPr>
      <w:r w:rsidRPr="00BB136D">
        <w:rPr>
          <w:rFonts w:eastAsia="Times New Roman" w:cs="Times New Roman"/>
        </w:rPr>
        <w:t>cięcie wyrównujące prowadzące do ostatecznego usunięcia tylca.</w:t>
      </w:r>
    </w:p>
    <w:p w14:paraId="644B1103" w14:textId="77777777" w:rsidR="00BB136D" w:rsidRPr="00BB136D" w:rsidRDefault="00BB136D" w:rsidP="00BB136D">
      <w:pPr>
        <w:suppressAutoHyphens/>
        <w:autoSpaceDN w:val="0"/>
        <w:spacing w:before="100" w:after="60"/>
        <w:ind w:firstLine="0"/>
        <w:rPr>
          <w:rFonts w:eastAsia="Times New Roman" w:cs="Times New Roman"/>
        </w:rPr>
      </w:pPr>
      <w:r w:rsidRPr="00BB136D">
        <w:rPr>
          <w:rFonts w:eastAsia="Times New Roman" w:cs="Times New Roman"/>
        </w:rPr>
        <w:t xml:space="preserve">W przypadku gałęzi z wrastającą w pień korowiną lub odcinania jednego z konarów w rozwidleniu, należy zachować jak najmniejszy kąt cięcia, umożlwiający jednak zachowanie bezpiecznej odległości piły od pnia. Gałęzie do </w:t>
      </w:r>
      <w:r w:rsidRPr="00BB136D">
        <w:rPr>
          <w:rFonts w:eastAsia="Symbol" w:cs="Symbol"/>
        </w:rPr>
        <w:t>Æ</w:t>
      </w:r>
      <w:r w:rsidRPr="00BB136D">
        <w:rPr>
          <w:rFonts w:eastAsia="Times New Roman" w:cs="Times New Roman"/>
        </w:rPr>
        <w:t xml:space="preserve"> 5 cm należy ciąć wyłącznie pilarkami ręcznymi. Nie należy stosować żadnych oferowanych na rynku preparatów do zabezpieczania ran. Powierzchnia rany musi jak najszybciej wyschnąć a drzewo powinno mieć możliwość zainicjowania własnych mechanizmów ochronnych w postaci wytworzenia tkanki przyrannej. Preparaty zabezpieczające opóźniają lub blokują te procesy stwarzając dodatkowo dogodne warunki do rozwoju grzybów. Cięcia powinny przebiegać w taki sposób aby nie uszkadzać pnia i innych, zdrowych gałęzi. Większe konary dla bezpieczeństwa powinny być spuszczane na dół na linach.</w:t>
      </w:r>
    </w:p>
    <w:p w14:paraId="2ED8797B" w14:textId="77777777" w:rsidR="00BB136D" w:rsidRPr="00BB136D" w:rsidRDefault="00BB136D">
      <w:pPr>
        <w:keepNext/>
        <w:keepLines/>
        <w:numPr>
          <w:ilvl w:val="1"/>
          <w:numId w:val="9"/>
        </w:numPr>
        <w:suppressAutoHyphens/>
        <w:autoSpaceDN w:val="0"/>
        <w:spacing w:before="100" w:after="60" w:line="240" w:lineRule="auto"/>
        <w:outlineLvl w:val="1"/>
        <w:rPr>
          <w:rFonts w:eastAsia="Times New Roman" w:cs="Times New Roman"/>
          <w:b/>
        </w:rPr>
      </w:pPr>
      <w:bookmarkStart w:id="233" w:name="_Toc200708551"/>
      <w:bookmarkStart w:id="234" w:name="_Toc200708809"/>
      <w:bookmarkStart w:id="235" w:name="_Toc201044371"/>
      <w:bookmarkStart w:id="236" w:name="_Toc511814944"/>
      <w:bookmarkEnd w:id="232"/>
      <w:r w:rsidRPr="00BB136D">
        <w:rPr>
          <w:rFonts w:eastAsia="Times New Roman" w:cs="Times New Roman"/>
          <w:b/>
        </w:rPr>
        <w:t>Pora wykonania cięć</w:t>
      </w:r>
      <w:bookmarkEnd w:id="233"/>
      <w:bookmarkEnd w:id="234"/>
      <w:bookmarkEnd w:id="235"/>
    </w:p>
    <w:p w14:paraId="41B931E9" w14:textId="77777777" w:rsidR="00BB136D" w:rsidRPr="00BB136D" w:rsidRDefault="00BB136D" w:rsidP="00BB136D">
      <w:pPr>
        <w:suppressAutoHyphens/>
        <w:autoSpaceDN w:val="0"/>
        <w:ind w:firstLine="0"/>
        <w:rPr>
          <w:rFonts w:eastAsia="Times New Roman" w:cs="Times New Roman"/>
        </w:rPr>
      </w:pPr>
      <w:r w:rsidRPr="00BB136D">
        <w:rPr>
          <w:rFonts w:eastAsia="Times New Roman" w:cs="Times New Roman"/>
        </w:rPr>
        <w:t xml:space="preserve">Cięcia żywych części u drzew iglastych i liściastych można wykonywać przez cały rok za wyjątkiem tzw. „gatunków płaczących”: brzoza, grab, klon (cięcia po pełnym rozwinięciu się liści, czerwiec-wrzesień) oraz orzecha, orzesznika, skrzydłorzecha (cięcia od 15 lipca do 15 sierpnia). Należy również przestrzegać okresu ochronnego miejsc lęgowych ptaków chronionych (1 marca – 15 października). </w:t>
      </w:r>
    </w:p>
    <w:p w14:paraId="78BC8365" w14:textId="77777777" w:rsidR="00BB136D" w:rsidRPr="00BB136D" w:rsidRDefault="00BB136D">
      <w:pPr>
        <w:keepNext/>
        <w:keepLines/>
        <w:numPr>
          <w:ilvl w:val="1"/>
          <w:numId w:val="9"/>
        </w:numPr>
        <w:suppressAutoHyphens/>
        <w:autoSpaceDN w:val="0"/>
        <w:spacing w:before="100" w:after="60" w:line="240" w:lineRule="auto"/>
        <w:outlineLvl w:val="1"/>
        <w:rPr>
          <w:rFonts w:eastAsia="Times New Roman" w:cs="Times New Roman"/>
          <w:b/>
        </w:rPr>
      </w:pPr>
      <w:bookmarkStart w:id="237" w:name="_Toc200708552"/>
      <w:bookmarkStart w:id="238" w:name="_Toc200708810"/>
      <w:bookmarkStart w:id="239" w:name="_Toc201044372"/>
      <w:bookmarkEnd w:id="236"/>
      <w:r w:rsidRPr="00BB136D">
        <w:rPr>
          <w:rFonts w:eastAsia="Times New Roman" w:cs="Times New Roman"/>
          <w:b/>
        </w:rPr>
        <w:t>Pielęgnacja drzew uszkodzonych w czasie prowadzenia robót</w:t>
      </w:r>
      <w:bookmarkEnd w:id="237"/>
      <w:bookmarkEnd w:id="238"/>
      <w:bookmarkEnd w:id="239"/>
    </w:p>
    <w:p w14:paraId="7309AC07" w14:textId="77777777" w:rsidR="00BB136D" w:rsidRPr="00BB136D" w:rsidRDefault="00BB136D" w:rsidP="00BB136D">
      <w:pPr>
        <w:suppressAutoHyphens/>
        <w:autoSpaceDN w:val="0"/>
        <w:spacing w:before="100" w:after="60"/>
        <w:ind w:firstLine="0"/>
        <w:rPr>
          <w:rFonts w:eastAsia="Times New Roman" w:cs="Times New Roman"/>
        </w:rPr>
      </w:pPr>
      <w:r w:rsidRPr="00BB136D">
        <w:rPr>
          <w:rFonts w:eastAsia="Times New Roman" w:cs="Times New Roman"/>
        </w:rPr>
        <w:t>Wykonawca prac ziemnych jest zobowiązany organizować roboty w taki sposób, aby możliwie nie dopuszczać do uszkodzeń drzew. W razie konieczności, podczas tworzenia planu prac, wyznacza on drzewa, na których będzie trzeba wykonać redukcje. Drzewa uszkodzone w trakcie trwania robót natychmiast należy poddać zabiegom pielęgnacyjnym:</w:t>
      </w:r>
    </w:p>
    <w:p w14:paraId="55198FF0" w14:textId="77777777" w:rsidR="00BB136D" w:rsidRPr="00BB136D" w:rsidRDefault="00BB136D">
      <w:pPr>
        <w:numPr>
          <w:ilvl w:val="2"/>
          <w:numId w:val="9"/>
        </w:numPr>
        <w:suppressAutoHyphens/>
        <w:autoSpaceDN w:val="0"/>
        <w:spacing w:before="100" w:after="60" w:line="240" w:lineRule="auto"/>
        <w:rPr>
          <w:rFonts w:eastAsia="Times New Roman" w:cs="Times New Roman"/>
        </w:rPr>
      </w:pPr>
      <w:r w:rsidRPr="00BB136D">
        <w:rPr>
          <w:rFonts w:eastAsia="Times New Roman" w:cs="Times New Roman"/>
          <w:b/>
          <w:bCs/>
        </w:rPr>
        <w:t>W przypadku uszkodzenia korzeni</w:t>
      </w:r>
    </w:p>
    <w:p w14:paraId="50B3CCB8" w14:textId="77777777" w:rsidR="00BB136D" w:rsidRPr="00BB136D" w:rsidRDefault="00BB136D">
      <w:pPr>
        <w:numPr>
          <w:ilvl w:val="0"/>
          <w:numId w:val="10"/>
        </w:numPr>
        <w:suppressAutoHyphens/>
        <w:autoSpaceDN w:val="0"/>
        <w:spacing w:line="240" w:lineRule="auto"/>
        <w:contextualSpacing/>
        <w:rPr>
          <w:rFonts w:eastAsia="Times New Roman" w:cs="Times New Roman"/>
        </w:rPr>
      </w:pPr>
      <w:r w:rsidRPr="00BB136D">
        <w:rPr>
          <w:rFonts w:eastAsia="Times New Roman" w:cs="Times New Roman"/>
        </w:rPr>
        <w:t>zredukować koronę proporcjonalnie do redukcji korzeni, a w przypadkach przekraczających 15% należy prace takie prowadzić pod nadzorem dendrologicznym</w:t>
      </w:r>
    </w:p>
    <w:p w14:paraId="1CC18337" w14:textId="77777777" w:rsidR="00BB136D" w:rsidRPr="00BB136D" w:rsidRDefault="00BB136D">
      <w:pPr>
        <w:numPr>
          <w:ilvl w:val="0"/>
          <w:numId w:val="10"/>
        </w:numPr>
        <w:suppressAutoHyphens/>
        <w:autoSpaceDN w:val="0"/>
        <w:spacing w:line="240" w:lineRule="auto"/>
        <w:contextualSpacing/>
        <w:rPr>
          <w:rFonts w:eastAsia="Times New Roman" w:cs="Times New Roman"/>
        </w:rPr>
      </w:pPr>
      <w:r w:rsidRPr="00BB136D">
        <w:rPr>
          <w:rFonts w:eastAsia="Times New Roman" w:cs="Times New Roman"/>
        </w:rPr>
        <w:lastRenderedPageBreak/>
        <w:t xml:space="preserve">w przypadku znacznych uszkodzeń korzeni drzewo traci szanse na prawidłowe funkcjonowanie </w:t>
      </w:r>
      <w:r w:rsidRPr="00BB136D">
        <w:rPr>
          <w:rFonts w:eastAsia="Times New Roman" w:cs="Times New Roman"/>
        </w:rPr>
        <w:br/>
        <w:t>i wymaga osobnej oceny w zakresie możliwości pozostawienia go lub usunięcia</w:t>
      </w:r>
    </w:p>
    <w:p w14:paraId="46D39CB0" w14:textId="77777777" w:rsidR="00BB136D" w:rsidRPr="00BB136D" w:rsidRDefault="00BB136D">
      <w:pPr>
        <w:numPr>
          <w:ilvl w:val="0"/>
          <w:numId w:val="10"/>
        </w:numPr>
        <w:suppressAutoHyphens/>
        <w:autoSpaceDN w:val="0"/>
        <w:spacing w:line="240" w:lineRule="auto"/>
        <w:contextualSpacing/>
        <w:rPr>
          <w:rFonts w:eastAsia="Times New Roman" w:cs="Times New Roman"/>
        </w:rPr>
      </w:pPr>
      <w:r w:rsidRPr="00BB136D">
        <w:rPr>
          <w:rFonts w:eastAsia="Times New Roman" w:cs="Times New Roman"/>
        </w:rPr>
        <w:t>wykonać cięcia sanitarne uszkodzonych korzeni do zdrowej tkanki, ciąć należy prostopadle, korzenie zasypać ziemią urodzajną</w:t>
      </w:r>
    </w:p>
    <w:p w14:paraId="3F2EDF42" w14:textId="77777777" w:rsidR="00BB136D" w:rsidRPr="00BB136D" w:rsidRDefault="00BB136D">
      <w:pPr>
        <w:numPr>
          <w:ilvl w:val="2"/>
          <w:numId w:val="9"/>
        </w:numPr>
        <w:suppressAutoHyphens/>
        <w:autoSpaceDN w:val="0"/>
        <w:spacing w:before="100" w:after="60" w:line="240" w:lineRule="auto"/>
        <w:rPr>
          <w:rFonts w:eastAsia="Times New Roman" w:cs="Times New Roman"/>
        </w:rPr>
      </w:pPr>
      <w:r w:rsidRPr="00BB136D">
        <w:rPr>
          <w:rFonts w:eastAsia="Times New Roman" w:cs="Times New Roman"/>
          <w:b/>
          <w:bCs/>
        </w:rPr>
        <w:t>W przypadku uszkodzenia gałęzi</w:t>
      </w:r>
    </w:p>
    <w:p w14:paraId="0437C038" w14:textId="77777777" w:rsidR="00BB136D" w:rsidRPr="00BB136D" w:rsidRDefault="00BB136D">
      <w:pPr>
        <w:numPr>
          <w:ilvl w:val="0"/>
          <w:numId w:val="10"/>
        </w:numPr>
        <w:suppressAutoHyphens/>
        <w:autoSpaceDN w:val="0"/>
        <w:spacing w:line="240" w:lineRule="auto"/>
        <w:contextualSpacing/>
        <w:rPr>
          <w:rFonts w:eastAsia="Times New Roman" w:cs="Times New Roman"/>
        </w:rPr>
      </w:pPr>
      <w:r w:rsidRPr="00BB136D">
        <w:rPr>
          <w:rFonts w:eastAsia="Times New Roman" w:cs="Times New Roman"/>
        </w:rPr>
        <w:t>uszkodzone gałęzie skrócić do miejsca gdzie zaczyna się zdrowa tkanka</w:t>
      </w:r>
    </w:p>
    <w:p w14:paraId="69D5E4A1" w14:textId="77777777" w:rsidR="00BB136D" w:rsidRPr="00BB136D" w:rsidRDefault="00BB136D">
      <w:pPr>
        <w:numPr>
          <w:ilvl w:val="2"/>
          <w:numId w:val="9"/>
        </w:numPr>
        <w:suppressAutoHyphens/>
        <w:autoSpaceDN w:val="0"/>
        <w:spacing w:before="100" w:after="60" w:line="240" w:lineRule="auto"/>
        <w:rPr>
          <w:rFonts w:eastAsia="Times New Roman" w:cs="Times New Roman"/>
        </w:rPr>
      </w:pPr>
      <w:r w:rsidRPr="00BB136D">
        <w:rPr>
          <w:rFonts w:eastAsia="Times New Roman" w:cs="Times New Roman"/>
          <w:b/>
          <w:bCs/>
        </w:rPr>
        <w:t>W przypadku uszkodzeń powierzchniowych pnia</w:t>
      </w:r>
    </w:p>
    <w:p w14:paraId="4DB0EED8" w14:textId="77777777" w:rsidR="00BB136D" w:rsidRPr="00BB136D" w:rsidRDefault="00BB136D">
      <w:pPr>
        <w:numPr>
          <w:ilvl w:val="0"/>
          <w:numId w:val="10"/>
        </w:numPr>
        <w:suppressAutoHyphens/>
        <w:autoSpaceDN w:val="0"/>
        <w:spacing w:line="240" w:lineRule="auto"/>
        <w:contextualSpacing/>
        <w:rPr>
          <w:rFonts w:eastAsia="Times New Roman" w:cs="Times New Roman"/>
        </w:rPr>
      </w:pPr>
      <w:r w:rsidRPr="00BB136D">
        <w:rPr>
          <w:rFonts w:eastAsia="Times New Roman" w:cs="Times New Roman"/>
        </w:rPr>
        <w:t>wygładzić i uformować powierzchnię ubytku</w:t>
      </w:r>
    </w:p>
    <w:p w14:paraId="17C7C610" w14:textId="77777777" w:rsidR="00BB136D" w:rsidRPr="00BB136D" w:rsidRDefault="00BB136D">
      <w:pPr>
        <w:numPr>
          <w:ilvl w:val="0"/>
          <w:numId w:val="10"/>
        </w:numPr>
        <w:suppressAutoHyphens/>
        <w:autoSpaceDN w:val="0"/>
        <w:spacing w:line="240" w:lineRule="auto"/>
        <w:contextualSpacing/>
        <w:rPr>
          <w:rFonts w:eastAsia="Times New Roman" w:cs="Times New Roman"/>
        </w:rPr>
      </w:pPr>
      <w:r w:rsidRPr="00BB136D">
        <w:rPr>
          <w:rFonts w:eastAsia="Times New Roman" w:cs="Times New Roman"/>
        </w:rPr>
        <w:t>uformować krawędź rany w kształcie owalnym</w:t>
      </w:r>
    </w:p>
    <w:p w14:paraId="6606155F" w14:textId="77777777" w:rsidR="00BB136D" w:rsidRPr="00BB136D" w:rsidRDefault="00BB136D">
      <w:pPr>
        <w:numPr>
          <w:ilvl w:val="0"/>
          <w:numId w:val="10"/>
        </w:numPr>
        <w:suppressAutoHyphens/>
        <w:autoSpaceDN w:val="0"/>
        <w:spacing w:before="100" w:line="240" w:lineRule="auto"/>
        <w:contextualSpacing/>
        <w:rPr>
          <w:rFonts w:eastAsia="Times New Roman" w:cs="Times New Roman"/>
        </w:rPr>
      </w:pPr>
      <w:r w:rsidRPr="00BB136D">
        <w:rPr>
          <w:rFonts w:eastAsia="Times New Roman" w:cs="Times New Roman"/>
        </w:rPr>
        <w:t>wygładzanie i formowanie ubytku należy przeprowadzać ręcznie np. za pomocą dłuta, noża lub skrobaka</w:t>
      </w:r>
    </w:p>
    <w:p w14:paraId="126EDB3F" w14:textId="77777777" w:rsidR="00BB136D" w:rsidRPr="00BB136D" w:rsidRDefault="00BB136D" w:rsidP="00BB136D">
      <w:pPr>
        <w:suppressAutoHyphens/>
        <w:autoSpaceDN w:val="0"/>
        <w:spacing w:before="100" w:after="60"/>
        <w:ind w:firstLine="0"/>
        <w:rPr>
          <w:rFonts w:eastAsia="Times New Roman" w:cs="Times New Roman"/>
        </w:rPr>
      </w:pPr>
      <w:r w:rsidRPr="00BB136D">
        <w:rPr>
          <w:rFonts w:eastAsia="Times New Roman" w:cs="Times New Roman"/>
        </w:rPr>
        <w:t>Zakres cięć w żadnym wypadku nie może przekroczyć 20-30% aparatu asymilacyjnego drzewa.</w:t>
      </w:r>
    </w:p>
    <w:p w14:paraId="41DDAB6C" w14:textId="77777777" w:rsidR="00BB136D" w:rsidRPr="00BB136D" w:rsidRDefault="00BB136D" w:rsidP="00BB136D">
      <w:pPr>
        <w:autoSpaceDN w:val="0"/>
        <w:spacing w:before="100" w:after="60"/>
        <w:ind w:firstLine="0"/>
        <w:rPr>
          <w:rFonts w:eastAsia="Times New Roman" w:cs="Times New Roman"/>
        </w:rPr>
      </w:pPr>
      <w:r w:rsidRPr="00BB136D">
        <w:rPr>
          <w:rFonts w:eastAsia="Times New Roman" w:cs="Times New Roman"/>
        </w:rPr>
        <w:t xml:space="preserve">Cięcia powinny być wykonywane z użyciem pił ręcznych. Piły mechaniczne mogą zostać użyte jedynie w wypadku konieczności przeprowadzenia redukcji konarów lub wycinki. Cięcie małych drzew można przeprowadzać z podnośnika (należy zadbać aby maszyna nie doprowadziła do okaleczeń zdrowych części drzewa) lub z ziemi za pomocą pił na wysięgniku i sekatorów, większe drzewa należy pielęgnować za pomocą metod alpinistycznych. Nie dopuszcza się używania drzewołazów lub innych przyrządów powodujących okaleczenie drzewa, jako metody wspinania się na drzewa przeznaczone do zachowania. </w:t>
      </w:r>
    </w:p>
    <w:p w14:paraId="3A132640" w14:textId="77777777" w:rsidR="00BB136D" w:rsidRPr="00BB136D" w:rsidRDefault="00BB136D">
      <w:pPr>
        <w:keepNext/>
        <w:keepLines/>
        <w:numPr>
          <w:ilvl w:val="1"/>
          <w:numId w:val="9"/>
        </w:numPr>
        <w:suppressAutoHyphens/>
        <w:autoSpaceDN w:val="0"/>
        <w:spacing w:before="100" w:after="60" w:line="240" w:lineRule="auto"/>
        <w:outlineLvl w:val="1"/>
        <w:rPr>
          <w:rFonts w:eastAsia="Times New Roman" w:cs="Times New Roman"/>
          <w:b/>
        </w:rPr>
      </w:pPr>
      <w:bookmarkStart w:id="240" w:name="_Toc200708554"/>
      <w:bookmarkStart w:id="241" w:name="_Toc200708812"/>
      <w:bookmarkStart w:id="242" w:name="_Toc201044373"/>
      <w:r w:rsidRPr="00BB136D">
        <w:rPr>
          <w:rFonts w:eastAsia="Times New Roman" w:cs="Times New Roman"/>
          <w:b/>
        </w:rPr>
        <w:t>Inne zabiegi</w:t>
      </w:r>
      <w:bookmarkEnd w:id="240"/>
      <w:bookmarkEnd w:id="241"/>
      <w:bookmarkEnd w:id="242"/>
    </w:p>
    <w:p w14:paraId="0BAF36DA" w14:textId="77777777" w:rsidR="00BB136D" w:rsidRPr="00BB136D" w:rsidRDefault="00BB136D">
      <w:pPr>
        <w:numPr>
          <w:ilvl w:val="0"/>
          <w:numId w:val="10"/>
        </w:numPr>
        <w:suppressAutoHyphens/>
        <w:autoSpaceDN w:val="0"/>
        <w:spacing w:after="60" w:line="240" w:lineRule="auto"/>
        <w:contextualSpacing/>
        <w:rPr>
          <w:rFonts w:eastAsia="Times New Roman" w:cs="Times New Roman"/>
        </w:rPr>
      </w:pPr>
      <w:r w:rsidRPr="00BB136D">
        <w:rPr>
          <w:rFonts w:eastAsia="Times New Roman" w:cs="Times New Roman"/>
        </w:rPr>
        <w:t>usuwanie wrastających w pień i konary elementów obcych (elementów infrastruktury takich jak: siatki stalowe, kable, sznurki, elementy stalowe)</w:t>
      </w:r>
    </w:p>
    <w:p w14:paraId="5BD7F540" w14:textId="77777777" w:rsidR="00BB136D" w:rsidRPr="00BB136D" w:rsidRDefault="00BB136D">
      <w:pPr>
        <w:numPr>
          <w:ilvl w:val="0"/>
          <w:numId w:val="10"/>
        </w:numPr>
        <w:suppressAutoHyphens/>
        <w:autoSpaceDN w:val="0"/>
        <w:spacing w:line="240" w:lineRule="auto"/>
        <w:contextualSpacing/>
        <w:rPr>
          <w:rFonts w:eastAsia="Times New Roman" w:cs="Times New Roman"/>
        </w:rPr>
      </w:pPr>
      <w:r w:rsidRPr="00BB136D">
        <w:rPr>
          <w:rFonts w:eastAsia="Times New Roman" w:cs="Times New Roman"/>
        </w:rPr>
        <w:t xml:space="preserve">usuwanie samosiewów rosnących w odziomku lub na pniu </w:t>
      </w:r>
    </w:p>
    <w:p w14:paraId="06E890F7" w14:textId="77777777" w:rsidR="00BB136D" w:rsidRPr="00BB136D" w:rsidRDefault="00BB136D">
      <w:pPr>
        <w:numPr>
          <w:ilvl w:val="0"/>
          <w:numId w:val="10"/>
        </w:numPr>
        <w:suppressAutoHyphens/>
        <w:autoSpaceDN w:val="0"/>
        <w:spacing w:before="100" w:line="240" w:lineRule="auto"/>
        <w:contextualSpacing/>
        <w:rPr>
          <w:rFonts w:eastAsia="Times New Roman" w:cs="Times New Roman"/>
        </w:rPr>
      </w:pPr>
      <w:r w:rsidRPr="00BB136D">
        <w:rPr>
          <w:rFonts w:eastAsia="Times New Roman" w:cs="Times New Roman"/>
        </w:rPr>
        <w:t>usuwanie jemioły (</w:t>
      </w:r>
      <w:proofErr w:type="spellStart"/>
      <w:r w:rsidRPr="00BB136D">
        <w:rPr>
          <w:rFonts w:eastAsia="Times New Roman" w:cs="Times New Roman"/>
          <w:i/>
          <w:iCs/>
        </w:rPr>
        <w:t>Viscum</w:t>
      </w:r>
      <w:proofErr w:type="spellEnd"/>
      <w:r w:rsidRPr="00BB136D">
        <w:rPr>
          <w:rFonts w:eastAsia="Times New Roman" w:cs="Times New Roman"/>
          <w:i/>
          <w:iCs/>
        </w:rPr>
        <w:t xml:space="preserve"> album</w:t>
      </w:r>
      <w:r w:rsidRPr="00BB136D">
        <w:rPr>
          <w:rFonts w:eastAsia="Times New Roman" w:cs="Times New Roman"/>
        </w:rPr>
        <w:t>)</w:t>
      </w:r>
    </w:p>
    <w:p w14:paraId="230DF8BF" w14:textId="77777777" w:rsidR="00BB136D" w:rsidRPr="00BB136D" w:rsidRDefault="00BB136D" w:rsidP="00BB136D">
      <w:pPr>
        <w:suppressAutoHyphens/>
        <w:autoSpaceDN w:val="0"/>
        <w:spacing w:line="240" w:lineRule="auto"/>
        <w:ind w:firstLine="0"/>
        <w:rPr>
          <w:rFonts w:eastAsia="Times New Roman" w:cs="Times New Roman"/>
        </w:rPr>
      </w:pPr>
      <w:r w:rsidRPr="00BB136D">
        <w:rPr>
          <w:rFonts w:eastAsia="Times New Roman" w:cs="Times New Roman"/>
        </w:rPr>
        <w:t xml:space="preserve">W razie dostrzeżenia przez Wykonawcę błędów w zaleceniach (niedopasowanie rodzaju cięć lub wiązań), zmian w stanie drzewa (np. nowopowstałe uszkodzenia, pojawienie się oznak choroby lub rozkładu w czasie pomiędzy sformułowaniem zaleceń, a przystąpieniem do wykonywania prac) lub pojawienia się nowych czynników wpływających na drzewa i krzewy (np. zmiany w projekcie zagospodarowania), ma on prawo po konsultacji z Projektantem, podjąć decyzję o zmianie zaleconych zabiegów. Wszystkie prace będą przebiegać zgodnie ze sztuką </w:t>
      </w:r>
      <w:proofErr w:type="spellStart"/>
      <w:r w:rsidRPr="00BB136D">
        <w:rPr>
          <w:rFonts w:eastAsia="Times New Roman" w:cs="Times New Roman"/>
        </w:rPr>
        <w:t>arborystyczną</w:t>
      </w:r>
      <w:proofErr w:type="spellEnd"/>
      <w:r w:rsidRPr="00BB136D">
        <w:rPr>
          <w:rFonts w:eastAsia="Times New Roman" w:cs="Times New Roman"/>
        </w:rPr>
        <w:t>.</w:t>
      </w:r>
    </w:p>
    <w:p w14:paraId="6A0C86E2" w14:textId="77777777" w:rsidR="00BB136D" w:rsidRPr="00BB136D" w:rsidRDefault="00BB136D">
      <w:pPr>
        <w:numPr>
          <w:ilvl w:val="0"/>
          <w:numId w:val="9"/>
        </w:numPr>
        <w:suppressAutoHyphens/>
        <w:autoSpaceDN w:val="0"/>
        <w:spacing w:before="100" w:after="60" w:line="240" w:lineRule="auto"/>
        <w:outlineLvl w:val="0"/>
        <w:rPr>
          <w:rFonts w:eastAsia="Times New Roman" w:cs="Arial"/>
          <w:b/>
          <w:bCs/>
          <w:kern w:val="3"/>
          <w:lang w:eastAsia="en-US"/>
        </w:rPr>
      </w:pPr>
      <w:bookmarkStart w:id="243" w:name="_Toc200708555"/>
      <w:bookmarkStart w:id="244" w:name="_Toc200708813"/>
      <w:bookmarkStart w:id="245" w:name="_Toc201044374"/>
      <w:r w:rsidRPr="00BB136D">
        <w:rPr>
          <w:rFonts w:eastAsia="Times New Roman" w:cs="Arial"/>
          <w:b/>
          <w:bCs/>
          <w:kern w:val="3"/>
          <w:lang w:eastAsia="en-US"/>
        </w:rPr>
        <w:t>KONTROLA JAKOŚCI ROBÓT</w:t>
      </w:r>
      <w:bookmarkEnd w:id="243"/>
      <w:bookmarkEnd w:id="244"/>
      <w:bookmarkEnd w:id="245"/>
    </w:p>
    <w:p w14:paraId="7D9F8196" w14:textId="77777777" w:rsidR="00BB136D" w:rsidRPr="00BB136D" w:rsidRDefault="00BB136D" w:rsidP="00BB136D">
      <w:pPr>
        <w:suppressAutoHyphens/>
        <w:autoSpaceDN w:val="0"/>
        <w:spacing w:before="100" w:after="60"/>
        <w:ind w:firstLine="0"/>
        <w:rPr>
          <w:rFonts w:eastAsia="Times New Roman" w:cs="Times New Roman"/>
        </w:rPr>
      </w:pPr>
      <w:r w:rsidRPr="00BB136D">
        <w:rPr>
          <w:rFonts w:eastAsia="Times New Roman" w:cs="Times New Roman"/>
        </w:rPr>
        <w:t xml:space="preserve">Wymagania ogólne dotyczące kontroli jakości robót zostały określone </w:t>
      </w:r>
      <w:bookmarkStart w:id="246" w:name="_Toc510101894"/>
      <w:r w:rsidRPr="00BB136D">
        <w:rPr>
          <w:rFonts w:eastAsia="Times New Roman" w:cs="Times New Roman"/>
        </w:rPr>
        <w:t xml:space="preserve">w </w:t>
      </w:r>
      <w:proofErr w:type="spellStart"/>
      <w:r w:rsidRPr="00BB136D">
        <w:rPr>
          <w:rFonts w:eastAsia="Times New Roman" w:cs="Times New Roman"/>
        </w:rPr>
        <w:t>STWiOR</w:t>
      </w:r>
      <w:proofErr w:type="spellEnd"/>
      <w:r w:rsidRPr="00BB136D">
        <w:rPr>
          <w:rFonts w:eastAsia="Times New Roman" w:cs="Times New Roman"/>
        </w:rPr>
        <w:t xml:space="preserve"> Z-00.00 „Wymagania ogólne”. </w:t>
      </w:r>
    </w:p>
    <w:p w14:paraId="6B3B5080" w14:textId="77777777" w:rsidR="00BB136D" w:rsidRPr="00BB136D" w:rsidRDefault="00BB136D" w:rsidP="00BB136D">
      <w:pPr>
        <w:suppressAutoHyphens/>
        <w:autoSpaceDN w:val="0"/>
        <w:spacing w:before="100" w:after="60"/>
        <w:ind w:firstLine="0"/>
        <w:rPr>
          <w:rFonts w:eastAsia="Times New Roman" w:cs="Times New Roman"/>
        </w:rPr>
      </w:pPr>
      <w:r w:rsidRPr="00BB136D">
        <w:rPr>
          <w:rFonts w:eastAsia="Times New Roman" w:cs="Times New Roman"/>
        </w:rPr>
        <w:t>Kontroli podlega:</w:t>
      </w:r>
    </w:p>
    <w:bookmarkEnd w:id="246"/>
    <w:p w14:paraId="5D8C25D3" w14:textId="77777777" w:rsidR="00BB136D" w:rsidRPr="00BB136D" w:rsidRDefault="00BB136D">
      <w:pPr>
        <w:numPr>
          <w:ilvl w:val="0"/>
          <w:numId w:val="10"/>
        </w:numPr>
        <w:suppressAutoHyphens/>
        <w:autoSpaceDN w:val="0"/>
        <w:spacing w:after="60" w:line="240" w:lineRule="auto"/>
        <w:contextualSpacing/>
        <w:rPr>
          <w:rFonts w:eastAsia="Times New Roman" w:cs="Times New Roman"/>
        </w:rPr>
      </w:pPr>
      <w:r w:rsidRPr="00BB136D">
        <w:rPr>
          <w:rFonts w:eastAsia="Times New Roman" w:cs="Times New Roman"/>
        </w:rPr>
        <w:t>zgodność wyznaczonych do pielęgnacji i wycinki drzew i krzewów z wyznaczonymi w Projekcie Gospodarki Drzewostanem</w:t>
      </w:r>
    </w:p>
    <w:p w14:paraId="6493FC12" w14:textId="77777777" w:rsidR="00BB136D" w:rsidRPr="00BB136D" w:rsidRDefault="00BB136D">
      <w:pPr>
        <w:numPr>
          <w:ilvl w:val="0"/>
          <w:numId w:val="10"/>
        </w:numPr>
        <w:suppressAutoHyphens/>
        <w:autoSpaceDN w:val="0"/>
        <w:spacing w:line="240" w:lineRule="auto"/>
        <w:contextualSpacing/>
        <w:rPr>
          <w:rFonts w:eastAsia="Times New Roman" w:cs="Times New Roman"/>
        </w:rPr>
      </w:pPr>
      <w:r w:rsidRPr="00BB136D">
        <w:rPr>
          <w:rFonts w:eastAsia="Times New Roman" w:cs="Times New Roman"/>
        </w:rPr>
        <w:t>zabezpieczenie pozostałych drzew</w:t>
      </w:r>
    </w:p>
    <w:p w14:paraId="1C3A3860" w14:textId="77777777" w:rsidR="00BB136D" w:rsidRPr="00BB136D" w:rsidRDefault="00BB136D">
      <w:pPr>
        <w:numPr>
          <w:ilvl w:val="0"/>
          <w:numId w:val="10"/>
        </w:numPr>
        <w:suppressAutoHyphens/>
        <w:autoSpaceDN w:val="0"/>
        <w:spacing w:line="240" w:lineRule="auto"/>
        <w:contextualSpacing/>
        <w:rPr>
          <w:rFonts w:eastAsia="Times New Roman" w:cs="Times New Roman"/>
        </w:rPr>
      </w:pPr>
      <w:r w:rsidRPr="00BB136D">
        <w:rPr>
          <w:rFonts w:eastAsia="Times New Roman" w:cs="Times New Roman"/>
        </w:rPr>
        <w:t>zabezpieczenie i oznakowanie terenu w obrębie, którego prowadzone są prace niebezpieczne dla osób postronnych</w:t>
      </w:r>
    </w:p>
    <w:p w14:paraId="00917BB1" w14:textId="77777777" w:rsidR="00BB136D" w:rsidRPr="00BB136D" w:rsidRDefault="00BB136D">
      <w:pPr>
        <w:numPr>
          <w:ilvl w:val="0"/>
          <w:numId w:val="10"/>
        </w:numPr>
        <w:suppressAutoHyphens/>
        <w:autoSpaceDN w:val="0"/>
        <w:spacing w:line="240" w:lineRule="auto"/>
        <w:contextualSpacing/>
        <w:rPr>
          <w:rFonts w:eastAsia="Times New Roman" w:cs="Times New Roman"/>
        </w:rPr>
      </w:pPr>
      <w:r w:rsidRPr="00BB136D">
        <w:rPr>
          <w:rFonts w:eastAsia="Times New Roman" w:cs="Times New Roman"/>
        </w:rPr>
        <w:t>zabezpieczenie dołów po frezowaniu pni</w:t>
      </w:r>
    </w:p>
    <w:p w14:paraId="6842ED58" w14:textId="77777777" w:rsidR="00BB136D" w:rsidRPr="00BB136D" w:rsidRDefault="00BB136D">
      <w:pPr>
        <w:numPr>
          <w:ilvl w:val="0"/>
          <w:numId w:val="10"/>
        </w:numPr>
        <w:suppressAutoHyphens/>
        <w:autoSpaceDN w:val="0"/>
        <w:spacing w:line="240" w:lineRule="auto"/>
        <w:contextualSpacing/>
        <w:rPr>
          <w:rFonts w:eastAsia="Times New Roman" w:cs="Times New Roman"/>
        </w:rPr>
      </w:pPr>
      <w:r w:rsidRPr="00BB136D">
        <w:rPr>
          <w:rFonts w:eastAsia="Times New Roman" w:cs="Times New Roman"/>
        </w:rPr>
        <w:t>pocięcie dłużyc na drewno opałowe</w:t>
      </w:r>
    </w:p>
    <w:p w14:paraId="6A984413" w14:textId="77777777" w:rsidR="00BB136D" w:rsidRPr="00BB136D" w:rsidRDefault="00BB136D">
      <w:pPr>
        <w:numPr>
          <w:ilvl w:val="0"/>
          <w:numId w:val="10"/>
        </w:numPr>
        <w:suppressAutoHyphens/>
        <w:autoSpaceDN w:val="0"/>
        <w:spacing w:line="240" w:lineRule="auto"/>
        <w:contextualSpacing/>
        <w:rPr>
          <w:rFonts w:eastAsia="Times New Roman" w:cs="Times New Roman"/>
        </w:rPr>
      </w:pPr>
      <w:proofErr w:type="spellStart"/>
      <w:r w:rsidRPr="00BB136D">
        <w:rPr>
          <w:rFonts w:eastAsia="Times New Roman" w:cs="Times New Roman"/>
        </w:rPr>
        <w:lastRenderedPageBreak/>
        <w:t>zrębkowanie</w:t>
      </w:r>
      <w:proofErr w:type="spellEnd"/>
      <w:r w:rsidRPr="00BB136D">
        <w:rPr>
          <w:rFonts w:eastAsia="Times New Roman" w:cs="Times New Roman"/>
        </w:rPr>
        <w:t xml:space="preserve"> gałęzi</w:t>
      </w:r>
    </w:p>
    <w:p w14:paraId="6E7882E9" w14:textId="77777777" w:rsidR="00BB136D" w:rsidRPr="00BB136D" w:rsidRDefault="00BB136D">
      <w:pPr>
        <w:numPr>
          <w:ilvl w:val="0"/>
          <w:numId w:val="10"/>
        </w:numPr>
        <w:suppressAutoHyphens/>
        <w:autoSpaceDN w:val="0"/>
        <w:spacing w:line="240" w:lineRule="auto"/>
        <w:contextualSpacing/>
        <w:rPr>
          <w:rFonts w:eastAsia="Times New Roman" w:cs="Times New Roman"/>
        </w:rPr>
      </w:pPr>
      <w:r w:rsidRPr="00BB136D">
        <w:rPr>
          <w:rFonts w:eastAsia="Times New Roman" w:cs="Times New Roman"/>
        </w:rPr>
        <w:t>wywiezienie pozostałości po usunięciu drzew i krzewów</w:t>
      </w:r>
    </w:p>
    <w:p w14:paraId="20432812" w14:textId="77777777" w:rsidR="00BB136D" w:rsidRPr="00BB136D" w:rsidRDefault="00BB136D">
      <w:pPr>
        <w:numPr>
          <w:ilvl w:val="0"/>
          <w:numId w:val="10"/>
        </w:numPr>
        <w:suppressAutoHyphens/>
        <w:autoSpaceDN w:val="0"/>
        <w:spacing w:line="240" w:lineRule="auto"/>
        <w:contextualSpacing/>
        <w:rPr>
          <w:rFonts w:eastAsia="Times New Roman" w:cs="Times New Roman"/>
        </w:rPr>
      </w:pPr>
      <w:r w:rsidRPr="00BB136D">
        <w:rPr>
          <w:rFonts w:eastAsia="Times New Roman" w:cs="Times New Roman"/>
        </w:rPr>
        <w:t>pora wykonania cięć</w:t>
      </w:r>
    </w:p>
    <w:p w14:paraId="4B650518" w14:textId="77777777" w:rsidR="00BB136D" w:rsidRPr="00BB136D" w:rsidRDefault="00BB136D">
      <w:pPr>
        <w:numPr>
          <w:ilvl w:val="0"/>
          <w:numId w:val="10"/>
        </w:numPr>
        <w:suppressAutoHyphens/>
        <w:autoSpaceDN w:val="0"/>
        <w:spacing w:before="100" w:line="240" w:lineRule="auto"/>
        <w:contextualSpacing/>
        <w:rPr>
          <w:rFonts w:eastAsia="Times New Roman" w:cs="Times New Roman"/>
        </w:rPr>
      </w:pPr>
      <w:r w:rsidRPr="00BB136D">
        <w:rPr>
          <w:rFonts w:eastAsia="Times New Roman" w:cs="Times New Roman"/>
        </w:rPr>
        <w:t>wizualna ocena prawidłowości wykonania cięć</w:t>
      </w:r>
    </w:p>
    <w:p w14:paraId="7D81394A" w14:textId="77777777" w:rsidR="00BB136D" w:rsidRPr="00BB136D" w:rsidRDefault="00BB136D">
      <w:pPr>
        <w:numPr>
          <w:ilvl w:val="0"/>
          <w:numId w:val="9"/>
        </w:numPr>
        <w:suppressAutoHyphens/>
        <w:autoSpaceDN w:val="0"/>
        <w:spacing w:before="100" w:after="60" w:line="240" w:lineRule="auto"/>
        <w:outlineLvl w:val="0"/>
        <w:rPr>
          <w:rFonts w:eastAsia="Times New Roman" w:cs="Arial"/>
          <w:b/>
          <w:bCs/>
          <w:kern w:val="3"/>
          <w:lang w:eastAsia="en-US"/>
        </w:rPr>
      </w:pPr>
      <w:bookmarkStart w:id="247" w:name="_Toc200708556"/>
      <w:bookmarkStart w:id="248" w:name="_Toc200708814"/>
      <w:bookmarkStart w:id="249" w:name="_Toc201044375"/>
      <w:r w:rsidRPr="00BB136D">
        <w:rPr>
          <w:rFonts w:eastAsia="Times New Roman" w:cs="Arial"/>
          <w:b/>
          <w:bCs/>
          <w:kern w:val="3"/>
          <w:lang w:eastAsia="en-US"/>
        </w:rPr>
        <w:t>OBMIAR ROBÓT</w:t>
      </w:r>
      <w:bookmarkEnd w:id="247"/>
      <w:bookmarkEnd w:id="248"/>
      <w:bookmarkEnd w:id="249"/>
    </w:p>
    <w:p w14:paraId="617FC856" w14:textId="77777777" w:rsidR="00BB136D" w:rsidRPr="00BB136D" w:rsidRDefault="00BB136D" w:rsidP="00BB136D">
      <w:pPr>
        <w:suppressAutoHyphens/>
        <w:autoSpaceDN w:val="0"/>
        <w:spacing w:before="100" w:after="60"/>
        <w:ind w:firstLine="0"/>
        <w:rPr>
          <w:rFonts w:eastAsia="Times New Roman" w:cs="Times New Roman"/>
        </w:rPr>
      </w:pPr>
      <w:r w:rsidRPr="00BB136D">
        <w:rPr>
          <w:rFonts w:eastAsia="Times New Roman" w:cs="Times New Roman"/>
        </w:rPr>
        <w:t xml:space="preserve">Wymagania dotyczące obmiaru robót zostały określone w </w:t>
      </w:r>
      <w:proofErr w:type="spellStart"/>
      <w:r w:rsidRPr="00BB136D">
        <w:rPr>
          <w:rFonts w:eastAsia="Times New Roman" w:cs="Times New Roman"/>
        </w:rPr>
        <w:t>STWiOR</w:t>
      </w:r>
      <w:proofErr w:type="spellEnd"/>
      <w:r w:rsidRPr="00BB136D">
        <w:rPr>
          <w:rFonts w:eastAsia="Times New Roman" w:cs="Times New Roman"/>
        </w:rPr>
        <w:t xml:space="preserve"> Z-00.00 „Wymagania ogólne”.</w:t>
      </w:r>
    </w:p>
    <w:p w14:paraId="7E358034" w14:textId="77777777" w:rsidR="00BB136D" w:rsidRPr="00BB136D" w:rsidRDefault="00BB136D" w:rsidP="00BB136D">
      <w:pPr>
        <w:suppressAutoHyphens/>
        <w:autoSpaceDN w:val="0"/>
        <w:spacing w:before="100" w:after="60"/>
        <w:ind w:firstLine="0"/>
        <w:rPr>
          <w:rFonts w:eastAsia="Times New Roman" w:cs="Times New Roman"/>
        </w:rPr>
      </w:pPr>
      <w:r w:rsidRPr="00BB136D">
        <w:rPr>
          <w:rFonts w:eastAsia="Times New Roman" w:cs="Times New Roman"/>
        </w:rPr>
        <w:t>Jednostką obmiarową jest:</w:t>
      </w:r>
    </w:p>
    <w:p w14:paraId="6584397C" w14:textId="77777777" w:rsidR="00BB136D" w:rsidRPr="00BB136D" w:rsidRDefault="00BB136D">
      <w:pPr>
        <w:numPr>
          <w:ilvl w:val="0"/>
          <w:numId w:val="11"/>
        </w:numPr>
        <w:suppressAutoHyphens/>
        <w:autoSpaceDN w:val="0"/>
        <w:spacing w:after="60" w:line="240" w:lineRule="auto"/>
        <w:ind w:left="426"/>
        <w:contextualSpacing/>
        <w:rPr>
          <w:rFonts w:eastAsia="Times New Roman" w:cs="Times New Roman"/>
        </w:rPr>
      </w:pPr>
      <w:r w:rsidRPr="00BB136D">
        <w:rPr>
          <w:rFonts w:eastAsia="Times New Roman" w:cs="Times New Roman"/>
        </w:rPr>
        <w:t>szt. (sztuka) – drzew i krzewów wyciętych, wypielęgnowanych</w:t>
      </w:r>
    </w:p>
    <w:p w14:paraId="1C9E27C9" w14:textId="77777777" w:rsidR="00BB136D" w:rsidRPr="00BB136D" w:rsidRDefault="00BB136D">
      <w:pPr>
        <w:numPr>
          <w:ilvl w:val="0"/>
          <w:numId w:val="11"/>
        </w:numPr>
        <w:suppressAutoHyphens/>
        <w:autoSpaceDN w:val="0"/>
        <w:spacing w:line="240" w:lineRule="auto"/>
        <w:ind w:left="426"/>
        <w:contextualSpacing/>
        <w:rPr>
          <w:rFonts w:eastAsia="Times New Roman" w:cs="Times New Roman"/>
        </w:rPr>
      </w:pPr>
      <w:r w:rsidRPr="00BB136D">
        <w:rPr>
          <w:rFonts w:eastAsia="Times New Roman" w:cs="Times New Roman"/>
        </w:rPr>
        <w:t>m</w:t>
      </w:r>
      <w:r w:rsidRPr="00BB136D">
        <w:rPr>
          <w:rFonts w:eastAsia="Times New Roman" w:cs="Times New Roman"/>
          <w:vertAlign w:val="superscript"/>
        </w:rPr>
        <w:t xml:space="preserve">2 </w:t>
      </w:r>
      <w:r w:rsidRPr="00BB136D">
        <w:rPr>
          <w:rFonts w:eastAsia="Times New Roman" w:cs="Times New Roman"/>
        </w:rPr>
        <w:t xml:space="preserve">(metr kwadratowy) – grup krzewów i grup podrostu w tym </w:t>
      </w:r>
      <w:proofErr w:type="spellStart"/>
      <w:r w:rsidRPr="00BB136D">
        <w:rPr>
          <w:rFonts w:eastAsia="Times New Roman" w:cs="Times New Roman"/>
        </w:rPr>
        <w:t>rdestowca</w:t>
      </w:r>
      <w:proofErr w:type="spellEnd"/>
    </w:p>
    <w:p w14:paraId="7A690669" w14:textId="77777777" w:rsidR="00BB136D" w:rsidRPr="00BB136D" w:rsidRDefault="00BB136D">
      <w:pPr>
        <w:numPr>
          <w:ilvl w:val="0"/>
          <w:numId w:val="11"/>
        </w:numPr>
        <w:suppressAutoHyphens/>
        <w:autoSpaceDN w:val="0"/>
        <w:spacing w:before="100" w:line="240" w:lineRule="auto"/>
        <w:ind w:left="426"/>
        <w:contextualSpacing/>
        <w:rPr>
          <w:rFonts w:eastAsia="Times New Roman" w:cs="Times New Roman"/>
        </w:rPr>
      </w:pPr>
      <w:r w:rsidRPr="00BB136D">
        <w:rPr>
          <w:rFonts w:eastAsia="Times New Roman" w:cs="Times New Roman"/>
        </w:rPr>
        <w:t>m</w:t>
      </w:r>
      <w:r w:rsidRPr="00BB136D">
        <w:rPr>
          <w:rFonts w:eastAsia="Times New Roman" w:cs="Times New Roman"/>
          <w:vertAlign w:val="superscript"/>
        </w:rPr>
        <w:t xml:space="preserve">3 </w:t>
      </w:r>
      <w:r w:rsidRPr="00BB136D">
        <w:rPr>
          <w:rFonts w:eastAsia="Times New Roman" w:cs="Times New Roman"/>
        </w:rPr>
        <w:t xml:space="preserve"> (metr sześcienny) – gałęzie przeznaczone do wywózki</w:t>
      </w:r>
    </w:p>
    <w:p w14:paraId="2A27D36C" w14:textId="77777777" w:rsidR="00BB136D" w:rsidRPr="00BB136D" w:rsidRDefault="00BB136D">
      <w:pPr>
        <w:numPr>
          <w:ilvl w:val="0"/>
          <w:numId w:val="9"/>
        </w:numPr>
        <w:suppressAutoHyphens/>
        <w:autoSpaceDN w:val="0"/>
        <w:spacing w:before="100" w:after="60" w:line="240" w:lineRule="auto"/>
        <w:outlineLvl w:val="0"/>
        <w:rPr>
          <w:rFonts w:eastAsia="Times New Roman" w:cs="Arial"/>
          <w:b/>
          <w:bCs/>
          <w:kern w:val="3"/>
          <w:lang w:eastAsia="en-US"/>
        </w:rPr>
      </w:pPr>
      <w:bookmarkStart w:id="250" w:name="_Toc200708557"/>
      <w:bookmarkStart w:id="251" w:name="_Toc200708815"/>
      <w:bookmarkStart w:id="252" w:name="_Toc201044376"/>
      <w:r w:rsidRPr="00BB136D">
        <w:rPr>
          <w:rFonts w:eastAsia="Times New Roman" w:cs="Arial"/>
          <w:b/>
          <w:bCs/>
          <w:kern w:val="3"/>
          <w:lang w:eastAsia="en-US"/>
        </w:rPr>
        <w:t>ODBIÓR ROBÓT</w:t>
      </w:r>
      <w:bookmarkEnd w:id="250"/>
      <w:bookmarkEnd w:id="251"/>
      <w:bookmarkEnd w:id="252"/>
    </w:p>
    <w:p w14:paraId="54E691A7" w14:textId="77777777" w:rsidR="00BB136D" w:rsidRPr="00BB136D" w:rsidRDefault="00BB136D" w:rsidP="00BB136D">
      <w:pPr>
        <w:suppressAutoHyphens/>
        <w:autoSpaceDN w:val="0"/>
        <w:spacing w:before="100" w:after="60"/>
        <w:ind w:firstLine="0"/>
        <w:rPr>
          <w:rFonts w:eastAsia="Times New Roman" w:cs="Times New Roman"/>
        </w:rPr>
      </w:pPr>
      <w:r w:rsidRPr="00BB136D">
        <w:rPr>
          <w:rFonts w:eastAsia="Times New Roman" w:cs="Times New Roman"/>
        </w:rPr>
        <w:t xml:space="preserve">Wymagania dotyczące obioru robót zostały określone w </w:t>
      </w:r>
      <w:proofErr w:type="spellStart"/>
      <w:r w:rsidRPr="00BB136D">
        <w:rPr>
          <w:rFonts w:eastAsia="Times New Roman" w:cs="Times New Roman"/>
        </w:rPr>
        <w:t>STWiOR</w:t>
      </w:r>
      <w:proofErr w:type="spellEnd"/>
      <w:r w:rsidRPr="00BB136D">
        <w:rPr>
          <w:rFonts w:eastAsia="Times New Roman" w:cs="Times New Roman"/>
        </w:rPr>
        <w:t xml:space="preserve"> Z-00.00 „Wymagania ogólne”.</w:t>
      </w:r>
    </w:p>
    <w:p w14:paraId="2C6E8F15" w14:textId="77777777" w:rsidR="00BB136D" w:rsidRPr="00BB136D" w:rsidRDefault="00BB136D">
      <w:pPr>
        <w:numPr>
          <w:ilvl w:val="0"/>
          <w:numId w:val="9"/>
        </w:numPr>
        <w:suppressAutoHyphens/>
        <w:autoSpaceDN w:val="0"/>
        <w:spacing w:before="100" w:after="60" w:line="240" w:lineRule="auto"/>
        <w:outlineLvl w:val="0"/>
        <w:rPr>
          <w:rFonts w:eastAsia="Times New Roman" w:cs="Arial"/>
          <w:b/>
          <w:bCs/>
          <w:kern w:val="3"/>
          <w:lang w:eastAsia="en-US"/>
        </w:rPr>
      </w:pPr>
      <w:bookmarkStart w:id="253" w:name="_Toc200708558"/>
      <w:bookmarkStart w:id="254" w:name="_Toc200708816"/>
      <w:bookmarkStart w:id="255" w:name="_Toc201044377"/>
      <w:r w:rsidRPr="00BB136D">
        <w:rPr>
          <w:rFonts w:eastAsia="Times New Roman" w:cs="Arial"/>
          <w:b/>
          <w:bCs/>
          <w:kern w:val="3"/>
          <w:lang w:eastAsia="en-US"/>
        </w:rPr>
        <w:t>PODSTAWA PŁATNOŚCI</w:t>
      </w:r>
      <w:bookmarkEnd w:id="253"/>
      <w:bookmarkEnd w:id="254"/>
      <w:bookmarkEnd w:id="255"/>
    </w:p>
    <w:p w14:paraId="2873E32F" w14:textId="77777777" w:rsidR="00BB136D" w:rsidRPr="00BB136D" w:rsidRDefault="00BB136D" w:rsidP="00BB136D">
      <w:pPr>
        <w:suppressAutoHyphens/>
        <w:autoSpaceDN w:val="0"/>
        <w:spacing w:before="100" w:after="60"/>
        <w:ind w:firstLine="0"/>
        <w:rPr>
          <w:rFonts w:eastAsia="Times New Roman" w:cs="Times New Roman"/>
        </w:rPr>
      </w:pPr>
      <w:r w:rsidRPr="00BB136D">
        <w:rPr>
          <w:rFonts w:eastAsia="Times New Roman" w:cs="Times New Roman"/>
        </w:rPr>
        <w:t xml:space="preserve">Wymagania dotyczące obioru robót zostały określone w </w:t>
      </w:r>
      <w:proofErr w:type="spellStart"/>
      <w:r w:rsidRPr="00BB136D">
        <w:rPr>
          <w:rFonts w:eastAsia="Times New Roman" w:cs="Times New Roman"/>
        </w:rPr>
        <w:t>STWiOR</w:t>
      </w:r>
      <w:proofErr w:type="spellEnd"/>
      <w:r w:rsidRPr="00BB136D">
        <w:rPr>
          <w:rFonts w:eastAsia="Times New Roman" w:cs="Times New Roman"/>
        </w:rPr>
        <w:t xml:space="preserve"> Z-00.00 „Wymagania ogólne”.</w:t>
      </w:r>
    </w:p>
    <w:p w14:paraId="00DF51A7" w14:textId="77777777" w:rsidR="00BB136D" w:rsidRPr="00BB136D" w:rsidRDefault="00BB136D" w:rsidP="00BB136D">
      <w:pPr>
        <w:suppressAutoHyphens/>
        <w:autoSpaceDN w:val="0"/>
        <w:spacing w:before="100" w:after="60"/>
        <w:ind w:firstLine="0"/>
        <w:rPr>
          <w:rFonts w:eastAsia="Times New Roman" w:cs="Times New Roman"/>
        </w:rPr>
      </w:pPr>
      <w:r w:rsidRPr="00BB136D">
        <w:rPr>
          <w:rFonts w:eastAsia="Times New Roman" w:cs="Times New Roman"/>
        </w:rPr>
        <w:t>Podstawą płatności jest cena obliczona przez Wykonawcę, obejmującą:</w:t>
      </w:r>
    </w:p>
    <w:p w14:paraId="124C2367" w14:textId="77777777" w:rsidR="00BB136D" w:rsidRPr="00BB136D" w:rsidRDefault="00BB136D">
      <w:pPr>
        <w:numPr>
          <w:ilvl w:val="0"/>
          <w:numId w:val="10"/>
        </w:numPr>
        <w:suppressAutoHyphens/>
        <w:autoSpaceDN w:val="0"/>
        <w:spacing w:after="60" w:line="240" w:lineRule="auto"/>
        <w:contextualSpacing/>
        <w:rPr>
          <w:rFonts w:eastAsia="Times New Roman" w:cs="Times New Roman"/>
        </w:rPr>
      </w:pPr>
      <w:r w:rsidRPr="00BB136D">
        <w:rPr>
          <w:rFonts w:eastAsia="Times New Roman" w:cs="Times New Roman"/>
        </w:rPr>
        <w:t>robocizna wraz z towarzyszącymi kosztami</w:t>
      </w:r>
    </w:p>
    <w:p w14:paraId="0DF6CE96" w14:textId="77777777" w:rsidR="00BB136D" w:rsidRPr="00BB136D" w:rsidRDefault="00BB136D">
      <w:pPr>
        <w:numPr>
          <w:ilvl w:val="0"/>
          <w:numId w:val="10"/>
        </w:numPr>
        <w:suppressAutoHyphens/>
        <w:autoSpaceDN w:val="0"/>
        <w:spacing w:line="240" w:lineRule="auto"/>
        <w:contextualSpacing/>
        <w:rPr>
          <w:rFonts w:eastAsia="Times New Roman" w:cs="Times New Roman"/>
        </w:rPr>
      </w:pPr>
      <w:r w:rsidRPr="00BB136D">
        <w:rPr>
          <w:rFonts w:eastAsia="Times New Roman" w:cs="Times New Roman"/>
        </w:rPr>
        <w:t>wartość zużytych materiałów</w:t>
      </w:r>
    </w:p>
    <w:p w14:paraId="505FF6E4" w14:textId="77777777" w:rsidR="00BB136D" w:rsidRPr="00BB136D" w:rsidRDefault="00BB136D">
      <w:pPr>
        <w:numPr>
          <w:ilvl w:val="0"/>
          <w:numId w:val="10"/>
        </w:numPr>
        <w:suppressAutoHyphens/>
        <w:autoSpaceDN w:val="0"/>
        <w:spacing w:line="240" w:lineRule="auto"/>
        <w:contextualSpacing/>
        <w:rPr>
          <w:rFonts w:eastAsia="Times New Roman" w:cs="Times New Roman"/>
        </w:rPr>
      </w:pPr>
      <w:r w:rsidRPr="00BB136D">
        <w:rPr>
          <w:rFonts w:eastAsia="Times New Roman" w:cs="Times New Roman"/>
        </w:rPr>
        <w:t>zużycie sprzętu</w:t>
      </w:r>
    </w:p>
    <w:p w14:paraId="0C8F7956" w14:textId="77777777" w:rsidR="00BB136D" w:rsidRPr="00BB136D" w:rsidRDefault="00BB136D">
      <w:pPr>
        <w:numPr>
          <w:ilvl w:val="0"/>
          <w:numId w:val="10"/>
        </w:numPr>
        <w:suppressAutoHyphens/>
        <w:autoSpaceDN w:val="0"/>
        <w:spacing w:line="240" w:lineRule="auto"/>
        <w:contextualSpacing/>
        <w:rPr>
          <w:rFonts w:eastAsia="Times New Roman" w:cs="Times New Roman"/>
        </w:rPr>
      </w:pPr>
      <w:r w:rsidRPr="00BB136D">
        <w:rPr>
          <w:rFonts w:eastAsia="Times New Roman" w:cs="Times New Roman"/>
        </w:rPr>
        <w:t>koszty pośrednie, zysk kalkulacyjny i ryzyko Wykonawcy</w:t>
      </w:r>
    </w:p>
    <w:p w14:paraId="772E94A2" w14:textId="77777777" w:rsidR="00BB136D" w:rsidRPr="00BB136D" w:rsidRDefault="00BB136D">
      <w:pPr>
        <w:numPr>
          <w:ilvl w:val="0"/>
          <w:numId w:val="10"/>
        </w:numPr>
        <w:suppressAutoHyphens/>
        <w:autoSpaceDN w:val="0"/>
        <w:spacing w:before="100" w:line="240" w:lineRule="auto"/>
        <w:contextualSpacing/>
        <w:rPr>
          <w:rFonts w:eastAsia="Times New Roman" w:cs="Times New Roman"/>
        </w:rPr>
      </w:pPr>
      <w:r w:rsidRPr="00BB136D">
        <w:rPr>
          <w:rFonts w:eastAsia="Times New Roman" w:cs="Times New Roman"/>
        </w:rPr>
        <w:t>podatki obliczone zgodnie z obowiązującymi przepisami</w:t>
      </w:r>
    </w:p>
    <w:p w14:paraId="5108F420" w14:textId="77777777" w:rsidR="00BB136D" w:rsidRPr="00BB136D" w:rsidRDefault="00BB136D">
      <w:pPr>
        <w:numPr>
          <w:ilvl w:val="0"/>
          <w:numId w:val="9"/>
        </w:numPr>
        <w:suppressAutoHyphens/>
        <w:autoSpaceDN w:val="0"/>
        <w:spacing w:before="100" w:after="60" w:line="240" w:lineRule="auto"/>
        <w:outlineLvl w:val="0"/>
        <w:rPr>
          <w:rFonts w:eastAsia="Times New Roman" w:cs="Arial"/>
          <w:b/>
          <w:bCs/>
          <w:kern w:val="3"/>
          <w:lang w:eastAsia="en-US"/>
        </w:rPr>
      </w:pPr>
      <w:bookmarkStart w:id="256" w:name="_Toc200708559"/>
      <w:bookmarkStart w:id="257" w:name="_Toc200708817"/>
      <w:bookmarkStart w:id="258" w:name="_Toc201044378"/>
      <w:r w:rsidRPr="00BB136D">
        <w:rPr>
          <w:rFonts w:eastAsia="Times New Roman" w:cs="Arial"/>
          <w:b/>
          <w:bCs/>
          <w:kern w:val="3"/>
          <w:lang w:eastAsia="en-US"/>
        </w:rPr>
        <w:t>PRZEPISY ZWIĄZANE</w:t>
      </w:r>
      <w:bookmarkEnd w:id="256"/>
      <w:bookmarkEnd w:id="257"/>
      <w:bookmarkEnd w:id="258"/>
    </w:p>
    <w:p w14:paraId="5F8A5168" w14:textId="77777777" w:rsidR="00BB136D" w:rsidRPr="00BB136D" w:rsidRDefault="00BB136D">
      <w:pPr>
        <w:numPr>
          <w:ilvl w:val="0"/>
          <w:numId w:val="12"/>
        </w:numPr>
        <w:suppressAutoHyphens/>
        <w:autoSpaceDN w:val="0"/>
        <w:spacing w:after="60" w:line="240" w:lineRule="auto"/>
        <w:rPr>
          <w:rFonts w:eastAsia="Times New Roman" w:cs="Times New Roman"/>
        </w:rPr>
      </w:pPr>
      <w:r w:rsidRPr="00BB136D">
        <w:rPr>
          <w:rFonts w:eastAsia="Times New Roman" w:cs="Times New Roman"/>
        </w:rPr>
        <w:t>Ustawa z dnia 14.12.2012 r. o odpadach. (Dz.U.16.1987 Zmiany: Dz.U.15.1936 art.5, Dz.U.16.1954 art. 24)</w:t>
      </w:r>
    </w:p>
    <w:p w14:paraId="5861DE31" w14:textId="77777777" w:rsidR="00BB136D" w:rsidRPr="00BB136D" w:rsidRDefault="00BB136D">
      <w:pPr>
        <w:numPr>
          <w:ilvl w:val="0"/>
          <w:numId w:val="12"/>
        </w:numPr>
        <w:suppressAutoHyphens/>
        <w:autoSpaceDN w:val="0"/>
        <w:spacing w:after="60" w:line="240" w:lineRule="auto"/>
        <w:rPr>
          <w:rFonts w:eastAsia="Times New Roman" w:cs="Times New Roman"/>
        </w:rPr>
      </w:pPr>
      <w:r w:rsidRPr="00BB136D">
        <w:rPr>
          <w:rFonts w:eastAsia="Times New Roman" w:cs="Times New Roman"/>
        </w:rPr>
        <w:t>Rozporządzenie Ministra Środowiska z dnia 30.04.2013 r. w sprawie składowisk odpadów. (Dz.U.13.523)</w:t>
      </w:r>
    </w:p>
    <w:p w14:paraId="3D95EEB8" w14:textId="77777777" w:rsidR="00BB136D" w:rsidRPr="00BB136D" w:rsidRDefault="00BB136D">
      <w:pPr>
        <w:numPr>
          <w:ilvl w:val="0"/>
          <w:numId w:val="12"/>
        </w:numPr>
        <w:suppressAutoHyphens/>
        <w:autoSpaceDN w:val="0"/>
        <w:spacing w:after="60" w:line="240" w:lineRule="auto"/>
        <w:rPr>
          <w:rFonts w:eastAsia="Times New Roman" w:cs="Times New Roman"/>
        </w:rPr>
      </w:pPr>
      <w:r w:rsidRPr="00BB136D">
        <w:rPr>
          <w:rFonts w:eastAsia="Times New Roman" w:cs="Times New Roman"/>
        </w:rPr>
        <w:t>Ustawa z dnia 21.03.1985 r. o drogach publicznych.(Dz. U. 16.1440 Zmiany:Dz.U.16.1920 art.57, Dz.U.16.2255 art.3)</w:t>
      </w:r>
    </w:p>
    <w:p w14:paraId="3BF3D86B" w14:textId="77777777" w:rsidR="00BB136D" w:rsidRPr="00BB136D" w:rsidRDefault="00BB136D">
      <w:pPr>
        <w:numPr>
          <w:ilvl w:val="0"/>
          <w:numId w:val="12"/>
        </w:numPr>
        <w:suppressAutoHyphens/>
        <w:autoSpaceDN w:val="0"/>
        <w:spacing w:after="60" w:line="240" w:lineRule="auto"/>
        <w:rPr>
          <w:rFonts w:eastAsia="Times New Roman" w:cs="Times New Roman"/>
        </w:rPr>
      </w:pPr>
      <w:r w:rsidRPr="00BB136D">
        <w:rPr>
          <w:rFonts w:eastAsia="Times New Roman" w:cs="Times New Roman"/>
        </w:rPr>
        <w:t>Ustawa z dnia 27.04.2001 r. Prawo ochrony środowiska.(</w:t>
      </w:r>
      <w:proofErr w:type="spellStart"/>
      <w:r w:rsidRPr="00BB136D">
        <w:rPr>
          <w:rFonts w:eastAsia="Times New Roman" w:cs="Times New Roman"/>
        </w:rPr>
        <w:t>t.j</w:t>
      </w:r>
      <w:proofErr w:type="spellEnd"/>
      <w:r w:rsidRPr="00BB136D">
        <w:rPr>
          <w:rFonts w:eastAsia="Times New Roman" w:cs="Times New Roman"/>
        </w:rPr>
        <w:t>.: Dz.U.16.672 Zmiany: Dz.U.16.903 art.6, Dz.U.16.1250 art.17, Dz. U.16.1427 (</w:t>
      </w:r>
      <w:proofErr w:type="spellStart"/>
      <w:r w:rsidRPr="00BB136D">
        <w:rPr>
          <w:rFonts w:eastAsia="Times New Roman" w:cs="Times New Roman"/>
        </w:rPr>
        <w:t>sprost</w:t>
      </w:r>
      <w:proofErr w:type="spellEnd"/>
      <w:r w:rsidRPr="00BB136D">
        <w:rPr>
          <w:rFonts w:eastAsia="Times New Roman" w:cs="Times New Roman"/>
        </w:rPr>
        <w:t>.), Dz.U.16.831 art.45,Dz.U.16.1991 art.2, Dz. U.16.1933, art.5, M.P. 16.718 (zm. pośrednia), M.P.16. 992 (zm. pośrednia), Dz. U. 15.1936 art.2, Dz.U.16.2255 art.13, Dz.U.16.2260 art.35)</w:t>
      </w:r>
    </w:p>
    <w:p w14:paraId="14C256F7" w14:textId="77777777" w:rsidR="00BB136D" w:rsidRPr="00BB136D" w:rsidRDefault="00BB136D">
      <w:pPr>
        <w:numPr>
          <w:ilvl w:val="0"/>
          <w:numId w:val="12"/>
        </w:numPr>
        <w:suppressAutoHyphens/>
        <w:autoSpaceDN w:val="0"/>
        <w:spacing w:after="60" w:line="240" w:lineRule="auto"/>
        <w:rPr>
          <w:rFonts w:eastAsia="Times New Roman" w:cs="Times New Roman"/>
        </w:rPr>
      </w:pPr>
      <w:r w:rsidRPr="00BB136D">
        <w:rPr>
          <w:rFonts w:eastAsia="Times New Roman" w:cs="Times New Roman"/>
        </w:rPr>
        <w:t>Ustawa z dnia 20.06.1997 r. – Prawo o ruchu drogowym(Dz. U. nr 58 poz. 515 z 2003 r.)</w:t>
      </w:r>
    </w:p>
    <w:p w14:paraId="7E8F1040" w14:textId="77777777" w:rsidR="00BB136D" w:rsidRPr="00BB136D" w:rsidRDefault="00BB136D">
      <w:pPr>
        <w:numPr>
          <w:ilvl w:val="0"/>
          <w:numId w:val="12"/>
        </w:numPr>
        <w:suppressAutoHyphens/>
        <w:autoSpaceDN w:val="0"/>
        <w:spacing w:after="60" w:line="240" w:lineRule="auto"/>
        <w:rPr>
          <w:rFonts w:eastAsia="Times New Roman" w:cs="Times New Roman"/>
        </w:rPr>
      </w:pPr>
      <w:r w:rsidRPr="00BB136D">
        <w:rPr>
          <w:rFonts w:eastAsia="Times New Roman" w:cs="Times New Roman"/>
        </w:rPr>
        <w:t>Ustawa z dnia 16.04.2004 r. o ochronie przyrody.(Dz.U.15.1651 Zmiany: Dz.U.15.1045 art.29, M.P.15.1064, Dz.U.15.1936 art.3, Dz.U.16.422 art.2, M.P.16.1018 (zm. pośrednia), Dz.U.15.1936 art.3, Dz.U.16.2260 art.48)</w:t>
      </w:r>
    </w:p>
    <w:p w14:paraId="516F753D" w14:textId="77777777" w:rsidR="00BB136D" w:rsidRPr="00BB136D" w:rsidRDefault="00BB136D">
      <w:pPr>
        <w:numPr>
          <w:ilvl w:val="0"/>
          <w:numId w:val="12"/>
        </w:numPr>
        <w:suppressAutoHyphens/>
        <w:autoSpaceDN w:val="0"/>
        <w:spacing w:after="60" w:line="240" w:lineRule="auto"/>
        <w:rPr>
          <w:rFonts w:eastAsia="Times New Roman" w:cs="Times New Roman"/>
        </w:rPr>
      </w:pPr>
      <w:r w:rsidRPr="00BB136D">
        <w:rPr>
          <w:rFonts w:eastAsia="Times New Roman" w:cs="Times New Roman"/>
        </w:rPr>
        <w:t>Ustawa z dnia 3.02.1995 r. o ochronie gruntów rolnych i leśnych.(Dz.U.15.909 Zmiany: Dz.U.15.1338 art.1, Dz.U.15.1695 art.1, Dz.U.16.904 art.31)</w:t>
      </w:r>
    </w:p>
    <w:p w14:paraId="3BF18718" w14:textId="77777777" w:rsidR="00BB136D" w:rsidRPr="00BB136D" w:rsidRDefault="00BB136D">
      <w:pPr>
        <w:numPr>
          <w:ilvl w:val="0"/>
          <w:numId w:val="12"/>
        </w:numPr>
        <w:suppressAutoHyphens/>
        <w:autoSpaceDN w:val="0"/>
        <w:spacing w:after="60" w:line="240" w:lineRule="auto"/>
        <w:rPr>
          <w:rFonts w:eastAsia="Times New Roman" w:cs="Times New Roman"/>
        </w:rPr>
      </w:pPr>
      <w:r w:rsidRPr="00BB136D">
        <w:rPr>
          <w:rFonts w:eastAsia="Times New Roman" w:cs="Times New Roman"/>
        </w:rPr>
        <w:t>Rozporządzenie Ministra Infrastruktury z dnia 6.02.2003 r. w sprawie bezpieczeństwa i higieny pracy podczas wykonywania robót budowlanych. (Dz.U.03.47.401)</w:t>
      </w:r>
    </w:p>
    <w:p w14:paraId="3BD866B5" w14:textId="77777777" w:rsidR="00BB136D" w:rsidRPr="00BB136D" w:rsidRDefault="00BB136D">
      <w:pPr>
        <w:numPr>
          <w:ilvl w:val="0"/>
          <w:numId w:val="12"/>
        </w:numPr>
        <w:suppressAutoHyphens/>
        <w:autoSpaceDN w:val="0"/>
        <w:spacing w:after="60" w:line="240" w:lineRule="auto"/>
        <w:rPr>
          <w:rFonts w:eastAsia="Times New Roman" w:cs="Times New Roman"/>
        </w:rPr>
      </w:pPr>
      <w:r w:rsidRPr="00BB136D">
        <w:rPr>
          <w:rFonts w:eastAsia="Times New Roman" w:cs="Times New Roman"/>
        </w:rPr>
        <w:lastRenderedPageBreak/>
        <w:t>Rozporządzenie Ministra Infrastruktury z dnia 23.06.2003 r. w sprawie informacji dotyczącej bezpieczeństwa i ochrony zdrowia oraz planu bezpieczeństwa i ochrony zdrowia. (Dz.U.03.120.1126)</w:t>
      </w:r>
    </w:p>
    <w:p w14:paraId="77E8F010" w14:textId="77777777" w:rsidR="00BB136D" w:rsidRPr="00BB136D" w:rsidRDefault="00BB136D">
      <w:pPr>
        <w:numPr>
          <w:ilvl w:val="0"/>
          <w:numId w:val="12"/>
        </w:numPr>
        <w:suppressAutoHyphens/>
        <w:autoSpaceDN w:val="0"/>
        <w:spacing w:after="60" w:line="240" w:lineRule="auto"/>
        <w:rPr>
          <w:rFonts w:eastAsia="Times New Roman" w:cs="Times New Roman"/>
        </w:rPr>
      </w:pPr>
      <w:r w:rsidRPr="00BB136D">
        <w:rPr>
          <w:rFonts w:eastAsia="Times New Roman" w:cs="Times New Roman"/>
        </w:rPr>
        <w:t>Rozporządzenie Ministra Infrastruktury z dnia 19.11.2001 r. w sprawie rodzajów obiektów budowlanych przy których realizacji jest wymagane ustanowienie inspektora nadzoru inwestorskiego. (Dz.U.01.138.1554).</w:t>
      </w:r>
    </w:p>
    <w:p w14:paraId="3E4E8C80" w14:textId="77777777" w:rsidR="00BB136D" w:rsidRPr="00BB136D" w:rsidRDefault="00BB136D">
      <w:pPr>
        <w:numPr>
          <w:ilvl w:val="0"/>
          <w:numId w:val="9"/>
        </w:numPr>
        <w:suppressAutoHyphens/>
        <w:autoSpaceDN w:val="0"/>
        <w:spacing w:after="60" w:line="240" w:lineRule="auto"/>
        <w:rPr>
          <w:rFonts w:eastAsia="Times New Roman" w:cs="Times New Roman"/>
        </w:rPr>
      </w:pPr>
      <w:r w:rsidRPr="00BB136D">
        <w:rPr>
          <w:rFonts w:eastAsia="Times New Roman" w:cs="Times New Roman"/>
        </w:rPr>
        <w:t xml:space="preserve">Wykonawcę obowiązują wszystkie przepisy prawa polskiego, także te, które nie zostały tu wymienione. </w:t>
      </w:r>
    </w:p>
    <w:p w14:paraId="6670D98C" w14:textId="77777777" w:rsidR="00BB136D" w:rsidRPr="00BB136D" w:rsidRDefault="00BB136D" w:rsidP="00BB136D">
      <w:pPr>
        <w:suppressAutoHyphens/>
        <w:autoSpaceDN w:val="0"/>
        <w:ind w:firstLine="0"/>
        <w:rPr>
          <w:rFonts w:eastAsia="Times New Roman" w:cs="Times New Roman"/>
        </w:rPr>
      </w:pPr>
    </w:p>
    <w:p w14:paraId="64697D83" w14:textId="77777777" w:rsidR="00BB136D" w:rsidRPr="0059488D" w:rsidRDefault="00BB136D" w:rsidP="000B5BAD">
      <w:pPr>
        <w:ind w:firstLine="0"/>
      </w:pPr>
    </w:p>
    <w:p w14:paraId="0E297FD9" w14:textId="77777777" w:rsidR="00BB136D" w:rsidRPr="0059488D" w:rsidRDefault="00BB136D" w:rsidP="000B5BAD">
      <w:pPr>
        <w:ind w:firstLine="0"/>
      </w:pPr>
    </w:p>
    <w:p w14:paraId="35D6F8B9" w14:textId="77777777" w:rsidR="00BB136D" w:rsidRPr="0059488D" w:rsidRDefault="00BB136D" w:rsidP="000B5BAD">
      <w:pPr>
        <w:ind w:firstLine="0"/>
      </w:pPr>
    </w:p>
    <w:p w14:paraId="7EC9FC32" w14:textId="77777777" w:rsidR="00BB136D" w:rsidRPr="0059488D" w:rsidRDefault="00BB136D" w:rsidP="000B5BAD">
      <w:pPr>
        <w:ind w:firstLine="0"/>
      </w:pPr>
    </w:p>
    <w:p w14:paraId="64C4FC57" w14:textId="77777777" w:rsidR="00BB136D" w:rsidRPr="0059488D" w:rsidRDefault="00BB136D" w:rsidP="000B5BAD">
      <w:pPr>
        <w:ind w:firstLine="0"/>
      </w:pPr>
    </w:p>
    <w:p w14:paraId="5F70F19B" w14:textId="77777777" w:rsidR="00BB136D" w:rsidRPr="0059488D" w:rsidRDefault="00BB136D" w:rsidP="000B5BAD">
      <w:pPr>
        <w:ind w:firstLine="0"/>
      </w:pPr>
    </w:p>
    <w:p w14:paraId="74DC6829" w14:textId="77777777" w:rsidR="00BB136D" w:rsidRPr="0059488D" w:rsidRDefault="00BB136D" w:rsidP="000B5BAD">
      <w:pPr>
        <w:ind w:firstLine="0"/>
      </w:pPr>
    </w:p>
    <w:p w14:paraId="5927F789" w14:textId="77777777" w:rsidR="00BB136D" w:rsidRPr="0059488D" w:rsidRDefault="00BB136D" w:rsidP="000B5BAD">
      <w:pPr>
        <w:ind w:firstLine="0"/>
      </w:pPr>
    </w:p>
    <w:p w14:paraId="3899997D" w14:textId="77777777" w:rsidR="00BB136D" w:rsidRDefault="00BB136D" w:rsidP="000B5BAD">
      <w:pPr>
        <w:ind w:firstLine="0"/>
      </w:pPr>
    </w:p>
    <w:p w14:paraId="7E3C7EDA" w14:textId="77777777" w:rsidR="0059488D" w:rsidRDefault="0059488D" w:rsidP="000B5BAD">
      <w:pPr>
        <w:ind w:firstLine="0"/>
      </w:pPr>
    </w:p>
    <w:p w14:paraId="0CAB1002" w14:textId="77777777" w:rsidR="0059488D" w:rsidRDefault="0059488D" w:rsidP="000B5BAD">
      <w:pPr>
        <w:ind w:firstLine="0"/>
      </w:pPr>
    </w:p>
    <w:p w14:paraId="0C4311AB" w14:textId="77777777" w:rsidR="0059488D" w:rsidRDefault="0059488D" w:rsidP="000B5BAD">
      <w:pPr>
        <w:ind w:firstLine="0"/>
      </w:pPr>
    </w:p>
    <w:p w14:paraId="798C16CA" w14:textId="77777777" w:rsidR="0059488D" w:rsidRDefault="0059488D" w:rsidP="000B5BAD">
      <w:pPr>
        <w:ind w:firstLine="0"/>
      </w:pPr>
    </w:p>
    <w:p w14:paraId="22D4F72E" w14:textId="77777777" w:rsidR="00076E07" w:rsidRDefault="00076E07" w:rsidP="000B5BAD">
      <w:pPr>
        <w:ind w:firstLine="0"/>
      </w:pPr>
    </w:p>
    <w:p w14:paraId="3997A47A" w14:textId="77777777" w:rsidR="00076E07" w:rsidRDefault="00076E07" w:rsidP="000B5BAD">
      <w:pPr>
        <w:ind w:firstLine="0"/>
      </w:pPr>
    </w:p>
    <w:p w14:paraId="1B02868C" w14:textId="77777777" w:rsidR="00076E07" w:rsidRDefault="00076E07" w:rsidP="000B5BAD">
      <w:pPr>
        <w:ind w:firstLine="0"/>
      </w:pPr>
    </w:p>
    <w:p w14:paraId="019D4638" w14:textId="77777777" w:rsidR="00076E07" w:rsidRDefault="00076E07" w:rsidP="000B5BAD">
      <w:pPr>
        <w:ind w:firstLine="0"/>
      </w:pPr>
    </w:p>
    <w:p w14:paraId="30AB60F8" w14:textId="77777777" w:rsidR="00076E07" w:rsidRDefault="00076E07" w:rsidP="000B5BAD">
      <w:pPr>
        <w:ind w:firstLine="0"/>
      </w:pPr>
    </w:p>
    <w:p w14:paraId="437D1D9B" w14:textId="77777777" w:rsidR="00076E07" w:rsidRDefault="00076E07" w:rsidP="000B5BAD">
      <w:pPr>
        <w:ind w:firstLine="0"/>
      </w:pPr>
    </w:p>
    <w:p w14:paraId="51E71FAC" w14:textId="77777777" w:rsidR="00076E07" w:rsidRDefault="00076E07" w:rsidP="000B5BAD">
      <w:pPr>
        <w:ind w:firstLine="0"/>
      </w:pPr>
    </w:p>
    <w:p w14:paraId="4744016B" w14:textId="77777777" w:rsidR="00076E07" w:rsidRDefault="00076E07" w:rsidP="000B5BAD">
      <w:pPr>
        <w:ind w:firstLine="0"/>
      </w:pPr>
    </w:p>
    <w:p w14:paraId="23B638ED" w14:textId="77777777" w:rsidR="00076E07" w:rsidRDefault="00076E07" w:rsidP="000B5BAD">
      <w:pPr>
        <w:ind w:firstLine="0"/>
      </w:pPr>
    </w:p>
    <w:p w14:paraId="7D54AAE8" w14:textId="77777777" w:rsidR="00076E07" w:rsidRDefault="00076E07" w:rsidP="000B5BAD">
      <w:pPr>
        <w:ind w:firstLine="0"/>
      </w:pPr>
    </w:p>
    <w:p w14:paraId="51ACB372" w14:textId="77777777" w:rsidR="00076E07" w:rsidRDefault="00076E07" w:rsidP="000B5BAD">
      <w:pPr>
        <w:ind w:firstLine="0"/>
      </w:pPr>
    </w:p>
    <w:p w14:paraId="152A0209" w14:textId="77777777" w:rsidR="00076E07" w:rsidRDefault="00076E07" w:rsidP="000B5BAD">
      <w:pPr>
        <w:ind w:firstLine="0"/>
      </w:pPr>
    </w:p>
    <w:p w14:paraId="28331483" w14:textId="77777777" w:rsidR="00076E07" w:rsidRDefault="00076E07" w:rsidP="000B5BAD">
      <w:pPr>
        <w:ind w:firstLine="0"/>
      </w:pPr>
    </w:p>
    <w:p w14:paraId="7802680A" w14:textId="77777777" w:rsidR="00076E07" w:rsidRDefault="00076E07" w:rsidP="000B5BAD">
      <w:pPr>
        <w:ind w:firstLine="0"/>
      </w:pPr>
    </w:p>
    <w:p w14:paraId="2BB2340D" w14:textId="77777777" w:rsidR="00076E07" w:rsidRDefault="00076E07" w:rsidP="000B5BAD">
      <w:pPr>
        <w:ind w:firstLine="0"/>
      </w:pPr>
    </w:p>
    <w:p w14:paraId="48C6A7C6" w14:textId="77777777" w:rsidR="00076E07" w:rsidRDefault="00076E07" w:rsidP="000B5BAD">
      <w:pPr>
        <w:ind w:firstLine="0"/>
      </w:pPr>
    </w:p>
    <w:p w14:paraId="319E7038" w14:textId="77777777" w:rsidR="00076E07" w:rsidRDefault="00076E07" w:rsidP="000B5BAD">
      <w:pPr>
        <w:ind w:firstLine="0"/>
      </w:pPr>
    </w:p>
    <w:p w14:paraId="28AE41C3" w14:textId="77777777" w:rsidR="0059488D" w:rsidRDefault="0059488D" w:rsidP="000B5BAD">
      <w:pPr>
        <w:ind w:firstLine="0"/>
      </w:pPr>
    </w:p>
    <w:p w14:paraId="4B293791" w14:textId="77777777" w:rsidR="0059488D" w:rsidRDefault="0059488D" w:rsidP="000B5BAD">
      <w:pPr>
        <w:ind w:firstLine="0"/>
      </w:pPr>
    </w:p>
    <w:p w14:paraId="1462D853" w14:textId="77777777" w:rsidR="0059488D" w:rsidRDefault="0059488D" w:rsidP="000B5BAD">
      <w:pPr>
        <w:ind w:firstLine="0"/>
      </w:pPr>
    </w:p>
    <w:p w14:paraId="52415903" w14:textId="77777777" w:rsidR="0059488D" w:rsidRPr="0059488D" w:rsidRDefault="0059488D" w:rsidP="000B5BAD">
      <w:pPr>
        <w:ind w:firstLine="0"/>
      </w:pPr>
    </w:p>
    <w:p w14:paraId="1FA3D44F" w14:textId="77777777" w:rsidR="00BB136D" w:rsidRPr="0059488D" w:rsidRDefault="00BB136D" w:rsidP="000B5BAD">
      <w:pPr>
        <w:ind w:firstLine="0"/>
      </w:pPr>
    </w:p>
    <w:p w14:paraId="3A8B7E4B" w14:textId="3ABFD4E3" w:rsidR="00BB136D" w:rsidRPr="009654BE" w:rsidRDefault="00BB136D" w:rsidP="0059488D">
      <w:pPr>
        <w:pStyle w:val="PB1"/>
        <w:numPr>
          <w:ilvl w:val="0"/>
          <w:numId w:val="0"/>
        </w:numPr>
        <w:ind w:left="357" w:hanging="357"/>
        <w:rPr>
          <w:rFonts w:eastAsia="Calibri"/>
          <w:sz w:val="28"/>
          <w:szCs w:val="28"/>
        </w:rPr>
      </w:pPr>
      <w:bookmarkStart w:id="259" w:name="_Toc201044379"/>
      <w:r w:rsidRPr="009654BE">
        <w:rPr>
          <w:rFonts w:eastAsia="Calibri"/>
          <w:sz w:val="28"/>
          <w:szCs w:val="28"/>
        </w:rPr>
        <w:lastRenderedPageBreak/>
        <w:t>ZDJĘCIE WARSTWY HUMUSU I DARNI – Z-00.02</w:t>
      </w:r>
      <w:bookmarkEnd w:id="259"/>
    </w:p>
    <w:p w14:paraId="4C0D4CBB" w14:textId="77777777" w:rsidR="00076E07" w:rsidRPr="00BB136D" w:rsidRDefault="00076E07" w:rsidP="00BB136D">
      <w:pPr>
        <w:ind w:firstLine="0"/>
        <w:rPr>
          <w:rFonts w:eastAsia="Calibri" w:cs="Times New Roman"/>
          <w:b/>
          <w:lang w:eastAsia="en-US"/>
        </w:rPr>
      </w:pPr>
    </w:p>
    <w:p w14:paraId="2E85398F" w14:textId="77777777" w:rsidR="00BB136D" w:rsidRPr="00BB136D" w:rsidRDefault="00BB136D">
      <w:pPr>
        <w:numPr>
          <w:ilvl w:val="0"/>
          <w:numId w:val="27"/>
        </w:numPr>
        <w:suppressAutoHyphens/>
        <w:autoSpaceDN w:val="0"/>
        <w:spacing w:before="100" w:after="60" w:line="259" w:lineRule="auto"/>
        <w:jc w:val="left"/>
        <w:textAlignment w:val="baseline"/>
        <w:outlineLvl w:val="0"/>
        <w:rPr>
          <w:rFonts w:eastAsia="Times New Roman" w:cs="Arial"/>
          <w:b/>
          <w:bCs/>
          <w:kern w:val="3"/>
          <w:lang w:eastAsia="en-US"/>
        </w:rPr>
      </w:pPr>
      <w:bookmarkStart w:id="260" w:name="_Toc200708561"/>
      <w:bookmarkStart w:id="261" w:name="_Toc200708819"/>
      <w:bookmarkStart w:id="262" w:name="_Toc201044380"/>
      <w:r w:rsidRPr="00BB136D">
        <w:rPr>
          <w:rFonts w:eastAsia="Times New Roman" w:cs="Arial"/>
          <w:b/>
          <w:bCs/>
          <w:kern w:val="3"/>
          <w:lang w:eastAsia="en-US"/>
        </w:rPr>
        <w:t>WSTĘP</w:t>
      </w:r>
      <w:bookmarkEnd w:id="260"/>
      <w:bookmarkEnd w:id="261"/>
      <w:bookmarkEnd w:id="262"/>
    </w:p>
    <w:p w14:paraId="47FDF299" w14:textId="77777777" w:rsidR="00BB136D" w:rsidRPr="00BB136D" w:rsidRDefault="00BB136D">
      <w:pPr>
        <w:numPr>
          <w:ilvl w:val="1"/>
          <w:numId w:val="27"/>
        </w:numPr>
        <w:suppressAutoHyphens/>
        <w:autoSpaceDN w:val="0"/>
        <w:spacing w:before="100" w:after="60" w:line="259" w:lineRule="auto"/>
        <w:jc w:val="left"/>
        <w:textAlignment w:val="baseline"/>
        <w:outlineLvl w:val="0"/>
        <w:rPr>
          <w:rFonts w:eastAsia="Times New Roman" w:cs="Arial"/>
          <w:b/>
          <w:bCs/>
          <w:kern w:val="3"/>
          <w:lang w:eastAsia="en-US"/>
        </w:rPr>
      </w:pPr>
      <w:bookmarkStart w:id="263" w:name="_Toc200708562"/>
      <w:bookmarkStart w:id="264" w:name="_Toc200708820"/>
      <w:bookmarkStart w:id="265" w:name="_Toc201044381"/>
      <w:r w:rsidRPr="00BB136D">
        <w:rPr>
          <w:rFonts w:eastAsia="Times New Roman" w:cs="Arial"/>
          <w:b/>
          <w:bCs/>
          <w:kern w:val="3"/>
          <w:lang w:eastAsia="en-US"/>
        </w:rPr>
        <w:t xml:space="preserve">Przedmiot </w:t>
      </w:r>
      <w:proofErr w:type="spellStart"/>
      <w:r w:rsidRPr="00BB136D">
        <w:rPr>
          <w:rFonts w:eastAsia="Times New Roman" w:cs="Arial"/>
          <w:b/>
          <w:bCs/>
          <w:kern w:val="3"/>
          <w:lang w:eastAsia="en-US"/>
        </w:rPr>
        <w:t>STWiOR</w:t>
      </w:r>
      <w:bookmarkEnd w:id="263"/>
      <w:bookmarkEnd w:id="264"/>
      <w:bookmarkEnd w:id="265"/>
      <w:proofErr w:type="spellEnd"/>
    </w:p>
    <w:p w14:paraId="7450B4A4" w14:textId="22F2FA68" w:rsidR="00BB136D" w:rsidRPr="00BB136D" w:rsidRDefault="00BB136D" w:rsidP="00BB136D">
      <w:pPr>
        <w:spacing w:afterLines="60" w:after="144"/>
        <w:ind w:firstLine="0"/>
        <w:contextualSpacing/>
        <w:rPr>
          <w:rFonts w:eastAsia="Calibri" w:cs="Times New Roman"/>
          <w:lang w:eastAsia="en-US"/>
        </w:rPr>
      </w:pPr>
      <w:r w:rsidRPr="00BB136D">
        <w:rPr>
          <w:rFonts w:eastAsia="Calibri" w:cs="Times New Roman"/>
          <w:lang w:eastAsia="en-US"/>
        </w:rPr>
        <w:t>Przedmiotem niniejszej specyfikacji technicznej wykonania i odbioru robót (</w:t>
      </w:r>
      <w:proofErr w:type="spellStart"/>
      <w:r w:rsidRPr="00BB136D">
        <w:rPr>
          <w:rFonts w:eastAsia="Calibri" w:cs="Times New Roman"/>
          <w:lang w:eastAsia="en-US"/>
        </w:rPr>
        <w:t>STWiOR</w:t>
      </w:r>
      <w:proofErr w:type="spellEnd"/>
      <w:r w:rsidRPr="00BB136D">
        <w:rPr>
          <w:rFonts w:eastAsia="Calibri" w:cs="Times New Roman"/>
          <w:lang w:eastAsia="en-US"/>
        </w:rPr>
        <w:t xml:space="preserve">) są wymagania dotyczące wykonania i odbioru robót związanych ze zdjęciem warstwy humusu i/lub darni przy realizacji zadania pn.: </w:t>
      </w:r>
      <w:r w:rsidR="009654BE" w:rsidRPr="00076E07">
        <w:rPr>
          <w:rFonts w:eastAsia="Calibri" w:cs="Times New Roman"/>
          <w:lang w:eastAsia="en-US"/>
        </w:rPr>
        <w:t xml:space="preserve">„Przebudowa placu zabaw wraz z wykonaniem nawierzchni bezpiecznej, montażem elementów małej  architektury oraz wykonaniem zieleni przy Żłobku Miejskim, na działce nr 803, </w:t>
      </w:r>
      <w:proofErr w:type="spellStart"/>
      <w:r w:rsidR="009654BE" w:rsidRPr="00076E07">
        <w:rPr>
          <w:rFonts w:eastAsia="Calibri" w:cs="Times New Roman"/>
          <w:lang w:eastAsia="en-US"/>
        </w:rPr>
        <w:t>obr</w:t>
      </w:r>
      <w:proofErr w:type="spellEnd"/>
      <w:r w:rsidR="009654BE" w:rsidRPr="00076E07">
        <w:rPr>
          <w:rFonts w:eastAsia="Calibri" w:cs="Times New Roman"/>
          <w:lang w:eastAsia="en-US"/>
        </w:rPr>
        <w:t>. 3 Centrum, al. Jana Pawła II 5a, 37-450 Stalowa Wola”.</w:t>
      </w:r>
    </w:p>
    <w:p w14:paraId="572EE858" w14:textId="77777777" w:rsidR="00BB136D" w:rsidRPr="00BB136D" w:rsidRDefault="00BB136D">
      <w:pPr>
        <w:numPr>
          <w:ilvl w:val="1"/>
          <w:numId w:val="27"/>
        </w:numPr>
        <w:suppressAutoHyphens/>
        <w:autoSpaceDN w:val="0"/>
        <w:spacing w:before="100" w:after="60" w:line="259" w:lineRule="auto"/>
        <w:jc w:val="left"/>
        <w:textAlignment w:val="baseline"/>
        <w:outlineLvl w:val="0"/>
        <w:rPr>
          <w:rFonts w:eastAsia="Times New Roman" w:cs="Arial"/>
          <w:b/>
          <w:bCs/>
          <w:kern w:val="3"/>
          <w:lang w:eastAsia="en-US"/>
        </w:rPr>
      </w:pPr>
      <w:bookmarkStart w:id="266" w:name="_Toc200708563"/>
      <w:bookmarkStart w:id="267" w:name="_Toc200708821"/>
      <w:bookmarkStart w:id="268" w:name="_Toc201044382"/>
      <w:r w:rsidRPr="00BB136D">
        <w:rPr>
          <w:rFonts w:eastAsia="Times New Roman" w:cs="Arial"/>
          <w:b/>
          <w:bCs/>
          <w:kern w:val="3"/>
          <w:lang w:eastAsia="en-US"/>
        </w:rPr>
        <w:t xml:space="preserve">Zakres stosowania </w:t>
      </w:r>
      <w:proofErr w:type="spellStart"/>
      <w:r w:rsidRPr="00BB136D">
        <w:rPr>
          <w:rFonts w:eastAsia="Times New Roman" w:cs="Arial"/>
          <w:b/>
          <w:bCs/>
          <w:kern w:val="3"/>
          <w:lang w:eastAsia="en-US"/>
        </w:rPr>
        <w:t>STWiOR</w:t>
      </w:r>
      <w:bookmarkEnd w:id="266"/>
      <w:bookmarkEnd w:id="267"/>
      <w:bookmarkEnd w:id="268"/>
      <w:proofErr w:type="spellEnd"/>
    </w:p>
    <w:p w14:paraId="3D94600B" w14:textId="77777777" w:rsidR="00BB136D" w:rsidRPr="00BB136D" w:rsidRDefault="00BB136D" w:rsidP="00BB136D">
      <w:pPr>
        <w:spacing w:afterLines="60" w:after="144"/>
        <w:ind w:firstLine="0"/>
        <w:contextualSpacing/>
        <w:rPr>
          <w:rFonts w:eastAsia="Calibri" w:cs="Times New Roman"/>
          <w:lang w:eastAsia="en-US"/>
        </w:rPr>
      </w:pPr>
      <w:r w:rsidRPr="00BB136D">
        <w:rPr>
          <w:rFonts w:eastAsia="Calibri" w:cs="Times New Roman"/>
          <w:lang w:eastAsia="en-US"/>
        </w:rPr>
        <w:t>Specyfikacja techniczna wykonania i odbioru robót (</w:t>
      </w:r>
      <w:proofErr w:type="spellStart"/>
      <w:r w:rsidRPr="00BB136D">
        <w:rPr>
          <w:rFonts w:eastAsia="Calibri" w:cs="Times New Roman"/>
          <w:lang w:eastAsia="en-US"/>
        </w:rPr>
        <w:t>STWiOR</w:t>
      </w:r>
      <w:proofErr w:type="spellEnd"/>
      <w:r w:rsidRPr="00BB136D">
        <w:rPr>
          <w:rFonts w:eastAsia="Calibri" w:cs="Times New Roman"/>
          <w:lang w:eastAsia="en-US"/>
        </w:rPr>
        <w:t>) jest stosowana jako dokument kontraktowy przy realizacji robót wymienionych w pkt 1.1.</w:t>
      </w:r>
    </w:p>
    <w:p w14:paraId="00356B4E" w14:textId="77777777" w:rsidR="00BB136D" w:rsidRPr="00BB136D" w:rsidRDefault="00BB136D">
      <w:pPr>
        <w:numPr>
          <w:ilvl w:val="1"/>
          <w:numId w:val="27"/>
        </w:numPr>
        <w:suppressAutoHyphens/>
        <w:autoSpaceDN w:val="0"/>
        <w:spacing w:before="100" w:after="60" w:line="259" w:lineRule="auto"/>
        <w:jc w:val="left"/>
        <w:textAlignment w:val="baseline"/>
        <w:outlineLvl w:val="0"/>
        <w:rPr>
          <w:rFonts w:eastAsia="Times New Roman" w:cs="Arial"/>
          <w:b/>
          <w:bCs/>
          <w:kern w:val="3"/>
          <w:lang w:eastAsia="en-US"/>
        </w:rPr>
      </w:pPr>
      <w:bookmarkStart w:id="269" w:name="_Toc200708564"/>
      <w:bookmarkStart w:id="270" w:name="_Toc200708822"/>
      <w:bookmarkStart w:id="271" w:name="_Toc201044383"/>
      <w:r w:rsidRPr="00BB136D">
        <w:rPr>
          <w:rFonts w:eastAsia="Times New Roman" w:cs="Arial"/>
          <w:b/>
          <w:bCs/>
          <w:kern w:val="3"/>
          <w:lang w:eastAsia="en-US"/>
        </w:rPr>
        <w:t xml:space="preserve">Zakres robót objętych </w:t>
      </w:r>
      <w:proofErr w:type="spellStart"/>
      <w:r w:rsidRPr="00BB136D">
        <w:rPr>
          <w:rFonts w:eastAsia="Times New Roman" w:cs="Arial"/>
          <w:b/>
          <w:bCs/>
          <w:kern w:val="3"/>
          <w:lang w:eastAsia="en-US"/>
        </w:rPr>
        <w:t>STWiOR</w:t>
      </w:r>
      <w:bookmarkEnd w:id="269"/>
      <w:bookmarkEnd w:id="270"/>
      <w:bookmarkEnd w:id="271"/>
      <w:proofErr w:type="spellEnd"/>
    </w:p>
    <w:p w14:paraId="1C6232A1" w14:textId="7C749907" w:rsidR="00BB136D" w:rsidRPr="00BB136D" w:rsidRDefault="00BB136D" w:rsidP="00BB136D">
      <w:pPr>
        <w:spacing w:afterLines="60" w:after="144"/>
        <w:ind w:firstLine="0"/>
        <w:contextualSpacing/>
        <w:rPr>
          <w:rFonts w:eastAsia="Calibri" w:cs="Times New Roman"/>
          <w:lang w:eastAsia="en-US"/>
        </w:rPr>
      </w:pPr>
      <w:r w:rsidRPr="00BB136D">
        <w:rPr>
          <w:rFonts w:eastAsia="Calibri" w:cs="Times New Roman"/>
          <w:lang w:eastAsia="en-US"/>
        </w:rPr>
        <w:t xml:space="preserve">Ustalenia zawarte w niniejszej specyfikacji dotyczą zasad prowadzenia robót związanych ze zdjęciem warstwy humusu i/lub darni w terenie przeznaczonym pod </w:t>
      </w:r>
      <w:r w:rsidR="00076E07" w:rsidRPr="00076E07">
        <w:rPr>
          <w:rFonts w:eastAsia="Calibri" w:cs="Times New Roman"/>
          <w:lang w:eastAsia="en-US"/>
        </w:rPr>
        <w:t xml:space="preserve">rabaty z krzewów oraz pod projektowane nawierzchnie piaskowe oraz </w:t>
      </w:r>
      <w:r w:rsidR="00076E07">
        <w:rPr>
          <w:rFonts w:eastAsia="Calibri" w:cs="Times New Roman"/>
          <w:lang w:eastAsia="en-US"/>
        </w:rPr>
        <w:t xml:space="preserve">nawierzchnię </w:t>
      </w:r>
      <w:r w:rsidR="00076E07" w:rsidRPr="00076E07">
        <w:rPr>
          <w:rFonts w:eastAsia="Calibri" w:cs="Times New Roman"/>
          <w:lang w:eastAsia="en-US"/>
        </w:rPr>
        <w:t>ze zrębków drzew liściastych</w:t>
      </w:r>
      <w:r w:rsidRPr="00BB136D">
        <w:rPr>
          <w:rFonts w:eastAsia="Calibri" w:cs="Times New Roman"/>
          <w:lang w:eastAsia="en-US"/>
        </w:rPr>
        <w:t>; wykonywanych w ramach robót przygotowawczych.</w:t>
      </w:r>
    </w:p>
    <w:p w14:paraId="7E3D132B" w14:textId="77777777" w:rsidR="00BB136D" w:rsidRPr="00BB136D" w:rsidRDefault="00BB136D">
      <w:pPr>
        <w:numPr>
          <w:ilvl w:val="1"/>
          <w:numId w:val="27"/>
        </w:numPr>
        <w:suppressAutoHyphens/>
        <w:autoSpaceDN w:val="0"/>
        <w:spacing w:before="100" w:after="60" w:line="259" w:lineRule="auto"/>
        <w:jc w:val="left"/>
        <w:textAlignment w:val="baseline"/>
        <w:outlineLvl w:val="0"/>
        <w:rPr>
          <w:rFonts w:eastAsia="Times New Roman" w:cs="Arial"/>
          <w:b/>
          <w:bCs/>
          <w:kern w:val="3"/>
          <w:lang w:eastAsia="en-US"/>
        </w:rPr>
      </w:pPr>
      <w:bookmarkStart w:id="272" w:name="_Toc200708565"/>
      <w:bookmarkStart w:id="273" w:name="_Toc200708823"/>
      <w:bookmarkStart w:id="274" w:name="_Toc201044384"/>
      <w:r w:rsidRPr="00BB136D">
        <w:rPr>
          <w:rFonts w:eastAsia="Times New Roman" w:cs="Arial"/>
          <w:b/>
          <w:bCs/>
          <w:kern w:val="3"/>
          <w:lang w:eastAsia="en-US"/>
        </w:rPr>
        <w:t>Określenia podstawowe</w:t>
      </w:r>
      <w:bookmarkEnd w:id="272"/>
      <w:bookmarkEnd w:id="273"/>
      <w:bookmarkEnd w:id="274"/>
    </w:p>
    <w:p w14:paraId="08154831" w14:textId="77777777" w:rsidR="00BB136D" w:rsidRPr="00BB136D" w:rsidRDefault="00BB136D" w:rsidP="00BB136D">
      <w:pPr>
        <w:spacing w:afterLines="60" w:after="144"/>
        <w:ind w:firstLine="0"/>
        <w:contextualSpacing/>
        <w:rPr>
          <w:rFonts w:eastAsia="Calibri" w:cs="Times New Roman"/>
          <w:lang w:eastAsia="en-US"/>
        </w:rPr>
      </w:pPr>
      <w:r w:rsidRPr="00BB136D">
        <w:rPr>
          <w:rFonts w:eastAsia="Calibri" w:cs="Times New Roman"/>
          <w:lang w:eastAsia="en-US"/>
        </w:rPr>
        <w:t xml:space="preserve">Stosowane określenia podstawowe są zgodne z obowiązującymi, odpowiednimi polskimi normami oraz z definicjami podanymi w </w:t>
      </w:r>
      <w:proofErr w:type="spellStart"/>
      <w:r w:rsidRPr="00BB136D">
        <w:rPr>
          <w:rFonts w:eastAsia="Calibri" w:cs="Times New Roman"/>
          <w:lang w:eastAsia="en-US"/>
        </w:rPr>
        <w:t>STWiOR</w:t>
      </w:r>
      <w:proofErr w:type="spellEnd"/>
      <w:r w:rsidRPr="00BB136D">
        <w:rPr>
          <w:rFonts w:eastAsia="Calibri" w:cs="Times New Roman"/>
          <w:lang w:eastAsia="en-US"/>
        </w:rPr>
        <w:t xml:space="preserve"> Z-00.00 „Wymagania ogólne”.</w:t>
      </w:r>
    </w:p>
    <w:p w14:paraId="337F451C" w14:textId="77777777" w:rsidR="00BB136D" w:rsidRPr="00BB136D" w:rsidRDefault="00BB136D">
      <w:pPr>
        <w:numPr>
          <w:ilvl w:val="1"/>
          <w:numId w:val="27"/>
        </w:numPr>
        <w:suppressAutoHyphens/>
        <w:autoSpaceDN w:val="0"/>
        <w:spacing w:before="100" w:after="60" w:line="259" w:lineRule="auto"/>
        <w:jc w:val="left"/>
        <w:textAlignment w:val="baseline"/>
        <w:outlineLvl w:val="0"/>
        <w:rPr>
          <w:rFonts w:eastAsia="Times New Roman" w:cs="Arial"/>
          <w:b/>
          <w:bCs/>
          <w:kern w:val="3"/>
          <w:lang w:eastAsia="en-US"/>
        </w:rPr>
      </w:pPr>
      <w:bookmarkStart w:id="275" w:name="_Toc200708566"/>
      <w:bookmarkStart w:id="276" w:name="_Toc200708824"/>
      <w:bookmarkStart w:id="277" w:name="_Toc201044385"/>
      <w:r w:rsidRPr="00BB136D">
        <w:rPr>
          <w:rFonts w:eastAsia="Times New Roman" w:cs="Arial"/>
          <w:b/>
          <w:bCs/>
          <w:kern w:val="3"/>
          <w:lang w:eastAsia="en-US"/>
        </w:rPr>
        <w:t>Ogólne wymagania dotyczące robót</w:t>
      </w:r>
      <w:bookmarkEnd w:id="275"/>
      <w:bookmarkEnd w:id="276"/>
      <w:bookmarkEnd w:id="277"/>
    </w:p>
    <w:p w14:paraId="348B1DB0" w14:textId="77777777" w:rsidR="00BB136D" w:rsidRPr="00BB136D" w:rsidRDefault="00BB136D" w:rsidP="00BB136D">
      <w:pPr>
        <w:spacing w:afterLines="60" w:after="144"/>
        <w:ind w:firstLine="0"/>
        <w:contextualSpacing/>
        <w:rPr>
          <w:rFonts w:eastAsia="Calibri" w:cs="Times New Roman"/>
          <w:lang w:eastAsia="en-US"/>
        </w:rPr>
      </w:pPr>
      <w:r w:rsidRPr="00BB136D">
        <w:rPr>
          <w:rFonts w:eastAsia="Calibri" w:cs="Times New Roman"/>
          <w:lang w:eastAsia="en-US"/>
        </w:rPr>
        <w:t xml:space="preserve">Ogólne wymagania dotyczące robót podano w </w:t>
      </w:r>
      <w:proofErr w:type="spellStart"/>
      <w:r w:rsidRPr="00BB136D">
        <w:rPr>
          <w:rFonts w:eastAsia="Calibri" w:cs="Times New Roman"/>
          <w:lang w:eastAsia="en-US"/>
        </w:rPr>
        <w:t>STWiOR</w:t>
      </w:r>
      <w:proofErr w:type="spellEnd"/>
      <w:r w:rsidRPr="00BB136D">
        <w:rPr>
          <w:rFonts w:eastAsia="Calibri" w:cs="Times New Roman"/>
          <w:lang w:eastAsia="en-US"/>
        </w:rPr>
        <w:t xml:space="preserve"> Z-00.00 „Wymagania ogólne”.</w:t>
      </w:r>
    </w:p>
    <w:p w14:paraId="57FEAC99" w14:textId="77777777" w:rsidR="00BB136D" w:rsidRPr="00BB136D" w:rsidRDefault="00BB136D">
      <w:pPr>
        <w:numPr>
          <w:ilvl w:val="0"/>
          <w:numId w:val="27"/>
        </w:numPr>
        <w:suppressAutoHyphens/>
        <w:autoSpaceDN w:val="0"/>
        <w:spacing w:before="100" w:after="60" w:line="259" w:lineRule="auto"/>
        <w:jc w:val="left"/>
        <w:textAlignment w:val="baseline"/>
        <w:outlineLvl w:val="0"/>
        <w:rPr>
          <w:rFonts w:eastAsia="Times New Roman" w:cs="Arial"/>
          <w:b/>
          <w:bCs/>
          <w:kern w:val="3"/>
          <w:lang w:eastAsia="en-US"/>
        </w:rPr>
      </w:pPr>
      <w:bookmarkStart w:id="278" w:name="_Toc200708567"/>
      <w:bookmarkStart w:id="279" w:name="_Toc200708825"/>
      <w:bookmarkStart w:id="280" w:name="_Toc201044386"/>
      <w:r w:rsidRPr="00BB136D">
        <w:rPr>
          <w:rFonts w:eastAsia="Times New Roman" w:cs="Arial"/>
          <w:b/>
          <w:bCs/>
          <w:kern w:val="3"/>
          <w:lang w:eastAsia="en-US"/>
        </w:rPr>
        <w:t>MATERIAŁY</w:t>
      </w:r>
      <w:bookmarkEnd w:id="278"/>
      <w:bookmarkEnd w:id="279"/>
      <w:bookmarkEnd w:id="280"/>
    </w:p>
    <w:p w14:paraId="6030443E" w14:textId="77777777" w:rsidR="00BB136D" w:rsidRPr="00BB136D" w:rsidRDefault="00BB136D" w:rsidP="00BB136D">
      <w:pPr>
        <w:spacing w:afterLines="60" w:after="144"/>
        <w:ind w:firstLine="0"/>
        <w:contextualSpacing/>
        <w:rPr>
          <w:rFonts w:eastAsia="Calibri" w:cs="Times New Roman"/>
          <w:lang w:eastAsia="en-US"/>
        </w:rPr>
      </w:pPr>
      <w:r w:rsidRPr="00BB136D">
        <w:rPr>
          <w:rFonts w:eastAsia="Calibri" w:cs="Times New Roman"/>
          <w:lang w:eastAsia="en-US"/>
        </w:rPr>
        <w:t>Nie występują.</w:t>
      </w:r>
    </w:p>
    <w:p w14:paraId="36B6F67C" w14:textId="77777777" w:rsidR="00BB136D" w:rsidRPr="00BB136D" w:rsidRDefault="00BB136D">
      <w:pPr>
        <w:numPr>
          <w:ilvl w:val="0"/>
          <w:numId w:val="27"/>
        </w:numPr>
        <w:suppressAutoHyphens/>
        <w:autoSpaceDN w:val="0"/>
        <w:spacing w:before="100" w:after="60" w:line="259" w:lineRule="auto"/>
        <w:jc w:val="left"/>
        <w:textAlignment w:val="baseline"/>
        <w:outlineLvl w:val="0"/>
        <w:rPr>
          <w:rFonts w:eastAsia="Times New Roman" w:cs="Arial"/>
          <w:b/>
          <w:bCs/>
          <w:kern w:val="3"/>
          <w:lang w:eastAsia="en-US"/>
        </w:rPr>
      </w:pPr>
      <w:bookmarkStart w:id="281" w:name="_Toc200708568"/>
      <w:bookmarkStart w:id="282" w:name="_Toc200708826"/>
      <w:bookmarkStart w:id="283" w:name="_Toc201044387"/>
      <w:r w:rsidRPr="00BB136D">
        <w:rPr>
          <w:rFonts w:eastAsia="Times New Roman" w:cs="Arial"/>
          <w:b/>
          <w:bCs/>
          <w:kern w:val="3"/>
          <w:lang w:eastAsia="en-US"/>
        </w:rPr>
        <w:t>SPRZĘT</w:t>
      </w:r>
      <w:bookmarkEnd w:id="281"/>
      <w:bookmarkEnd w:id="282"/>
      <w:bookmarkEnd w:id="283"/>
    </w:p>
    <w:p w14:paraId="241AC578" w14:textId="77777777" w:rsidR="00BB136D" w:rsidRPr="00BB136D" w:rsidRDefault="00BB136D">
      <w:pPr>
        <w:numPr>
          <w:ilvl w:val="1"/>
          <w:numId w:val="27"/>
        </w:numPr>
        <w:suppressAutoHyphens/>
        <w:autoSpaceDN w:val="0"/>
        <w:spacing w:before="100" w:after="60" w:line="259" w:lineRule="auto"/>
        <w:jc w:val="left"/>
        <w:textAlignment w:val="baseline"/>
        <w:outlineLvl w:val="0"/>
        <w:rPr>
          <w:rFonts w:eastAsia="Times New Roman" w:cs="Arial"/>
          <w:b/>
          <w:bCs/>
          <w:kern w:val="3"/>
          <w:lang w:eastAsia="en-US"/>
        </w:rPr>
      </w:pPr>
      <w:bookmarkStart w:id="284" w:name="_Toc200708569"/>
      <w:bookmarkStart w:id="285" w:name="_Toc200708827"/>
      <w:bookmarkStart w:id="286" w:name="_Toc201044388"/>
      <w:r w:rsidRPr="00BB136D">
        <w:rPr>
          <w:rFonts w:eastAsia="Times New Roman" w:cs="Arial"/>
          <w:b/>
          <w:bCs/>
          <w:kern w:val="3"/>
          <w:lang w:eastAsia="en-US"/>
        </w:rPr>
        <w:t>Ogólne wymagania dotyczące sprzętu</w:t>
      </w:r>
      <w:bookmarkEnd w:id="284"/>
      <w:bookmarkEnd w:id="285"/>
      <w:bookmarkEnd w:id="286"/>
    </w:p>
    <w:p w14:paraId="32165EF1" w14:textId="77777777" w:rsidR="00BB136D" w:rsidRPr="00BB136D" w:rsidRDefault="00BB136D" w:rsidP="00BB136D">
      <w:pPr>
        <w:spacing w:afterLines="60" w:after="144"/>
        <w:ind w:firstLine="0"/>
        <w:contextualSpacing/>
        <w:rPr>
          <w:rFonts w:eastAsia="Calibri" w:cs="Times New Roman"/>
          <w:b/>
          <w:lang w:eastAsia="en-US"/>
        </w:rPr>
      </w:pPr>
      <w:r w:rsidRPr="00BB136D">
        <w:rPr>
          <w:rFonts w:eastAsia="Calibri" w:cs="Times New Roman"/>
          <w:lang w:eastAsia="en-US"/>
        </w:rPr>
        <w:t xml:space="preserve">Ogólne wymagania dotyczące sprzętu podano w </w:t>
      </w:r>
      <w:proofErr w:type="spellStart"/>
      <w:r w:rsidRPr="00BB136D">
        <w:rPr>
          <w:rFonts w:eastAsia="Calibri" w:cs="Times New Roman"/>
          <w:lang w:eastAsia="en-US"/>
        </w:rPr>
        <w:t>STWiOR</w:t>
      </w:r>
      <w:proofErr w:type="spellEnd"/>
      <w:r w:rsidRPr="00BB136D">
        <w:rPr>
          <w:rFonts w:eastAsia="Calibri" w:cs="Times New Roman"/>
          <w:lang w:eastAsia="en-US"/>
        </w:rPr>
        <w:t xml:space="preserve"> Z-00.00 „Wymagania ogólne”.</w:t>
      </w:r>
    </w:p>
    <w:p w14:paraId="1F450EEE" w14:textId="77777777" w:rsidR="00BB136D" w:rsidRPr="00BB136D" w:rsidRDefault="00BB136D">
      <w:pPr>
        <w:numPr>
          <w:ilvl w:val="1"/>
          <w:numId w:val="27"/>
        </w:numPr>
        <w:suppressAutoHyphens/>
        <w:autoSpaceDN w:val="0"/>
        <w:spacing w:before="100" w:after="60" w:line="259" w:lineRule="auto"/>
        <w:jc w:val="left"/>
        <w:textAlignment w:val="baseline"/>
        <w:outlineLvl w:val="0"/>
        <w:rPr>
          <w:rFonts w:eastAsia="Times New Roman" w:cs="Arial"/>
          <w:b/>
          <w:bCs/>
          <w:kern w:val="3"/>
          <w:lang w:eastAsia="en-US"/>
        </w:rPr>
      </w:pPr>
      <w:bookmarkStart w:id="287" w:name="_Toc200708570"/>
      <w:bookmarkStart w:id="288" w:name="_Toc200708828"/>
      <w:bookmarkStart w:id="289" w:name="_Toc201044389"/>
      <w:r w:rsidRPr="00BB136D">
        <w:rPr>
          <w:rFonts w:eastAsia="Times New Roman" w:cs="Arial"/>
          <w:b/>
          <w:bCs/>
          <w:kern w:val="3"/>
          <w:lang w:eastAsia="en-US"/>
        </w:rPr>
        <w:t>Sprzęt do zdjęcia humusu i/lub darni</w:t>
      </w:r>
      <w:bookmarkEnd w:id="287"/>
      <w:bookmarkEnd w:id="288"/>
      <w:bookmarkEnd w:id="289"/>
    </w:p>
    <w:p w14:paraId="375A8FF6" w14:textId="77777777" w:rsidR="00BB136D" w:rsidRPr="00BB136D" w:rsidRDefault="00BB136D" w:rsidP="00BB136D">
      <w:pPr>
        <w:spacing w:afterLines="60" w:after="144"/>
        <w:ind w:firstLine="0"/>
        <w:contextualSpacing/>
        <w:rPr>
          <w:rFonts w:eastAsia="Calibri" w:cs="Times New Roman"/>
          <w:lang w:eastAsia="en-US"/>
        </w:rPr>
      </w:pPr>
      <w:r w:rsidRPr="00BB136D">
        <w:rPr>
          <w:rFonts w:eastAsia="Calibri" w:cs="Times New Roman"/>
          <w:lang w:eastAsia="en-US"/>
        </w:rPr>
        <w:t>Do wykonania robót związanych ze zdjęciem warstwy humusu i darni nienadającej się do powtórnego użycia należy stosować:</w:t>
      </w:r>
    </w:p>
    <w:p w14:paraId="28519F7E" w14:textId="77777777" w:rsidR="00BB136D" w:rsidRPr="00BB136D" w:rsidRDefault="00BB136D" w:rsidP="00BB136D">
      <w:pPr>
        <w:spacing w:afterLines="60" w:after="144"/>
        <w:ind w:firstLine="0"/>
        <w:contextualSpacing/>
        <w:rPr>
          <w:rFonts w:eastAsia="Calibri" w:cs="Times New Roman"/>
          <w:lang w:eastAsia="en-US"/>
        </w:rPr>
      </w:pPr>
      <w:r w:rsidRPr="00BB136D">
        <w:rPr>
          <w:rFonts w:eastAsia="Calibri" w:cs="Times New Roman"/>
          <w:lang w:eastAsia="en-US"/>
        </w:rPr>
        <w:t>- równiarki,</w:t>
      </w:r>
    </w:p>
    <w:p w14:paraId="5E60776B" w14:textId="77777777" w:rsidR="00BB136D" w:rsidRPr="00BB136D" w:rsidRDefault="00BB136D" w:rsidP="00BB136D">
      <w:pPr>
        <w:spacing w:afterLines="60" w:after="144"/>
        <w:ind w:firstLine="0"/>
        <w:contextualSpacing/>
        <w:rPr>
          <w:rFonts w:eastAsia="Calibri" w:cs="Times New Roman"/>
          <w:lang w:eastAsia="en-US"/>
        </w:rPr>
      </w:pPr>
      <w:r w:rsidRPr="00BB136D">
        <w:rPr>
          <w:rFonts w:eastAsia="Calibri" w:cs="Times New Roman"/>
          <w:lang w:eastAsia="en-US"/>
        </w:rPr>
        <w:t>- spycharki,</w:t>
      </w:r>
    </w:p>
    <w:p w14:paraId="35D22B20" w14:textId="77777777" w:rsidR="00BB136D" w:rsidRPr="00BB136D" w:rsidRDefault="00BB136D" w:rsidP="00BB136D">
      <w:pPr>
        <w:spacing w:afterLines="60" w:after="144"/>
        <w:ind w:firstLine="0"/>
        <w:contextualSpacing/>
        <w:rPr>
          <w:rFonts w:eastAsia="Calibri" w:cs="Times New Roman"/>
          <w:lang w:eastAsia="en-US"/>
        </w:rPr>
      </w:pPr>
      <w:r w:rsidRPr="00BB136D">
        <w:rPr>
          <w:rFonts w:eastAsia="Calibri" w:cs="Times New Roman"/>
          <w:lang w:eastAsia="en-US"/>
        </w:rPr>
        <w:t>- łopaty, szpadle i inny sprzęt do ręcznego wykonywania robót ziemnych - w miejscach, gdzie prawidłowe wykonanie robót sprzętem zmechanizowanym nie jest możliwe,</w:t>
      </w:r>
    </w:p>
    <w:p w14:paraId="5ACD29A3" w14:textId="77777777" w:rsidR="00BB136D" w:rsidRPr="00BB136D" w:rsidRDefault="00BB136D" w:rsidP="00BB136D">
      <w:pPr>
        <w:spacing w:afterLines="60" w:after="144"/>
        <w:ind w:firstLine="0"/>
        <w:contextualSpacing/>
        <w:rPr>
          <w:rFonts w:eastAsia="Calibri" w:cs="Times New Roman"/>
          <w:lang w:eastAsia="en-US"/>
        </w:rPr>
      </w:pPr>
      <w:r w:rsidRPr="00BB136D">
        <w:rPr>
          <w:rFonts w:eastAsia="Calibri" w:cs="Times New Roman"/>
          <w:lang w:eastAsia="en-US"/>
        </w:rPr>
        <w:t>- koparki i samochody samowyładowcze - w przypadku transportu na odległość wymagającą zastosowania takiego sprzętu.</w:t>
      </w:r>
    </w:p>
    <w:p w14:paraId="0BC34934" w14:textId="77777777" w:rsidR="00BB136D" w:rsidRPr="00BB136D" w:rsidRDefault="00BB136D">
      <w:pPr>
        <w:numPr>
          <w:ilvl w:val="0"/>
          <w:numId w:val="27"/>
        </w:numPr>
        <w:suppressAutoHyphens/>
        <w:autoSpaceDN w:val="0"/>
        <w:spacing w:before="100" w:after="60" w:line="259" w:lineRule="auto"/>
        <w:jc w:val="left"/>
        <w:textAlignment w:val="baseline"/>
        <w:outlineLvl w:val="0"/>
        <w:rPr>
          <w:rFonts w:eastAsia="Times New Roman" w:cs="Arial"/>
          <w:b/>
          <w:bCs/>
          <w:kern w:val="3"/>
          <w:lang w:eastAsia="en-US"/>
        </w:rPr>
      </w:pPr>
      <w:bookmarkStart w:id="290" w:name="_Toc200708571"/>
      <w:bookmarkStart w:id="291" w:name="_Toc200708829"/>
      <w:bookmarkStart w:id="292" w:name="_Toc201044390"/>
      <w:r w:rsidRPr="00BB136D">
        <w:rPr>
          <w:rFonts w:eastAsia="Times New Roman" w:cs="Arial"/>
          <w:b/>
          <w:bCs/>
          <w:kern w:val="3"/>
          <w:lang w:eastAsia="en-US"/>
        </w:rPr>
        <w:t>TRANSPORT</w:t>
      </w:r>
      <w:bookmarkEnd w:id="290"/>
      <w:bookmarkEnd w:id="291"/>
      <w:bookmarkEnd w:id="292"/>
    </w:p>
    <w:p w14:paraId="5DDC1473" w14:textId="77777777" w:rsidR="00BB136D" w:rsidRPr="00BB136D" w:rsidRDefault="00BB136D">
      <w:pPr>
        <w:numPr>
          <w:ilvl w:val="1"/>
          <w:numId w:val="27"/>
        </w:numPr>
        <w:suppressAutoHyphens/>
        <w:autoSpaceDN w:val="0"/>
        <w:spacing w:before="100" w:after="60" w:line="259" w:lineRule="auto"/>
        <w:jc w:val="left"/>
        <w:textAlignment w:val="baseline"/>
        <w:outlineLvl w:val="0"/>
        <w:rPr>
          <w:rFonts w:eastAsia="Times New Roman" w:cs="Arial"/>
          <w:b/>
          <w:bCs/>
          <w:kern w:val="3"/>
          <w:lang w:eastAsia="en-US"/>
        </w:rPr>
      </w:pPr>
      <w:bookmarkStart w:id="293" w:name="_Toc200708572"/>
      <w:bookmarkStart w:id="294" w:name="_Toc200708830"/>
      <w:bookmarkStart w:id="295" w:name="_Toc201044391"/>
      <w:r w:rsidRPr="00BB136D">
        <w:rPr>
          <w:rFonts w:eastAsia="Times New Roman" w:cs="Arial"/>
          <w:b/>
          <w:bCs/>
          <w:kern w:val="3"/>
          <w:lang w:eastAsia="en-US"/>
        </w:rPr>
        <w:t>Ogólne wymagania dotyczące transportu</w:t>
      </w:r>
      <w:bookmarkEnd w:id="293"/>
      <w:bookmarkEnd w:id="294"/>
      <w:bookmarkEnd w:id="295"/>
    </w:p>
    <w:p w14:paraId="5F096155" w14:textId="77777777" w:rsidR="00BB136D" w:rsidRPr="00BB136D" w:rsidRDefault="00BB136D" w:rsidP="00BB136D">
      <w:pPr>
        <w:spacing w:afterLines="60" w:after="144"/>
        <w:ind w:firstLine="0"/>
        <w:contextualSpacing/>
        <w:rPr>
          <w:rFonts w:eastAsia="Calibri" w:cs="Times New Roman"/>
          <w:lang w:eastAsia="en-US"/>
        </w:rPr>
      </w:pPr>
      <w:r w:rsidRPr="00BB136D">
        <w:rPr>
          <w:rFonts w:eastAsia="Calibri" w:cs="Times New Roman"/>
          <w:lang w:eastAsia="en-US"/>
        </w:rPr>
        <w:t xml:space="preserve">Ogólne wymagania dotyczące transportu podano w </w:t>
      </w:r>
      <w:proofErr w:type="spellStart"/>
      <w:r w:rsidRPr="00BB136D">
        <w:rPr>
          <w:rFonts w:eastAsia="Calibri" w:cs="Times New Roman"/>
          <w:lang w:eastAsia="en-US"/>
        </w:rPr>
        <w:t>STWiOR</w:t>
      </w:r>
      <w:proofErr w:type="spellEnd"/>
      <w:r w:rsidRPr="00BB136D">
        <w:rPr>
          <w:rFonts w:eastAsia="Calibri" w:cs="Times New Roman"/>
          <w:lang w:eastAsia="en-US"/>
        </w:rPr>
        <w:t xml:space="preserve"> Z-00.00 „Wymagania ogólne”.</w:t>
      </w:r>
    </w:p>
    <w:p w14:paraId="05E7E6C1" w14:textId="77777777" w:rsidR="00BB136D" w:rsidRPr="00BB136D" w:rsidRDefault="00BB136D">
      <w:pPr>
        <w:numPr>
          <w:ilvl w:val="1"/>
          <w:numId w:val="27"/>
        </w:numPr>
        <w:suppressAutoHyphens/>
        <w:autoSpaceDN w:val="0"/>
        <w:spacing w:before="100" w:after="60" w:line="259" w:lineRule="auto"/>
        <w:jc w:val="left"/>
        <w:textAlignment w:val="baseline"/>
        <w:outlineLvl w:val="0"/>
        <w:rPr>
          <w:rFonts w:eastAsia="Times New Roman" w:cs="Arial"/>
          <w:b/>
          <w:bCs/>
          <w:kern w:val="3"/>
          <w:lang w:eastAsia="en-US"/>
        </w:rPr>
      </w:pPr>
      <w:bookmarkStart w:id="296" w:name="_Toc200708573"/>
      <w:bookmarkStart w:id="297" w:name="_Toc200708831"/>
      <w:bookmarkStart w:id="298" w:name="_Toc201044392"/>
      <w:r w:rsidRPr="00BB136D">
        <w:rPr>
          <w:rFonts w:eastAsia="Times New Roman" w:cs="Arial"/>
          <w:b/>
          <w:bCs/>
          <w:kern w:val="3"/>
          <w:lang w:eastAsia="en-US"/>
        </w:rPr>
        <w:t>Transport humusu i darni</w:t>
      </w:r>
      <w:bookmarkEnd w:id="296"/>
      <w:bookmarkEnd w:id="297"/>
      <w:bookmarkEnd w:id="298"/>
    </w:p>
    <w:p w14:paraId="2C8C2AAB" w14:textId="77777777" w:rsidR="00BB136D" w:rsidRPr="00BB136D" w:rsidRDefault="00BB136D" w:rsidP="00BB136D">
      <w:pPr>
        <w:spacing w:afterLines="60" w:after="144"/>
        <w:ind w:firstLine="0"/>
        <w:contextualSpacing/>
        <w:rPr>
          <w:rFonts w:eastAsia="Calibri" w:cs="Times New Roman"/>
          <w:lang w:eastAsia="en-US"/>
        </w:rPr>
      </w:pPr>
      <w:r w:rsidRPr="00BB136D">
        <w:rPr>
          <w:rFonts w:eastAsia="Calibri" w:cs="Times New Roman"/>
          <w:lang w:eastAsia="en-US"/>
        </w:rPr>
        <w:lastRenderedPageBreak/>
        <w:t xml:space="preserve">Humus należy przemieszczać z zastosowaniem równiarek lub spycharek albo przewozić transportem kołowym. Wybór środka transportu w przypadku hummusu należy do Wykonawcy. Darń należy przewozić transportem samochodowym na odkład w miejsce wskazane przez Zamawiającego. </w:t>
      </w:r>
    </w:p>
    <w:p w14:paraId="184DB093" w14:textId="77777777" w:rsidR="00BB136D" w:rsidRPr="00BB136D" w:rsidRDefault="00BB136D">
      <w:pPr>
        <w:numPr>
          <w:ilvl w:val="0"/>
          <w:numId w:val="27"/>
        </w:numPr>
        <w:suppressAutoHyphens/>
        <w:autoSpaceDN w:val="0"/>
        <w:spacing w:before="100" w:after="60" w:line="259" w:lineRule="auto"/>
        <w:jc w:val="left"/>
        <w:textAlignment w:val="baseline"/>
        <w:outlineLvl w:val="0"/>
        <w:rPr>
          <w:rFonts w:eastAsia="Times New Roman" w:cs="Arial"/>
          <w:b/>
          <w:bCs/>
          <w:kern w:val="3"/>
          <w:lang w:eastAsia="en-US"/>
        </w:rPr>
      </w:pPr>
      <w:bookmarkStart w:id="299" w:name="_Toc200708574"/>
      <w:bookmarkStart w:id="300" w:name="_Toc200708832"/>
      <w:bookmarkStart w:id="301" w:name="_Toc201044393"/>
      <w:r w:rsidRPr="00BB136D">
        <w:rPr>
          <w:rFonts w:eastAsia="Times New Roman" w:cs="Arial"/>
          <w:b/>
          <w:bCs/>
          <w:kern w:val="3"/>
          <w:lang w:eastAsia="en-US"/>
        </w:rPr>
        <w:t>WYKONANIE ROBÓT</w:t>
      </w:r>
      <w:bookmarkEnd w:id="299"/>
      <w:bookmarkEnd w:id="300"/>
      <w:bookmarkEnd w:id="301"/>
    </w:p>
    <w:p w14:paraId="777BB1B2" w14:textId="77777777" w:rsidR="00BB136D" w:rsidRPr="00BB136D" w:rsidRDefault="00BB136D">
      <w:pPr>
        <w:numPr>
          <w:ilvl w:val="1"/>
          <w:numId w:val="27"/>
        </w:numPr>
        <w:suppressAutoHyphens/>
        <w:autoSpaceDN w:val="0"/>
        <w:spacing w:before="100" w:after="60" w:line="259" w:lineRule="auto"/>
        <w:jc w:val="left"/>
        <w:textAlignment w:val="baseline"/>
        <w:outlineLvl w:val="0"/>
        <w:rPr>
          <w:rFonts w:eastAsia="Times New Roman" w:cs="Arial"/>
          <w:b/>
          <w:bCs/>
          <w:kern w:val="3"/>
          <w:lang w:eastAsia="en-US"/>
        </w:rPr>
      </w:pPr>
      <w:bookmarkStart w:id="302" w:name="_Toc200708575"/>
      <w:bookmarkStart w:id="303" w:name="_Toc200708833"/>
      <w:bookmarkStart w:id="304" w:name="_Toc201044394"/>
      <w:r w:rsidRPr="00BB136D">
        <w:rPr>
          <w:rFonts w:eastAsia="Times New Roman" w:cs="Arial"/>
          <w:b/>
          <w:bCs/>
          <w:kern w:val="3"/>
          <w:lang w:eastAsia="en-US"/>
        </w:rPr>
        <w:t>Ogólne zasady wykonania robót</w:t>
      </w:r>
      <w:bookmarkEnd w:id="302"/>
      <w:bookmarkEnd w:id="303"/>
      <w:bookmarkEnd w:id="304"/>
    </w:p>
    <w:p w14:paraId="5F5CDFA4" w14:textId="3888661D" w:rsidR="00BB136D" w:rsidRPr="00BB136D" w:rsidRDefault="00BB136D" w:rsidP="00BB136D">
      <w:pPr>
        <w:spacing w:afterLines="60" w:after="144"/>
        <w:ind w:firstLine="0"/>
        <w:contextualSpacing/>
        <w:rPr>
          <w:rFonts w:eastAsia="Calibri" w:cs="Times New Roman"/>
          <w:lang w:eastAsia="en-US"/>
        </w:rPr>
      </w:pPr>
      <w:r w:rsidRPr="00BB136D">
        <w:rPr>
          <w:rFonts w:eastAsia="Calibri" w:cs="Times New Roman"/>
          <w:lang w:eastAsia="en-US"/>
        </w:rPr>
        <w:t xml:space="preserve">Ogólne zasady wykonania robót podano w </w:t>
      </w:r>
      <w:proofErr w:type="spellStart"/>
      <w:r w:rsidRPr="00BB136D">
        <w:rPr>
          <w:rFonts w:eastAsia="Calibri" w:cs="Times New Roman"/>
          <w:lang w:eastAsia="en-US"/>
        </w:rPr>
        <w:t>STWiOR</w:t>
      </w:r>
      <w:proofErr w:type="spellEnd"/>
      <w:r w:rsidRPr="00BB136D">
        <w:rPr>
          <w:rFonts w:eastAsia="Calibri" w:cs="Times New Roman"/>
          <w:lang w:eastAsia="en-US"/>
        </w:rPr>
        <w:t xml:space="preserve"> Z-00.00 „Wymagania ogólne”. Teren pod </w:t>
      </w:r>
      <w:r w:rsidR="002548E4" w:rsidRPr="002548E4">
        <w:rPr>
          <w:rFonts w:eastAsia="Calibri" w:cs="Times New Roman"/>
          <w:lang w:eastAsia="en-US"/>
        </w:rPr>
        <w:t xml:space="preserve">rabaty z krzewów oraz nawierzchnie przepuszczalne </w:t>
      </w:r>
      <w:r w:rsidRPr="00BB136D">
        <w:rPr>
          <w:rFonts w:eastAsia="Calibri" w:cs="Times New Roman"/>
          <w:lang w:eastAsia="en-US"/>
        </w:rPr>
        <w:t>w miejscach wskazanych w dokumentacji projektowej powinien być oczyszczony z humusu i darni.</w:t>
      </w:r>
    </w:p>
    <w:p w14:paraId="08FC78AA" w14:textId="77777777" w:rsidR="00BB136D" w:rsidRPr="00BB136D" w:rsidRDefault="00BB136D">
      <w:pPr>
        <w:numPr>
          <w:ilvl w:val="1"/>
          <w:numId w:val="27"/>
        </w:numPr>
        <w:suppressAutoHyphens/>
        <w:autoSpaceDN w:val="0"/>
        <w:spacing w:before="100" w:after="60" w:line="259" w:lineRule="auto"/>
        <w:jc w:val="left"/>
        <w:textAlignment w:val="baseline"/>
        <w:outlineLvl w:val="0"/>
        <w:rPr>
          <w:rFonts w:eastAsia="Times New Roman" w:cs="Arial"/>
          <w:b/>
          <w:bCs/>
          <w:kern w:val="3"/>
          <w:lang w:eastAsia="en-US"/>
        </w:rPr>
      </w:pPr>
      <w:bookmarkStart w:id="305" w:name="_Toc200708576"/>
      <w:bookmarkStart w:id="306" w:name="_Toc200708834"/>
      <w:bookmarkStart w:id="307" w:name="_Toc201044395"/>
      <w:r w:rsidRPr="00BB136D">
        <w:rPr>
          <w:rFonts w:eastAsia="Times New Roman" w:cs="Arial"/>
          <w:b/>
          <w:bCs/>
          <w:kern w:val="3"/>
          <w:lang w:eastAsia="en-US"/>
        </w:rPr>
        <w:t>Zdjęcie darni/humusu</w:t>
      </w:r>
      <w:bookmarkEnd w:id="305"/>
      <w:bookmarkEnd w:id="306"/>
      <w:bookmarkEnd w:id="307"/>
    </w:p>
    <w:p w14:paraId="58ADBC51" w14:textId="0471EEEC" w:rsidR="00BB136D" w:rsidRPr="00BB136D" w:rsidRDefault="00BB136D" w:rsidP="00BB136D">
      <w:pPr>
        <w:spacing w:afterLines="60" w:after="144"/>
        <w:ind w:firstLine="0"/>
        <w:contextualSpacing/>
        <w:rPr>
          <w:rFonts w:eastAsia="Calibri" w:cs="Times New Roman"/>
          <w:lang w:eastAsia="en-US"/>
        </w:rPr>
      </w:pPr>
      <w:r w:rsidRPr="00BB136D">
        <w:rPr>
          <w:rFonts w:eastAsia="Calibri" w:cs="Times New Roman"/>
          <w:lang w:eastAsia="en-US"/>
        </w:rPr>
        <w:t xml:space="preserve">Warstwę darni w obrębie </w:t>
      </w:r>
      <w:r w:rsidR="002548E4" w:rsidRPr="002548E4">
        <w:rPr>
          <w:rFonts w:eastAsia="Calibri" w:cs="Times New Roman"/>
          <w:lang w:eastAsia="en-US"/>
        </w:rPr>
        <w:t>rabat oraz nawierzchni przepuszczalnych</w:t>
      </w:r>
      <w:r w:rsidRPr="00BB136D">
        <w:rPr>
          <w:rFonts w:eastAsia="Calibri" w:cs="Times New Roman"/>
          <w:lang w:eastAsia="en-US"/>
        </w:rPr>
        <w:t xml:space="preserve"> należy usunąć mechanicznie z zastosowaniem równiarek lub spycharek, a pod drzewami ręcznie i przewieźć na miejsce wskazane przez Zamawiającego.</w:t>
      </w:r>
    </w:p>
    <w:p w14:paraId="1C1E4FDC" w14:textId="77777777" w:rsidR="00BB136D" w:rsidRPr="00BB136D" w:rsidRDefault="00BB136D" w:rsidP="00BB136D">
      <w:pPr>
        <w:spacing w:afterLines="60" w:after="144"/>
        <w:ind w:firstLine="0"/>
        <w:contextualSpacing/>
        <w:rPr>
          <w:rFonts w:eastAsia="Calibri" w:cs="Times New Roman"/>
          <w:lang w:eastAsia="en-US"/>
        </w:rPr>
      </w:pPr>
      <w:r w:rsidRPr="00BB136D">
        <w:rPr>
          <w:rFonts w:eastAsia="Calibri" w:cs="Times New Roman"/>
          <w:lang w:eastAsia="en-US"/>
        </w:rPr>
        <w:t>Humus należy zdjąć, przesortować, przesiać i wykorzystać powtórnie. Humus należy zdjąć na głębokość, która jest określona w Dokumentacji Projektowej lub wskazana na roboczo przez Inspektora Nadzoru, według faktycznego stanu występowania. Stan faktyczny będzie stanowił podstawę do rozliczenia czynności związanych ze zdjęciem humusu. Zdjęty humus przeznaczony do dalszego wykorzystania należy składować w regularnych pryzmach. Miejsca składowania humusu powinny być przez Wykonawcę tak dobrane, aby humus był zabezpieczony przed zanieczyszczeniem, a także najeżdżaniem przez pojazdy i zagęszczaniem. Nie należy zdejmować humusu w czasie intensywnych opadów i bezpośrednio po nich, aby uniknąć zanieczyszczenia gliną lub innym gruntem nieorganicznym.</w:t>
      </w:r>
    </w:p>
    <w:p w14:paraId="51EA7BFE" w14:textId="2CA3B0C8" w:rsidR="00BB136D" w:rsidRPr="00BB136D" w:rsidRDefault="00BB136D" w:rsidP="00BB136D">
      <w:pPr>
        <w:spacing w:afterLines="60" w:after="144"/>
        <w:ind w:firstLine="0"/>
        <w:contextualSpacing/>
        <w:rPr>
          <w:rFonts w:eastAsia="Calibri" w:cs="Times New Roman"/>
          <w:lang w:eastAsia="en-US"/>
        </w:rPr>
      </w:pPr>
      <w:r w:rsidRPr="00BB136D">
        <w:rPr>
          <w:rFonts w:eastAsia="Calibri" w:cs="Times New Roman"/>
          <w:lang w:eastAsia="en-US"/>
        </w:rPr>
        <w:t xml:space="preserve">Przy nawierzchni </w:t>
      </w:r>
      <w:r w:rsidR="002548E4" w:rsidRPr="002548E4">
        <w:rPr>
          <w:rFonts w:eastAsia="Calibri" w:cs="Times New Roman"/>
          <w:lang w:eastAsia="en-US"/>
        </w:rPr>
        <w:t xml:space="preserve">piaskowej </w:t>
      </w:r>
      <w:r w:rsidRPr="00BB136D">
        <w:rPr>
          <w:rFonts w:eastAsia="Calibri" w:cs="Times New Roman"/>
          <w:lang w:eastAsia="en-US"/>
        </w:rPr>
        <w:t xml:space="preserve">grubość ściąganej warstwy wynosi </w:t>
      </w:r>
      <w:r w:rsidR="002548E4" w:rsidRPr="002548E4">
        <w:rPr>
          <w:rFonts w:eastAsia="Calibri" w:cs="Times New Roman"/>
          <w:lang w:eastAsia="en-US"/>
        </w:rPr>
        <w:t>3</w:t>
      </w:r>
      <w:r w:rsidRPr="00BB136D">
        <w:rPr>
          <w:rFonts w:eastAsia="Calibri" w:cs="Times New Roman"/>
          <w:lang w:eastAsia="en-US"/>
        </w:rPr>
        <w:t xml:space="preserve">0 cm, w obrębie </w:t>
      </w:r>
      <w:r w:rsidR="002548E4" w:rsidRPr="002548E4">
        <w:rPr>
          <w:rFonts w:eastAsia="Calibri" w:cs="Times New Roman"/>
          <w:lang w:eastAsia="en-US"/>
        </w:rPr>
        <w:t xml:space="preserve">rabat </w:t>
      </w:r>
      <w:r w:rsidRPr="00BB136D">
        <w:rPr>
          <w:rFonts w:eastAsia="Calibri" w:cs="Times New Roman"/>
          <w:lang w:eastAsia="en-US"/>
        </w:rPr>
        <w:t xml:space="preserve">(grupy krzewów) wynosi </w:t>
      </w:r>
      <w:r w:rsidR="002548E4" w:rsidRPr="002548E4">
        <w:rPr>
          <w:rFonts w:eastAsia="Calibri" w:cs="Times New Roman"/>
          <w:lang w:eastAsia="en-US"/>
        </w:rPr>
        <w:t>1</w:t>
      </w:r>
      <w:r w:rsidRPr="00BB136D">
        <w:rPr>
          <w:rFonts w:eastAsia="Calibri" w:cs="Times New Roman"/>
          <w:lang w:eastAsia="en-US"/>
        </w:rPr>
        <w:t xml:space="preserve">0 cm, a </w:t>
      </w:r>
      <w:r w:rsidR="002548E4" w:rsidRPr="002548E4">
        <w:rPr>
          <w:rFonts w:eastAsia="Calibri" w:cs="Times New Roman"/>
          <w:lang w:eastAsia="en-US"/>
        </w:rPr>
        <w:t xml:space="preserve">przy nawierzchni ze zrębków, </w:t>
      </w:r>
      <w:r w:rsidRPr="00BB136D">
        <w:rPr>
          <w:rFonts w:eastAsia="Calibri" w:cs="Times New Roman"/>
          <w:lang w:eastAsia="en-US"/>
        </w:rPr>
        <w:t xml:space="preserve">wynosi </w:t>
      </w:r>
      <w:r w:rsidR="002548E4" w:rsidRPr="002548E4">
        <w:rPr>
          <w:rFonts w:eastAsia="Calibri" w:cs="Times New Roman"/>
          <w:lang w:eastAsia="en-US"/>
        </w:rPr>
        <w:t>2</w:t>
      </w:r>
      <w:r w:rsidRPr="00BB136D">
        <w:rPr>
          <w:rFonts w:eastAsia="Calibri" w:cs="Times New Roman"/>
          <w:lang w:eastAsia="en-US"/>
        </w:rPr>
        <w:t>0 cm.</w:t>
      </w:r>
    </w:p>
    <w:p w14:paraId="2BA3ADA5" w14:textId="77777777" w:rsidR="00BB136D" w:rsidRPr="00BB136D" w:rsidRDefault="00BB136D">
      <w:pPr>
        <w:numPr>
          <w:ilvl w:val="0"/>
          <w:numId w:val="27"/>
        </w:numPr>
        <w:suppressAutoHyphens/>
        <w:autoSpaceDN w:val="0"/>
        <w:spacing w:before="100" w:after="60" w:line="259" w:lineRule="auto"/>
        <w:jc w:val="left"/>
        <w:textAlignment w:val="baseline"/>
        <w:outlineLvl w:val="0"/>
        <w:rPr>
          <w:rFonts w:eastAsia="Times New Roman" w:cs="Arial"/>
          <w:b/>
          <w:bCs/>
          <w:kern w:val="3"/>
          <w:lang w:eastAsia="en-US"/>
        </w:rPr>
      </w:pPr>
      <w:bookmarkStart w:id="308" w:name="_Toc200708577"/>
      <w:bookmarkStart w:id="309" w:name="_Toc200708835"/>
      <w:bookmarkStart w:id="310" w:name="_Toc201044396"/>
      <w:r w:rsidRPr="00BB136D">
        <w:rPr>
          <w:rFonts w:eastAsia="Times New Roman" w:cs="Arial"/>
          <w:b/>
          <w:bCs/>
          <w:kern w:val="3"/>
          <w:lang w:eastAsia="en-US"/>
        </w:rPr>
        <w:t>KONTROLA JAKOŚCI ROBÓT</w:t>
      </w:r>
      <w:bookmarkEnd w:id="308"/>
      <w:bookmarkEnd w:id="309"/>
      <w:bookmarkEnd w:id="310"/>
    </w:p>
    <w:p w14:paraId="41495BC6" w14:textId="77777777" w:rsidR="00BB136D" w:rsidRPr="00BB136D" w:rsidRDefault="00BB136D">
      <w:pPr>
        <w:numPr>
          <w:ilvl w:val="1"/>
          <w:numId w:val="27"/>
        </w:numPr>
        <w:suppressAutoHyphens/>
        <w:autoSpaceDN w:val="0"/>
        <w:spacing w:before="100" w:after="60" w:line="259" w:lineRule="auto"/>
        <w:jc w:val="left"/>
        <w:textAlignment w:val="baseline"/>
        <w:outlineLvl w:val="0"/>
        <w:rPr>
          <w:rFonts w:eastAsia="Times New Roman" w:cs="Arial"/>
          <w:b/>
          <w:bCs/>
          <w:kern w:val="3"/>
          <w:lang w:eastAsia="en-US"/>
        </w:rPr>
      </w:pPr>
      <w:bookmarkStart w:id="311" w:name="_Toc200708578"/>
      <w:bookmarkStart w:id="312" w:name="_Toc200708836"/>
      <w:bookmarkStart w:id="313" w:name="_Toc201044397"/>
      <w:r w:rsidRPr="00BB136D">
        <w:rPr>
          <w:rFonts w:eastAsia="Times New Roman" w:cs="Arial"/>
          <w:b/>
          <w:bCs/>
          <w:kern w:val="3"/>
          <w:lang w:eastAsia="en-US"/>
        </w:rPr>
        <w:t>Ogólne zasady kontroli jakości robót</w:t>
      </w:r>
      <w:bookmarkEnd w:id="311"/>
      <w:bookmarkEnd w:id="312"/>
      <w:bookmarkEnd w:id="313"/>
    </w:p>
    <w:p w14:paraId="365283B0" w14:textId="77777777" w:rsidR="00BB136D" w:rsidRPr="00BB136D" w:rsidRDefault="00BB136D" w:rsidP="00BB136D">
      <w:pPr>
        <w:spacing w:afterLines="60" w:after="144"/>
        <w:ind w:firstLine="0"/>
        <w:contextualSpacing/>
        <w:rPr>
          <w:rFonts w:eastAsia="Calibri" w:cs="Times New Roman"/>
          <w:lang w:eastAsia="en-US"/>
        </w:rPr>
      </w:pPr>
      <w:r w:rsidRPr="00BB136D">
        <w:rPr>
          <w:rFonts w:eastAsia="Calibri" w:cs="Times New Roman"/>
          <w:lang w:eastAsia="en-US"/>
        </w:rPr>
        <w:t xml:space="preserve">Ogólne zasady kontroli jakości robót podano w </w:t>
      </w:r>
      <w:proofErr w:type="spellStart"/>
      <w:r w:rsidRPr="00BB136D">
        <w:rPr>
          <w:rFonts w:eastAsia="Calibri" w:cs="Times New Roman"/>
          <w:lang w:eastAsia="en-US"/>
        </w:rPr>
        <w:t>STWiOR</w:t>
      </w:r>
      <w:proofErr w:type="spellEnd"/>
      <w:r w:rsidRPr="00BB136D">
        <w:rPr>
          <w:rFonts w:eastAsia="Calibri" w:cs="Times New Roman"/>
          <w:lang w:eastAsia="en-US"/>
        </w:rPr>
        <w:t xml:space="preserve"> Z-00.00 „Wymagania ogólne”.</w:t>
      </w:r>
    </w:p>
    <w:p w14:paraId="1692B8BA" w14:textId="77777777" w:rsidR="00BB136D" w:rsidRPr="00BB136D" w:rsidRDefault="00BB136D">
      <w:pPr>
        <w:numPr>
          <w:ilvl w:val="1"/>
          <w:numId w:val="27"/>
        </w:numPr>
        <w:suppressAutoHyphens/>
        <w:autoSpaceDN w:val="0"/>
        <w:spacing w:before="100" w:after="60" w:line="259" w:lineRule="auto"/>
        <w:jc w:val="left"/>
        <w:textAlignment w:val="baseline"/>
        <w:outlineLvl w:val="0"/>
        <w:rPr>
          <w:rFonts w:eastAsia="Times New Roman" w:cs="Arial"/>
          <w:b/>
          <w:bCs/>
          <w:kern w:val="3"/>
          <w:lang w:eastAsia="en-US"/>
        </w:rPr>
      </w:pPr>
      <w:bookmarkStart w:id="314" w:name="_Toc200708579"/>
      <w:bookmarkStart w:id="315" w:name="_Toc200708837"/>
      <w:bookmarkStart w:id="316" w:name="_Toc201044398"/>
      <w:r w:rsidRPr="00BB136D">
        <w:rPr>
          <w:rFonts w:eastAsia="Times New Roman" w:cs="Arial"/>
          <w:b/>
          <w:bCs/>
          <w:kern w:val="3"/>
          <w:lang w:eastAsia="en-US"/>
        </w:rPr>
        <w:t>Kontrola usunięcia humusu lub/i darni</w:t>
      </w:r>
      <w:bookmarkEnd w:id="314"/>
      <w:bookmarkEnd w:id="315"/>
      <w:bookmarkEnd w:id="316"/>
    </w:p>
    <w:p w14:paraId="15C57D7B" w14:textId="77777777" w:rsidR="00BB136D" w:rsidRPr="00BB136D" w:rsidRDefault="00BB136D" w:rsidP="00BB136D">
      <w:pPr>
        <w:spacing w:afterLines="60" w:after="144"/>
        <w:ind w:firstLine="0"/>
        <w:contextualSpacing/>
        <w:rPr>
          <w:rFonts w:eastAsia="Calibri" w:cs="Times New Roman"/>
          <w:lang w:eastAsia="en-US"/>
        </w:rPr>
      </w:pPr>
      <w:r w:rsidRPr="00BB136D">
        <w:rPr>
          <w:rFonts w:eastAsia="Calibri" w:cs="Times New Roman"/>
          <w:lang w:eastAsia="en-US"/>
        </w:rPr>
        <w:t>Sprawdzenie jakości robót polega na wizualnej ocenie kompletności usunięcia humusu lub/i darni.</w:t>
      </w:r>
    </w:p>
    <w:p w14:paraId="546B9D37" w14:textId="77777777" w:rsidR="00BB136D" w:rsidRPr="00BB136D" w:rsidRDefault="00BB136D">
      <w:pPr>
        <w:numPr>
          <w:ilvl w:val="0"/>
          <w:numId w:val="27"/>
        </w:numPr>
        <w:suppressAutoHyphens/>
        <w:autoSpaceDN w:val="0"/>
        <w:spacing w:before="100" w:after="60" w:line="259" w:lineRule="auto"/>
        <w:jc w:val="left"/>
        <w:textAlignment w:val="baseline"/>
        <w:outlineLvl w:val="0"/>
        <w:rPr>
          <w:rFonts w:eastAsia="Times New Roman" w:cs="Arial"/>
          <w:b/>
          <w:bCs/>
          <w:kern w:val="3"/>
          <w:lang w:eastAsia="en-US"/>
        </w:rPr>
      </w:pPr>
      <w:bookmarkStart w:id="317" w:name="_Toc200708580"/>
      <w:bookmarkStart w:id="318" w:name="_Toc200708838"/>
      <w:bookmarkStart w:id="319" w:name="_Toc201044399"/>
      <w:r w:rsidRPr="00BB136D">
        <w:rPr>
          <w:rFonts w:eastAsia="Times New Roman" w:cs="Arial"/>
          <w:b/>
          <w:bCs/>
          <w:kern w:val="3"/>
          <w:lang w:eastAsia="en-US"/>
        </w:rPr>
        <w:t>OBMIAR ROBÓT</w:t>
      </w:r>
      <w:bookmarkEnd w:id="317"/>
      <w:bookmarkEnd w:id="318"/>
      <w:bookmarkEnd w:id="319"/>
    </w:p>
    <w:p w14:paraId="3F7B3666" w14:textId="77777777" w:rsidR="00BB136D" w:rsidRPr="00BB136D" w:rsidRDefault="00BB136D">
      <w:pPr>
        <w:numPr>
          <w:ilvl w:val="1"/>
          <w:numId w:val="27"/>
        </w:numPr>
        <w:suppressAutoHyphens/>
        <w:autoSpaceDN w:val="0"/>
        <w:spacing w:before="100" w:after="60" w:line="259" w:lineRule="auto"/>
        <w:jc w:val="left"/>
        <w:textAlignment w:val="baseline"/>
        <w:outlineLvl w:val="0"/>
        <w:rPr>
          <w:rFonts w:eastAsia="Times New Roman" w:cs="Arial"/>
          <w:b/>
          <w:bCs/>
          <w:kern w:val="3"/>
          <w:lang w:eastAsia="en-US"/>
        </w:rPr>
      </w:pPr>
      <w:bookmarkStart w:id="320" w:name="_Toc200708581"/>
      <w:bookmarkStart w:id="321" w:name="_Toc200708839"/>
      <w:bookmarkStart w:id="322" w:name="_Toc201044400"/>
      <w:r w:rsidRPr="00BB136D">
        <w:rPr>
          <w:rFonts w:eastAsia="Times New Roman" w:cs="Arial"/>
          <w:b/>
          <w:bCs/>
          <w:kern w:val="3"/>
          <w:lang w:eastAsia="en-US"/>
        </w:rPr>
        <w:t>Ogólne zasady obmiaru robót</w:t>
      </w:r>
      <w:bookmarkEnd w:id="320"/>
      <w:bookmarkEnd w:id="321"/>
      <w:bookmarkEnd w:id="322"/>
    </w:p>
    <w:p w14:paraId="74E2C4B6" w14:textId="77777777" w:rsidR="00BB136D" w:rsidRPr="00BB136D" w:rsidRDefault="00BB136D" w:rsidP="00BB136D">
      <w:pPr>
        <w:spacing w:afterLines="60" w:after="144"/>
        <w:ind w:firstLine="0"/>
        <w:contextualSpacing/>
        <w:rPr>
          <w:rFonts w:eastAsia="Calibri" w:cs="Times New Roman"/>
          <w:lang w:eastAsia="en-US"/>
        </w:rPr>
      </w:pPr>
      <w:r w:rsidRPr="00BB136D">
        <w:rPr>
          <w:rFonts w:eastAsia="Calibri" w:cs="Times New Roman"/>
          <w:lang w:eastAsia="en-US"/>
        </w:rPr>
        <w:t xml:space="preserve">Ogólne zasady obmiaru robót podano w </w:t>
      </w:r>
      <w:proofErr w:type="spellStart"/>
      <w:r w:rsidRPr="00BB136D">
        <w:rPr>
          <w:rFonts w:eastAsia="Calibri" w:cs="Times New Roman"/>
          <w:lang w:eastAsia="en-US"/>
        </w:rPr>
        <w:t>STWiOR</w:t>
      </w:r>
      <w:proofErr w:type="spellEnd"/>
      <w:r w:rsidRPr="00BB136D">
        <w:rPr>
          <w:rFonts w:eastAsia="Calibri" w:cs="Times New Roman"/>
          <w:lang w:eastAsia="en-US"/>
        </w:rPr>
        <w:t xml:space="preserve"> Z-00.00 „Wymagania ogólne”.</w:t>
      </w:r>
    </w:p>
    <w:p w14:paraId="3AA17C45" w14:textId="77777777" w:rsidR="00BB136D" w:rsidRPr="00BB136D" w:rsidRDefault="00BB136D">
      <w:pPr>
        <w:numPr>
          <w:ilvl w:val="1"/>
          <w:numId w:val="27"/>
        </w:numPr>
        <w:suppressAutoHyphens/>
        <w:autoSpaceDN w:val="0"/>
        <w:spacing w:before="100" w:after="60" w:line="259" w:lineRule="auto"/>
        <w:jc w:val="left"/>
        <w:textAlignment w:val="baseline"/>
        <w:outlineLvl w:val="0"/>
        <w:rPr>
          <w:rFonts w:eastAsia="Times New Roman" w:cs="Arial"/>
          <w:b/>
          <w:bCs/>
          <w:kern w:val="3"/>
          <w:lang w:eastAsia="en-US"/>
        </w:rPr>
      </w:pPr>
      <w:bookmarkStart w:id="323" w:name="_Toc200708582"/>
      <w:bookmarkStart w:id="324" w:name="_Toc200708840"/>
      <w:bookmarkStart w:id="325" w:name="_Toc201044401"/>
      <w:r w:rsidRPr="00BB136D">
        <w:rPr>
          <w:rFonts w:eastAsia="Times New Roman" w:cs="Arial"/>
          <w:b/>
          <w:bCs/>
          <w:kern w:val="3"/>
          <w:lang w:eastAsia="en-US"/>
        </w:rPr>
        <w:t>Jednostka obmiarowa</w:t>
      </w:r>
      <w:bookmarkEnd w:id="323"/>
      <w:bookmarkEnd w:id="324"/>
      <w:bookmarkEnd w:id="325"/>
    </w:p>
    <w:p w14:paraId="60292A2C" w14:textId="77777777" w:rsidR="00BB136D" w:rsidRPr="00BB136D" w:rsidRDefault="00BB136D" w:rsidP="00BB136D">
      <w:pPr>
        <w:spacing w:afterLines="60" w:after="144"/>
        <w:ind w:firstLine="0"/>
        <w:contextualSpacing/>
        <w:rPr>
          <w:rFonts w:eastAsia="Calibri" w:cs="Times New Roman"/>
          <w:lang w:eastAsia="en-US"/>
        </w:rPr>
      </w:pPr>
      <w:r w:rsidRPr="00BB136D">
        <w:rPr>
          <w:rFonts w:eastAsia="Calibri" w:cs="Times New Roman"/>
          <w:lang w:eastAsia="en-US"/>
        </w:rPr>
        <w:t>Jednostką obmiarową jest m</w:t>
      </w:r>
      <w:r w:rsidRPr="00BB136D">
        <w:rPr>
          <w:rFonts w:eastAsia="Calibri" w:cs="Times New Roman"/>
          <w:vertAlign w:val="superscript"/>
          <w:lang w:eastAsia="en-US"/>
        </w:rPr>
        <w:t xml:space="preserve"> 2</w:t>
      </w:r>
      <w:r w:rsidRPr="00BB136D">
        <w:rPr>
          <w:rFonts w:eastAsia="Calibri" w:cs="Times New Roman"/>
          <w:lang w:eastAsia="en-US"/>
        </w:rPr>
        <w:t xml:space="preserve"> (metr kwadratowy) zdjętej warstwy humusu lub/i darni.</w:t>
      </w:r>
    </w:p>
    <w:p w14:paraId="2643C249" w14:textId="77777777" w:rsidR="00BB136D" w:rsidRPr="00BB136D" w:rsidRDefault="00BB136D">
      <w:pPr>
        <w:numPr>
          <w:ilvl w:val="0"/>
          <w:numId w:val="27"/>
        </w:numPr>
        <w:suppressAutoHyphens/>
        <w:autoSpaceDN w:val="0"/>
        <w:spacing w:before="100" w:after="60" w:line="259" w:lineRule="auto"/>
        <w:jc w:val="left"/>
        <w:textAlignment w:val="baseline"/>
        <w:outlineLvl w:val="0"/>
        <w:rPr>
          <w:rFonts w:eastAsia="Times New Roman" w:cs="Arial"/>
          <w:b/>
          <w:bCs/>
          <w:kern w:val="3"/>
          <w:lang w:eastAsia="en-US"/>
        </w:rPr>
      </w:pPr>
      <w:bookmarkStart w:id="326" w:name="_Toc200708583"/>
      <w:bookmarkStart w:id="327" w:name="_Toc200708841"/>
      <w:bookmarkStart w:id="328" w:name="_Toc201044402"/>
      <w:r w:rsidRPr="00BB136D">
        <w:rPr>
          <w:rFonts w:eastAsia="Times New Roman" w:cs="Arial"/>
          <w:b/>
          <w:bCs/>
          <w:kern w:val="3"/>
          <w:lang w:eastAsia="en-US"/>
        </w:rPr>
        <w:t>ODBIÓR ROBÓT</w:t>
      </w:r>
      <w:bookmarkEnd w:id="326"/>
      <w:bookmarkEnd w:id="327"/>
      <w:bookmarkEnd w:id="328"/>
    </w:p>
    <w:p w14:paraId="10813E5E" w14:textId="77777777" w:rsidR="00BB136D" w:rsidRPr="00BB136D" w:rsidRDefault="00BB136D" w:rsidP="00BB136D">
      <w:pPr>
        <w:spacing w:afterLines="60" w:after="144"/>
        <w:ind w:firstLine="0"/>
        <w:contextualSpacing/>
        <w:rPr>
          <w:rFonts w:eastAsia="Calibri" w:cs="Times New Roman"/>
          <w:lang w:eastAsia="en-US"/>
        </w:rPr>
      </w:pPr>
      <w:r w:rsidRPr="00BB136D">
        <w:rPr>
          <w:rFonts w:eastAsia="Calibri" w:cs="Times New Roman"/>
          <w:lang w:eastAsia="en-US"/>
        </w:rPr>
        <w:t xml:space="preserve">Ogólne zasady odbioru robót podano w </w:t>
      </w:r>
      <w:proofErr w:type="spellStart"/>
      <w:r w:rsidRPr="00BB136D">
        <w:rPr>
          <w:rFonts w:eastAsia="Calibri" w:cs="Times New Roman"/>
          <w:lang w:eastAsia="en-US"/>
        </w:rPr>
        <w:t>STWiOR</w:t>
      </w:r>
      <w:proofErr w:type="spellEnd"/>
      <w:r w:rsidRPr="00BB136D">
        <w:rPr>
          <w:rFonts w:eastAsia="Calibri" w:cs="Times New Roman"/>
          <w:lang w:eastAsia="en-US"/>
        </w:rPr>
        <w:t xml:space="preserve"> Z-00.00 „Wymagania ogólne”.</w:t>
      </w:r>
    </w:p>
    <w:p w14:paraId="49425971" w14:textId="77777777" w:rsidR="00BB136D" w:rsidRPr="00BB136D" w:rsidRDefault="00BB136D">
      <w:pPr>
        <w:numPr>
          <w:ilvl w:val="0"/>
          <w:numId w:val="27"/>
        </w:numPr>
        <w:suppressAutoHyphens/>
        <w:autoSpaceDN w:val="0"/>
        <w:spacing w:before="100" w:after="60" w:line="259" w:lineRule="auto"/>
        <w:jc w:val="left"/>
        <w:textAlignment w:val="baseline"/>
        <w:outlineLvl w:val="0"/>
        <w:rPr>
          <w:rFonts w:eastAsia="Times New Roman" w:cs="Arial"/>
          <w:b/>
          <w:bCs/>
          <w:kern w:val="3"/>
          <w:lang w:eastAsia="en-US"/>
        </w:rPr>
      </w:pPr>
      <w:bookmarkStart w:id="329" w:name="_Toc200708584"/>
      <w:bookmarkStart w:id="330" w:name="_Toc200708842"/>
      <w:bookmarkStart w:id="331" w:name="_Toc201044403"/>
      <w:r w:rsidRPr="00BB136D">
        <w:rPr>
          <w:rFonts w:eastAsia="Times New Roman" w:cs="Arial"/>
          <w:b/>
          <w:bCs/>
          <w:kern w:val="3"/>
          <w:lang w:eastAsia="en-US"/>
        </w:rPr>
        <w:t>PODSTAWA PŁATNOŚCI</w:t>
      </w:r>
      <w:bookmarkEnd w:id="329"/>
      <w:bookmarkEnd w:id="330"/>
      <w:bookmarkEnd w:id="331"/>
    </w:p>
    <w:p w14:paraId="116E0DDC" w14:textId="77777777" w:rsidR="00BB136D" w:rsidRPr="00BB136D" w:rsidRDefault="00BB136D">
      <w:pPr>
        <w:numPr>
          <w:ilvl w:val="1"/>
          <w:numId w:val="27"/>
        </w:numPr>
        <w:suppressAutoHyphens/>
        <w:autoSpaceDN w:val="0"/>
        <w:spacing w:before="100" w:after="60" w:line="259" w:lineRule="auto"/>
        <w:jc w:val="left"/>
        <w:textAlignment w:val="baseline"/>
        <w:outlineLvl w:val="0"/>
        <w:rPr>
          <w:rFonts w:eastAsia="Times New Roman" w:cs="Arial"/>
          <w:b/>
          <w:bCs/>
          <w:kern w:val="3"/>
          <w:lang w:eastAsia="en-US"/>
        </w:rPr>
      </w:pPr>
      <w:bookmarkStart w:id="332" w:name="_Toc200708585"/>
      <w:bookmarkStart w:id="333" w:name="_Toc200708843"/>
      <w:bookmarkStart w:id="334" w:name="_Toc201044404"/>
      <w:r w:rsidRPr="00BB136D">
        <w:rPr>
          <w:rFonts w:eastAsia="Times New Roman" w:cs="Arial"/>
          <w:b/>
          <w:bCs/>
          <w:kern w:val="3"/>
          <w:lang w:eastAsia="en-US"/>
        </w:rPr>
        <w:t>Ogólne ustalenia dotyczące podstawy płatności</w:t>
      </w:r>
      <w:bookmarkEnd w:id="332"/>
      <w:bookmarkEnd w:id="333"/>
      <w:bookmarkEnd w:id="334"/>
    </w:p>
    <w:p w14:paraId="4616612D" w14:textId="77777777" w:rsidR="00BB136D" w:rsidRPr="00BB136D" w:rsidRDefault="00BB136D" w:rsidP="00BB136D">
      <w:pPr>
        <w:spacing w:afterLines="60" w:after="144"/>
        <w:ind w:firstLine="0"/>
        <w:rPr>
          <w:rFonts w:eastAsia="Calibri" w:cs="Times New Roman"/>
          <w:lang w:eastAsia="en-US"/>
        </w:rPr>
      </w:pPr>
      <w:r w:rsidRPr="00BB136D">
        <w:rPr>
          <w:rFonts w:eastAsia="Calibri" w:cs="Times New Roman"/>
          <w:lang w:eastAsia="en-US"/>
        </w:rPr>
        <w:t xml:space="preserve">Ogólne ustalenia dotyczące podstawy płatności podano w </w:t>
      </w:r>
      <w:proofErr w:type="spellStart"/>
      <w:r w:rsidRPr="00BB136D">
        <w:rPr>
          <w:rFonts w:eastAsia="Calibri" w:cs="Times New Roman"/>
          <w:lang w:eastAsia="en-US"/>
        </w:rPr>
        <w:t>STWiOR</w:t>
      </w:r>
      <w:proofErr w:type="spellEnd"/>
      <w:r w:rsidRPr="00BB136D">
        <w:rPr>
          <w:rFonts w:eastAsia="Calibri" w:cs="Times New Roman"/>
          <w:lang w:eastAsia="en-US"/>
        </w:rPr>
        <w:t xml:space="preserve"> Z-00.00 „Wymagania ogólne”.</w:t>
      </w:r>
    </w:p>
    <w:p w14:paraId="639AD449" w14:textId="77777777" w:rsidR="00BB136D" w:rsidRPr="00BB136D" w:rsidRDefault="00BB136D">
      <w:pPr>
        <w:numPr>
          <w:ilvl w:val="1"/>
          <w:numId w:val="27"/>
        </w:numPr>
        <w:suppressAutoHyphens/>
        <w:autoSpaceDN w:val="0"/>
        <w:spacing w:before="100" w:after="60" w:line="259" w:lineRule="auto"/>
        <w:jc w:val="left"/>
        <w:textAlignment w:val="baseline"/>
        <w:outlineLvl w:val="0"/>
        <w:rPr>
          <w:rFonts w:eastAsia="Times New Roman" w:cs="Arial"/>
          <w:b/>
          <w:bCs/>
          <w:kern w:val="3"/>
          <w:lang w:eastAsia="en-US"/>
        </w:rPr>
      </w:pPr>
      <w:bookmarkStart w:id="335" w:name="_Toc200708586"/>
      <w:bookmarkStart w:id="336" w:name="_Toc200708844"/>
      <w:bookmarkStart w:id="337" w:name="_Toc201044405"/>
      <w:r w:rsidRPr="00BB136D">
        <w:rPr>
          <w:rFonts w:eastAsia="Times New Roman" w:cs="Arial"/>
          <w:b/>
          <w:bCs/>
          <w:kern w:val="3"/>
          <w:lang w:eastAsia="en-US"/>
        </w:rPr>
        <w:lastRenderedPageBreak/>
        <w:t>Cena jednostki obmiarowej</w:t>
      </w:r>
      <w:bookmarkEnd w:id="335"/>
      <w:bookmarkEnd w:id="336"/>
      <w:bookmarkEnd w:id="337"/>
    </w:p>
    <w:p w14:paraId="45CEE5A9" w14:textId="77777777" w:rsidR="00BB136D" w:rsidRPr="00BB136D" w:rsidRDefault="00BB136D" w:rsidP="00BB136D">
      <w:pPr>
        <w:spacing w:afterLines="60" w:after="144"/>
        <w:ind w:firstLine="0"/>
        <w:rPr>
          <w:rFonts w:eastAsia="Calibri" w:cs="Times New Roman"/>
          <w:lang w:eastAsia="en-US"/>
        </w:rPr>
      </w:pPr>
      <w:r w:rsidRPr="00BB136D">
        <w:rPr>
          <w:rFonts w:eastAsia="Calibri" w:cs="Times New Roman"/>
          <w:lang w:eastAsia="en-US"/>
        </w:rPr>
        <w:t>Cena 1 m</w:t>
      </w:r>
      <w:r w:rsidRPr="00BB136D">
        <w:rPr>
          <w:rFonts w:eastAsia="Calibri" w:cs="Times New Roman"/>
          <w:vertAlign w:val="superscript"/>
          <w:lang w:eastAsia="en-US"/>
        </w:rPr>
        <w:t>2</w:t>
      </w:r>
      <w:r w:rsidRPr="00BB136D">
        <w:rPr>
          <w:rFonts w:eastAsia="Calibri" w:cs="Times New Roman"/>
          <w:lang w:eastAsia="en-US"/>
        </w:rPr>
        <w:t xml:space="preserve"> wykonania robót obejmuje:</w:t>
      </w:r>
    </w:p>
    <w:p w14:paraId="2D4D68E0" w14:textId="77777777" w:rsidR="00BB136D" w:rsidRPr="00BB136D" w:rsidRDefault="00BB136D" w:rsidP="00BB136D">
      <w:pPr>
        <w:spacing w:afterLines="60" w:after="144"/>
        <w:ind w:firstLine="0"/>
        <w:contextualSpacing/>
        <w:rPr>
          <w:rFonts w:eastAsia="Calibri" w:cs="Times New Roman"/>
          <w:lang w:eastAsia="en-US"/>
        </w:rPr>
      </w:pPr>
      <w:r w:rsidRPr="00BB136D">
        <w:rPr>
          <w:rFonts w:eastAsia="Calibri" w:cs="Times New Roman"/>
          <w:lang w:eastAsia="en-US"/>
        </w:rPr>
        <w:t>- roboty przygotowawcze</w:t>
      </w:r>
    </w:p>
    <w:p w14:paraId="0DBD231C" w14:textId="77777777" w:rsidR="00BB136D" w:rsidRPr="00BB136D" w:rsidRDefault="00BB136D" w:rsidP="00BB136D">
      <w:pPr>
        <w:spacing w:afterLines="60" w:after="144"/>
        <w:ind w:firstLine="0"/>
        <w:contextualSpacing/>
        <w:rPr>
          <w:rFonts w:eastAsia="Calibri" w:cs="Times New Roman"/>
          <w:lang w:eastAsia="en-US"/>
        </w:rPr>
      </w:pPr>
      <w:r w:rsidRPr="00BB136D">
        <w:rPr>
          <w:rFonts w:eastAsia="Calibri" w:cs="Times New Roman"/>
          <w:lang w:eastAsia="en-US"/>
        </w:rPr>
        <w:t>- koszt zapewnienia niezbędnych czynników produkcji</w:t>
      </w:r>
    </w:p>
    <w:p w14:paraId="2BF89275" w14:textId="77777777" w:rsidR="00BB136D" w:rsidRPr="00BB136D" w:rsidRDefault="00BB136D" w:rsidP="00BB136D">
      <w:pPr>
        <w:spacing w:afterLines="60" w:after="144"/>
        <w:ind w:firstLine="0"/>
        <w:contextualSpacing/>
        <w:rPr>
          <w:rFonts w:eastAsia="Calibri" w:cs="Times New Roman"/>
          <w:lang w:eastAsia="en-US"/>
        </w:rPr>
      </w:pPr>
      <w:r w:rsidRPr="00BB136D">
        <w:rPr>
          <w:rFonts w:eastAsia="Calibri" w:cs="Times New Roman"/>
          <w:lang w:eastAsia="en-US"/>
        </w:rPr>
        <w:t>- zdjęcie darni i/lub humusu wraz z odwiezieniem na odkład</w:t>
      </w:r>
    </w:p>
    <w:p w14:paraId="7A176F90" w14:textId="77777777" w:rsidR="00BB136D" w:rsidRPr="00BB136D" w:rsidRDefault="00BB136D" w:rsidP="00BB136D">
      <w:pPr>
        <w:spacing w:afterLines="60" w:after="144"/>
        <w:ind w:firstLine="0"/>
        <w:contextualSpacing/>
        <w:rPr>
          <w:rFonts w:eastAsia="Calibri" w:cs="Times New Roman"/>
          <w:lang w:eastAsia="en-US"/>
        </w:rPr>
      </w:pPr>
      <w:r w:rsidRPr="00BB136D">
        <w:rPr>
          <w:rFonts w:eastAsia="Calibri" w:cs="Times New Roman"/>
          <w:lang w:eastAsia="en-US"/>
        </w:rPr>
        <w:t>- zabezpieczenie powierzchni po zdjęciu humusu przed negatywnymi skutkami czynników atmosferycznych, mechanicznych itp.,</w:t>
      </w:r>
    </w:p>
    <w:p w14:paraId="701FD814" w14:textId="77777777" w:rsidR="00BB136D" w:rsidRPr="00BB136D" w:rsidRDefault="00BB136D" w:rsidP="00BB136D">
      <w:pPr>
        <w:spacing w:afterLines="60" w:after="144"/>
        <w:ind w:firstLine="0"/>
        <w:contextualSpacing/>
        <w:rPr>
          <w:rFonts w:eastAsia="Calibri" w:cs="Times New Roman"/>
          <w:lang w:eastAsia="en-US"/>
        </w:rPr>
      </w:pPr>
      <w:r w:rsidRPr="00BB136D">
        <w:rPr>
          <w:rFonts w:eastAsia="Calibri" w:cs="Times New Roman"/>
          <w:lang w:eastAsia="en-US"/>
        </w:rPr>
        <w:t>- koszt utrzymania czystości na przylegających drogach.</w:t>
      </w:r>
    </w:p>
    <w:p w14:paraId="10B15F58" w14:textId="77777777" w:rsidR="00BB136D" w:rsidRPr="00BB136D" w:rsidRDefault="00BB136D">
      <w:pPr>
        <w:numPr>
          <w:ilvl w:val="0"/>
          <w:numId w:val="27"/>
        </w:numPr>
        <w:suppressAutoHyphens/>
        <w:autoSpaceDN w:val="0"/>
        <w:spacing w:before="100" w:after="60" w:line="259" w:lineRule="auto"/>
        <w:jc w:val="left"/>
        <w:textAlignment w:val="baseline"/>
        <w:outlineLvl w:val="0"/>
        <w:rPr>
          <w:rFonts w:eastAsia="Times New Roman" w:cs="Arial"/>
          <w:b/>
          <w:bCs/>
          <w:kern w:val="3"/>
          <w:lang w:eastAsia="en-US"/>
        </w:rPr>
      </w:pPr>
      <w:bookmarkStart w:id="338" w:name="_Toc200708587"/>
      <w:bookmarkStart w:id="339" w:name="_Toc200708845"/>
      <w:bookmarkStart w:id="340" w:name="_Toc201044406"/>
      <w:r w:rsidRPr="00BB136D">
        <w:rPr>
          <w:rFonts w:eastAsia="Times New Roman" w:cs="Arial"/>
          <w:b/>
          <w:bCs/>
          <w:kern w:val="3"/>
          <w:lang w:eastAsia="en-US"/>
        </w:rPr>
        <w:t>PRZEPISY ZWIĄZANE</w:t>
      </w:r>
      <w:bookmarkEnd w:id="338"/>
      <w:bookmarkEnd w:id="339"/>
      <w:bookmarkEnd w:id="340"/>
    </w:p>
    <w:p w14:paraId="7FA371FB" w14:textId="77777777" w:rsidR="00BB136D" w:rsidRPr="00BB136D" w:rsidRDefault="00BB136D" w:rsidP="00BB136D">
      <w:pPr>
        <w:spacing w:afterLines="60" w:after="144"/>
        <w:ind w:firstLine="0"/>
        <w:rPr>
          <w:rFonts w:eastAsia="Calibri" w:cs="Times New Roman"/>
          <w:lang w:eastAsia="en-US"/>
        </w:rPr>
      </w:pPr>
      <w:r w:rsidRPr="00BB136D">
        <w:rPr>
          <w:rFonts w:eastAsia="Calibri" w:cs="Times New Roman"/>
          <w:lang w:eastAsia="en-US"/>
        </w:rPr>
        <w:t>Nie występują.</w:t>
      </w:r>
    </w:p>
    <w:p w14:paraId="10BB8DB6" w14:textId="77777777" w:rsidR="00BB136D" w:rsidRPr="0059488D" w:rsidRDefault="00BB136D" w:rsidP="000B5BAD">
      <w:pPr>
        <w:ind w:firstLine="0"/>
      </w:pPr>
    </w:p>
    <w:p w14:paraId="2B2E71F8" w14:textId="77777777" w:rsidR="00BB136D" w:rsidRPr="0059488D" w:rsidRDefault="00BB136D" w:rsidP="000B5BAD">
      <w:pPr>
        <w:ind w:firstLine="0"/>
      </w:pPr>
    </w:p>
    <w:p w14:paraId="674A22A9" w14:textId="77777777" w:rsidR="00BB136D" w:rsidRPr="0059488D" w:rsidRDefault="00BB136D" w:rsidP="000B5BAD">
      <w:pPr>
        <w:ind w:firstLine="0"/>
      </w:pPr>
    </w:p>
    <w:p w14:paraId="57551EEC" w14:textId="77777777" w:rsidR="00BB136D" w:rsidRPr="0059488D" w:rsidRDefault="00BB136D" w:rsidP="000B5BAD">
      <w:pPr>
        <w:ind w:firstLine="0"/>
      </w:pPr>
    </w:p>
    <w:p w14:paraId="6F697AF5" w14:textId="77777777" w:rsidR="00BB136D" w:rsidRPr="0059488D" w:rsidRDefault="00BB136D" w:rsidP="000B5BAD">
      <w:pPr>
        <w:ind w:firstLine="0"/>
      </w:pPr>
    </w:p>
    <w:p w14:paraId="3CA9C292" w14:textId="77777777" w:rsidR="00BB136D" w:rsidRPr="0059488D" w:rsidRDefault="00BB136D" w:rsidP="000B5BAD">
      <w:pPr>
        <w:ind w:firstLine="0"/>
      </w:pPr>
    </w:p>
    <w:p w14:paraId="4FF4640B" w14:textId="77777777" w:rsidR="00BB136D" w:rsidRDefault="00BB136D" w:rsidP="000B5BAD">
      <w:pPr>
        <w:ind w:firstLine="0"/>
      </w:pPr>
    </w:p>
    <w:p w14:paraId="083B8BBD" w14:textId="77777777" w:rsidR="002548E4" w:rsidRDefault="002548E4" w:rsidP="000B5BAD">
      <w:pPr>
        <w:ind w:firstLine="0"/>
      </w:pPr>
    </w:p>
    <w:p w14:paraId="30704A92" w14:textId="77777777" w:rsidR="002548E4" w:rsidRDefault="002548E4" w:rsidP="000B5BAD">
      <w:pPr>
        <w:ind w:firstLine="0"/>
      </w:pPr>
    </w:p>
    <w:p w14:paraId="2CA70511" w14:textId="77777777" w:rsidR="002548E4" w:rsidRDefault="002548E4" w:rsidP="000B5BAD">
      <w:pPr>
        <w:ind w:firstLine="0"/>
      </w:pPr>
    </w:p>
    <w:p w14:paraId="4677F95C" w14:textId="77777777" w:rsidR="002548E4" w:rsidRDefault="002548E4" w:rsidP="000B5BAD">
      <w:pPr>
        <w:ind w:firstLine="0"/>
      </w:pPr>
    </w:p>
    <w:p w14:paraId="56FEA03C" w14:textId="77777777" w:rsidR="002548E4" w:rsidRDefault="002548E4" w:rsidP="000B5BAD">
      <w:pPr>
        <w:ind w:firstLine="0"/>
      </w:pPr>
    </w:p>
    <w:p w14:paraId="04547B04" w14:textId="77777777" w:rsidR="002548E4" w:rsidRDefault="002548E4" w:rsidP="000B5BAD">
      <w:pPr>
        <w:ind w:firstLine="0"/>
      </w:pPr>
    </w:p>
    <w:p w14:paraId="58DE3DAC" w14:textId="77777777" w:rsidR="002548E4" w:rsidRDefault="002548E4" w:rsidP="000B5BAD">
      <w:pPr>
        <w:ind w:firstLine="0"/>
      </w:pPr>
    </w:p>
    <w:p w14:paraId="7F80A6C4" w14:textId="77777777" w:rsidR="002548E4" w:rsidRDefault="002548E4" w:rsidP="000B5BAD">
      <w:pPr>
        <w:ind w:firstLine="0"/>
      </w:pPr>
    </w:p>
    <w:p w14:paraId="3474ED73" w14:textId="77777777" w:rsidR="002548E4" w:rsidRDefault="002548E4" w:rsidP="000B5BAD">
      <w:pPr>
        <w:ind w:firstLine="0"/>
      </w:pPr>
    </w:p>
    <w:p w14:paraId="168DBED6" w14:textId="77777777" w:rsidR="002548E4" w:rsidRDefault="002548E4" w:rsidP="000B5BAD">
      <w:pPr>
        <w:ind w:firstLine="0"/>
      </w:pPr>
    </w:p>
    <w:p w14:paraId="773FBC7C" w14:textId="77777777" w:rsidR="002548E4" w:rsidRDefault="002548E4" w:rsidP="000B5BAD">
      <w:pPr>
        <w:ind w:firstLine="0"/>
      </w:pPr>
    </w:p>
    <w:p w14:paraId="43A5272B" w14:textId="77777777" w:rsidR="002548E4" w:rsidRDefault="002548E4" w:rsidP="000B5BAD">
      <w:pPr>
        <w:ind w:firstLine="0"/>
      </w:pPr>
    </w:p>
    <w:p w14:paraId="6925D092" w14:textId="77777777" w:rsidR="002548E4" w:rsidRDefault="002548E4" w:rsidP="000B5BAD">
      <w:pPr>
        <w:ind w:firstLine="0"/>
      </w:pPr>
    </w:p>
    <w:p w14:paraId="31B69F23" w14:textId="77777777" w:rsidR="002548E4" w:rsidRDefault="002548E4" w:rsidP="000B5BAD">
      <w:pPr>
        <w:ind w:firstLine="0"/>
      </w:pPr>
    </w:p>
    <w:p w14:paraId="421BB75C" w14:textId="77777777" w:rsidR="002548E4" w:rsidRDefault="002548E4" w:rsidP="000B5BAD">
      <w:pPr>
        <w:ind w:firstLine="0"/>
      </w:pPr>
    </w:p>
    <w:p w14:paraId="3A3F2CFF" w14:textId="77777777" w:rsidR="002548E4" w:rsidRDefault="002548E4" w:rsidP="000B5BAD">
      <w:pPr>
        <w:ind w:firstLine="0"/>
      </w:pPr>
    </w:p>
    <w:p w14:paraId="10778FD2" w14:textId="77777777" w:rsidR="002548E4" w:rsidRDefault="002548E4" w:rsidP="000B5BAD">
      <w:pPr>
        <w:ind w:firstLine="0"/>
      </w:pPr>
    </w:p>
    <w:p w14:paraId="00654554" w14:textId="77777777" w:rsidR="002548E4" w:rsidRDefault="002548E4" w:rsidP="000B5BAD">
      <w:pPr>
        <w:ind w:firstLine="0"/>
      </w:pPr>
    </w:p>
    <w:p w14:paraId="7B3DE311" w14:textId="77777777" w:rsidR="002548E4" w:rsidRDefault="002548E4" w:rsidP="000B5BAD">
      <w:pPr>
        <w:ind w:firstLine="0"/>
      </w:pPr>
    </w:p>
    <w:p w14:paraId="0758373D" w14:textId="77777777" w:rsidR="002548E4" w:rsidRDefault="002548E4" w:rsidP="000B5BAD">
      <w:pPr>
        <w:ind w:firstLine="0"/>
      </w:pPr>
    </w:p>
    <w:p w14:paraId="58974D6D" w14:textId="77777777" w:rsidR="002548E4" w:rsidRDefault="002548E4" w:rsidP="000B5BAD">
      <w:pPr>
        <w:ind w:firstLine="0"/>
      </w:pPr>
    </w:p>
    <w:p w14:paraId="70C8EC42" w14:textId="77777777" w:rsidR="002548E4" w:rsidRDefault="002548E4" w:rsidP="000B5BAD">
      <w:pPr>
        <w:ind w:firstLine="0"/>
      </w:pPr>
    </w:p>
    <w:p w14:paraId="4DCED0C8" w14:textId="77777777" w:rsidR="002548E4" w:rsidRDefault="002548E4" w:rsidP="000B5BAD">
      <w:pPr>
        <w:ind w:firstLine="0"/>
      </w:pPr>
    </w:p>
    <w:p w14:paraId="69F86471" w14:textId="77777777" w:rsidR="002548E4" w:rsidRDefault="002548E4" w:rsidP="000B5BAD">
      <w:pPr>
        <w:ind w:firstLine="0"/>
      </w:pPr>
    </w:p>
    <w:p w14:paraId="744164B5" w14:textId="77777777" w:rsidR="002548E4" w:rsidRDefault="002548E4" w:rsidP="000B5BAD">
      <w:pPr>
        <w:ind w:firstLine="0"/>
      </w:pPr>
    </w:p>
    <w:p w14:paraId="73877FC3" w14:textId="77777777" w:rsidR="002548E4" w:rsidRPr="0059488D" w:rsidRDefault="002548E4" w:rsidP="000B5BAD">
      <w:pPr>
        <w:ind w:firstLine="0"/>
      </w:pPr>
    </w:p>
    <w:p w14:paraId="60B724D2" w14:textId="631BB8BB" w:rsidR="00BB136D" w:rsidRPr="005C7F04" w:rsidRDefault="00BB136D" w:rsidP="0059488D">
      <w:pPr>
        <w:pStyle w:val="PB1"/>
        <w:numPr>
          <w:ilvl w:val="0"/>
          <w:numId w:val="0"/>
        </w:numPr>
        <w:ind w:left="357" w:hanging="357"/>
        <w:rPr>
          <w:sz w:val="28"/>
          <w:szCs w:val="28"/>
        </w:rPr>
      </w:pPr>
      <w:bookmarkStart w:id="341" w:name="_Toc201044407"/>
      <w:r w:rsidRPr="005C7F04">
        <w:rPr>
          <w:sz w:val="28"/>
          <w:szCs w:val="28"/>
        </w:rPr>
        <w:lastRenderedPageBreak/>
        <w:t>NAWIERZCHNIE – Z-00.0</w:t>
      </w:r>
      <w:r w:rsidR="005C7F04">
        <w:rPr>
          <w:sz w:val="28"/>
          <w:szCs w:val="28"/>
        </w:rPr>
        <w:t>3</w:t>
      </w:r>
      <w:bookmarkEnd w:id="341"/>
    </w:p>
    <w:p w14:paraId="13D00276" w14:textId="77777777" w:rsidR="00BB136D" w:rsidRPr="005C7F04" w:rsidRDefault="00BB136D" w:rsidP="00BB136D">
      <w:pPr>
        <w:ind w:firstLine="0"/>
        <w:rPr>
          <w:b/>
        </w:rPr>
      </w:pPr>
    </w:p>
    <w:p w14:paraId="2DFB13F4" w14:textId="77777777" w:rsidR="00BB136D" w:rsidRPr="005C7F04" w:rsidRDefault="00BB136D">
      <w:pPr>
        <w:pStyle w:val="Akapitzlist"/>
        <w:numPr>
          <w:ilvl w:val="0"/>
          <w:numId w:val="13"/>
        </w:numPr>
        <w:spacing w:before="100" w:after="60"/>
        <w:contextualSpacing w:val="0"/>
        <w:rPr>
          <w:b/>
        </w:rPr>
      </w:pPr>
      <w:r w:rsidRPr="005C7F04">
        <w:rPr>
          <w:b/>
        </w:rPr>
        <w:t xml:space="preserve">WSTĘP </w:t>
      </w:r>
    </w:p>
    <w:p w14:paraId="14393C21" w14:textId="77777777" w:rsidR="00BB136D" w:rsidRPr="005C7F04" w:rsidRDefault="00BB136D">
      <w:pPr>
        <w:pStyle w:val="Akapitzlist"/>
        <w:numPr>
          <w:ilvl w:val="1"/>
          <w:numId w:val="13"/>
        </w:numPr>
        <w:spacing w:before="100" w:after="60"/>
        <w:contextualSpacing w:val="0"/>
        <w:rPr>
          <w:b/>
        </w:rPr>
      </w:pPr>
      <w:r w:rsidRPr="005C7F04">
        <w:rPr>
          <w:b/>
        </w:rPr>
        <w:t xml:space="preserve">Przedmiot </w:t>
      </w:r>
      <w:proofErr w:type="spellStart"/>
      <w:r w:rsidRPr="005C7F04">
        <w:rPr>
          <w:b/>
        </w:rPr>
        <w:t>STWiOR</w:t>
      </w:r>
      <w:proofErr w:type="spellEnd"/>
      <w:r w:rsidRPr="005C7F04">
        <w:rPr>
          <w:b/>
        </w:rPr>
        <w:t xml:space="preserve"> </w:t>
      </w:r>
    </w:p>
    <w:p w14:paraId="72C47236" w14:textId="33ADC89A" w:rsidR="00BB136D" w:rsidRPr="005C7F04" w:rsidRDefault="00BB136D" w:rsidP="00BB136D">
      <w:pPr>
        <w:pStyle w:val="Tekstzwyky"/>
        <w:rPr>
          <w:rFonts w:eastAsia="Times New Roman" w:cs="Times New Roman"/>
        </w:rPr>
      </w:pPr>
      <w:r w:rsidRPr="005C7F04">
        <w:rPr>
          <w:b/>
          <w:sz w:val="22"/>
          <w:szCs w:val="22"/>
        </w:rPr>
        <w:t xml:space="preserve"> </w:t>
      </w:r>
      <w:r w:rsidRPr="005C7F04">
        <w:rPr>
          <w:sz w:val="22"/>
          <w:szCs w:val="22"/>
        </w:rPr>
        <w:t>Przedmiotem niniejszej specyfikacji technicznej wykonania i odbioru robót (</w:t>
      </w:r>
      <w:proofErr w:type="spellStart"/>
      <w:r w:rsidRPr="005C7F04">
        <w:rPr>
          <w:sz w:val="22"/>
          <w:szCs w:val="22"/>
        </w:rPr>
        <w:t>STWiOR</w:t>
      </w:r>
      <w:proofErr w:type="spellEnd"/>
      <w:r w:rsidRPr="005C7F04">
        <w:rPr>
          <w:sz w:val="22"/>
          <w:szCs w:val="22"/>
        </w:rPr>
        <w:t xml:space="preserve">) są wymagania dotyczące wykonania i odbioru robót związanych z wykonywaniem nawierzchni </w:t>
      </w:r>
      <w:r w:rsidR="005C7F04" w:rsidRPr="005C7F04">
        <w:rPr>
          <w:sz w:val="22"/>
          <w:szCs w:val="22"/>
        </w:rPr>
        <w:t xml:space="preserve">bezpiecznej, gumowej EPDM, nawierzchni przepuszczalnej piaskowej oraz nawierzchni przepuszczalnej ze zrębków drzew liściastych, </w:t>
      </w:r>
      <w:r w:rsidRPr="005C7F04">
        <w:rPr>
          <w:sz w:val="22"/>
          <w:szCs w:val="22"/>
        </w:rPr>
        <w:t>przy realizacji zadania pn.:</w:t>
      </w:r>
      <w:r w:rsidRPr="005C7F04">
        <w:rPr>
          <w:rFonts w:eastAsia="Times New Roman" w:cs="Times New Roman"/>
          <w:sz w:val="22"/>
          <w:szCs w:val="22"/>
          <w:lang w:eastAsia="pl-PL"/>
        </w:rPr>
        <w:t xml:space="preserve"> </w:t>
      </w:r>
      <w:r w:rsidR="009654BE" w:rsidRPr="005C7F04">
        <w:rPr>
          <w:rFonts w:eastAsia="Times New Roman" w:cs="Times New Roman"/>
          <w:sz w:val="22"/>
          <w:szCs w:val="22"/>
        </w:rPr>
        <w:t xml:space="preserve">„Przebudowa placu zabaw wraz z wykonaniem nawierzchni bezpiecznej, montażem elementów małej  architektury oraz wykonaniem zieleni przy Żłobku Miejskim, na działce nr 803, </w:t>
      </w:r>
      <w:proofErr w:type="spellStart"/>
      <w:r w:rsidR="009654BE" w:rsidRPr="005C7F04">
        <w:rPr>
          <w:rFonts w:eastAsia="Times New Roman" w:cs="Times New Roman"/>
          <w:sz w:val="22"/>
          <w:szCs w:val="22"/>
        </w:rPr>
        <w:t>obr</w:t>
      </w:r>
      <w:proofErr w:type="spellEnd"/>
      <w:r w:rsidR="009654BE" w:rsidRPr="005C7F04">
        <w:rPr>
          <w:rFonts w:eastAsia="Times New Roman" w:cs="Times New Roman"/>
          <w:sz w:val="22"/>
          <w:szCs w:val="22"/>
        </w:rPr>
        <w:t>. 3 Centrum, al. Jana Pawła II 5a, 37-450 Stalowa Wola”.</w:t>
      </w:r>
    </w:p>
    <w:p w14:paraId="755E729B" w14:textId="77777777" w:rsidR="00BB136D" w:rsidRPr="005C7F04" w:rsidRDefault="00BB136D">
      <w:pPr>
        <w:pStyle w:val="Akapitzlist"/>
        <w:numPr>
          <w:ilvl w:val="1"/>
          <w:numId w:val="13"/>
        </w:numPr>
        <w:spacing w:before="100" w:after="60"/>
        <w:contextualSpacing w:val="0"/>
        <w:rPr>
          <w:b/>
        </w:rPr>
      </w:pPr>
      <w:r w:rsidRPr="005C7F04">
        <w:rPr>
          <w:b/>
        </w:rPr>
        <w:t xml:space="preserve">Zakres stosowania </w:t>
      </w:r>
      <w:proofErr w:type="spellStart"/>
      <w:r w:rsidRPr="005C7F04">
        <w:rPr>
          <w:b/>
        </w:rPr>
        <w:t>STWiOR</w:t>
      </w:r>
      <w:proofErr w:type="spellEnd"/>
    </w:p>
    <w:p w14:paraId="435FA137" w14:textId="77777777" w:rsidR="00BB136D" w:rsidRPr="00C632BC" w:rsidRDefault="00BB136D" w:rsidP="00BB136D">
      <w:pPr>
        <w:pStyle w:val="Tekstzwyky"/>
        <w:rPr>
          <w:sz w:val="22"/>
          <w:szCs w:val="22"/>
        </w:rPr>
      </w:pPr>
      <w:r w:rsidRPr="005C7F04">
        <w:rPr>
          <w:sz w:val="22"/>
          <w:szCs w:val="22"/>
        </w:rPr>
        <w:t xml:space="preserve">Specyfikacja techniczna wykonania i odbioru robót </w:t>
      </w:r>
      <w:proofErr w:type="spellStart"/>
      <w:r w:rsidRPr="005C7F04">
        <w:rPr>
          <w:sz w:val="22"/>
          <w:szCs w:val="22"/>
        </w:rPr>
        <w:t>STWiOR</w:t>
      </w:r>
      <w:proofErr w:type="spellEnd"/>
      <w:r w:rsidRPr="005C7F04">
        <w:rPr>
          <w:sz w:val="22"/>
          <w:szCs w:val="22"/>
        </w:rPr>
        <w:t xml:space="preserve"> jest stosowana jako </w:t>
      </w:r>
      <w:r w:rsidRPr="00C632BC">
        <w:rPr>
          <w:sz w:val="22"/>
          <w:szCs w:val="22"/>
        </w:rPr>
        <w:t xml:space="preserve">dokument kontraktowy przy realizacji robót wymienionych w pkt. 1.1. </w:t>
      </w:r>
    </w:p>
    <w:p w14:paraId="46B88D07" w14:textId="77777777" w:rsidR="00BB136D" w:rsidRPr="00C632BC" w:rsidRDefault="00BB136D">
      <w:pPr>
        <w:pStyle w:val="Akapitzlist"/>
        <w:numPr>
          <w:ilvl w:val="1"/>
          <w:numId w:val="13"/>
        </w:numPr>
        <w:spacing w:before="100" w:after="60"/>
        <w:contextualSpacing w:val="0"/>
        <w:rPr>
          <w:b/>
        </w:rPr>
      </w:pPr>
      <w:r w:rsidRPr="00C632BC">
        <w:rPr>
          <w:b/>
        </w:rPr>
        <w:t xml:space="preserve">Zakres robót objętych </w:t>
      </w:r>
      <w:proofErr w:type="spellStart"/>
      <w:r w:rsidRPr="00C632BC">
        <w:rPr>
          <w:b/>
        </w:rPr>
        <w:t>STWiOR</w:t>
      </w:r>
      <w:proofErr w:type="spellEnd"/>
      <w:r w:rsidRPr="00C632BC">
        <w:rPr>
          <w:b/>
        </w:rPr>
        <w:t xml:space="preserve"> </w:t>
      </w:r>
    </w:p>
    <w:p w14:paraId="31071B69" w14:textId="6243FEC8" w:rsidR="00BB136D" w:rsidRPr="00C632BC" w:rsidRDefault="00BB136D" w:rsidP="00BB136D">
      <w:pPr>
        <w:pStyle w:val="Tekstzwyky"/>
        <w:rPr>
          <w:sz w:val="22"/>
          <w:szCs w:val="22"/>
        </w:rPr>
      </w:pPr>
      <w:r w:rsidRPr="00C632BC">
        <w:rPr>
          <w:sz w:val="22"/>
          <w:szCs w:val="22"/>
        </w:rPr>
        <w:t xml:space="preserve">Ustalenia zawarte w niniejszej specyfikacji dotyczą zasad prowadzenia robót związanych </w:t>
      </w:r>
      <w:r w:rsidRPr="00C632BC">
        <w:rPr>
          <w:sz w:val="22"/>
          <w:szCs w:val="22"/>
        </w:rPr>
        <w:br/>
        <w:t xml:space="preserve">z wykonaniem nawierzchni </w:t>
      </w:r>
      <w:proofErr w:type="spellStart"/>
      <w:r w:rsidR="00C632BC" w:rsidRPr="00C632BC">
        <w:rPr>
          <w:sz w:val="22"/>
          <w:szCs w:val="22"/>
        </w:rPr>
        <w:t>nawierzchni</w:t>
      </w:r>
      <w:proofErr w:type="spellEnd"/>
      <w:r w:rsidR="00C632BC" w:rsidRPr="00C632BC">
        <w:rPr>
          <w:sz w:val="22"/>
          <w:szCs w:val="22"/>
        </w:rPr>
        <w:t xml:space="preserve"> bezpiecznej, gumowej EPDM, nawierzchni przepuszczalnej piaskowej oraz nawierzchni przepuszczalnej ze zrębków drzew liściastych</w:t>
      </w:r>
      <w:r w:rsidRPr="00C632BC">
        <w:rPr>
          <w:sz w:val="22"/>
          <w:szCs w:val="22"/>
        </w:rPr>
        <w:t>.</w:t>
      </w:r>
    </w:p>
    <w:p w14:paraId="78B36B20" w14:textId="77777777" w:rsidR="00BB136D" w:rsidRPr="00C632BC" w:rsidRDefault="00BB136D">
      <w:pPr>
        <w:pStyle w:val="Akapitzlist"/>
        <w:numPr>
          <w:ilvl w:val="1"/>
          <w:numId w:val="13"/>
        </w:numPr>
        <w:spacing w:before="100" w:after="60"/>
        <w:contextualSpacing w:val="0"/>
        <w:rPr>
          <w:b/>
        </w:rPr>
      </w:pPr>
      <w:r w:rsidRPr="00C632BC">
        <w:rPr>
          <w:b/>
        </w:rPr>
        <w:t>Określenia podstawowe</w:t>
      </w:r>
    </w:p>
    <w:p w14:paraId="16219E9E" w14:textId="77777777" w:rsidR="00BB136D" w:rsidRPr="00CE234C" w:rsidRDefault="00BB136D" w:rsidP="00BB136D">
      <w:pPr>
        <w:pStyle w:val="Tekstzwyky"/>
        <w:rPr>
          <w:sz w:val="22"/>
          <w:szCs w:val="22"/>
        </w:rPr>
      </w:pPr>
      <w:r w:rsidRPr="00C632BC">
        <w:rPr>
          <w:sz w:val="22"/>
          <w:szCs w:val="22"/>
        </w:rPr>
        <w:t xml:space="preserve">Stosowane określenia podstawowe są zgodne z obowiązującymi, odpowiednimi polskimi normami oraz z </w:t>
      </w:r>
      <w:r w:rsidRPr="00CE234C">
        <w:rPr>
          <w:sz w:val="22"/>
          <w:szCs w:val="22"/>
        </w:rPr>
        <w:t xml:space="preserve">definicjami podanymi w </w:t>
      </w:r>
      <w:proofErr w:type="spellStart"/>
      <w:r w:rsidRPr="00CE234C">
        <w:rPr>
          <w:sz w:val="22"/>
          <w:szCs w:val="22"/>
        </w:rPr>
        <w:t>STWiOR</w:t>
      </w:r>
      <w:proofErr w:type="spellEnd"/>
      <w:r w:rsidRPr="00CE234C">
        <w:rPr>
          <w:sz w:val="22"/>
          <w:szCs w:val="22"/>
        </w:rPr>
        <w:t xml:space="preserve"> Z-00.00 „Wymagania ogólne”. </w:t>
      </w:r>
    </w:p>
    <w:p w14:paraId="22CECDC5" w14:textId="77777777" w:rsidR="00BB136D" w:rsidRPr="00CE234C" w:rsidRDefault="00BB136D" w:rsidP="00BB136D">
      <w:pPr>
        <w:pStyle w:val="Tekstzwyky"/>
        <w:rPr>
          <w:sz w:val="22"/>
          <w:szCs w:val="22"/>
        </w:rPr>
      </w:pPr>
      <w:r w:rsidRPr="00CE234C">
        <w:rPr>
          <w:b/>
          <w:bCs/>
          <w:sz w:val="22"/>
          <w:szCs w:val="22"/>
        </w:rPr>
        <w:t xml:space="preserve">geowłóknina separacyjna  </w:t>
      </w:r>
      <w:r w:rsidRPr="00CE234C">
        <w:rPr>
          <w:sz w:val="22"/>
          <w:szCs w:val="22"/>
        </w:rPr>
        <w:t xml:space="preserve">– geowłóknina spełniająca funkcje separacji i filtracji. Trwale zapobiega mieszaniu się różnych warstw podłoża </w:t>
      </w:r>
    </w:p>
    <w:p w14:paraId="5CA61E27" w14:textId="798E77F4" w:rsidR="00CE234C" w:rsidRPr="00CE234C" w:rsidRDefault="00CE234C" w:rsidP="00BB136D">
      <w:pPr>
        <w:pStyle w:val="Tekstzwyky"/>
        <w:rPr>
          <w:b/>
          <w:bCs/>
          <w:sz w:val="22"/>
          <w:szCs w:val="22"/>
        </w:rPr>
      </w:pPr>
      <w:r w:rsidRPr="00CE234C">
        <w:rPr>
          <w:b/>
          <w:bCs/>
          <w:sz w:val="22"/>
          <w:szCs w:val="22"/>
        </w:rPr>
        <w:t>nawierzchnia EPDM –</w:t>
      </w:r>
      <w:r>
        <w:rPr>
          <w:b/>
          <w:bCs/>
          <w:sz w:val="22"/>
          <w:szCs w:val="22"/>
        </w:rPr>
        <w:t xml:space="preserve"> </w:t>
      </w:r>
      <w:r w:rsidRPr="00CE234C">
        <w:rPr>
          <w:sz w:val="22"/>
          <w:szCs w:val="22"/>
        </w:rPr>
        <w:t>Nawierzchnia bezpieczna EPDM to rodzaj elastycznej i amortyzującej nawierzchni, wykonanej z granulatu kauczukowego EPDM (</w:t>
      </w:r>
      <w:proofErr w:type="spellStart"/>
      <w:r w:rsidRPr="00CE234C">
        <w:rPr>
          <w:sz w:val="22"/>
          <w:szCs w:val="22"/>
        </w:rPr>
        <w:t>Ethylen</w:t>
      </w:r>
      <w:proofErr w:type="spellEnd"/>
      <w:r w:rsidRPr="00CE234C">
        <w:rPr>
          <w:sz w:val="22"/>
          <w:szCs w:val="22"/>
        </w:rPr>
        <w:t>-Propylen-</w:t>
      </w:r>
      <w:proofErr w:type="spellStart"/>
      <w:r w:rsidRPr="00CE234C">
        <w:rPr>
          <w:sz w:val="22"/>
          <w:szCs w:val="22"/>
        </w:rPr>
        <w:t>Dien</w:t>
      </w:r>
      <w:proofErr w:type="spellEnd"/>
      <w:r w:rsidRPr="00CE234C">
        <w:rPr>
          <w:sz w:val="22"/>
          <w:szCs w:val="22"/>
        </w:rPr>
        <w:t>-Monomer).</w:t>
      </w:r>
    </w:p>
    <w:p w14:paraId="0791AE90" w14:textId="56B1258A" w:rsidR="00CE234C" w:rsidRPr="00CE234C" w:rsidRDefault="00CE234C" w:rsidP="00BB136D">
      <w:pPr>
        <w:pStyle w:val="Tekstzwyky"/>
        <w:rPr>
          <w:b/>
          <w:bCs/>
          <w:sz w:val="22"/>
          <w:szCs w:val="22"/>
        </w:rPr>
      </w:pPr>
      <w:r w:rsidRPr="00CE234C">
        <w:rPr>
          <w:b/>
          <w:bCs/>
          <w:sz w:val="22"/>
          <w:szCs w:val="22"/>
        </w:rPr>
        <w:t>nawierzchnia piaskowa -</w:t>
      </w:r>
      <w:r>
        <w:rPr>
          <w:b/>
          <w:bCs/>
          <w:sz w:val="22"/>
          <w:szCs w:val="22"/>
        </w:rPr>
        <w:t xml:space="preserve"> </w:t>
      </w:r>
      <w:r w:rsidRPr="00CE234C">
        <w:rPr>
          <w:sz w:val="22"/>
          <w:szCs w:val="22"/>
        </w:rPr>
        <w:t>Nawierzchnia piaskowa to naturalny i ekonomiczny rodzaj nawierzchni bezpiecznej, składający się z warstwy odpowiednio dobranego piasku, zapewniającej amortyzację upadków.</w:t>
      </w:r>
    </w:p>
    <w:p w14:paraId="187EBBDF" w14:textId="3C22577E" w:rsidR="00CE234C" w:rsidRPr="00CE234C" w:rsidRDefault="00CE234C" w:rsidP="00BB136D">
      <w:pPr>
        <w:pStyle w:val="Tekstzwyky"/>
        <w:rPr>
          <w:sz w:val="22"/>
          <w:szCs w:val="22"/>
        </w:rPr>
      </w:pPr>
      <w:r w:rsidRPr="00CE234C">
        <w:rPr>
          <w:b/>
          <w:bCs/>
          <w:sz w:val="22"/>
          <w:szCs w:val="22"/>
        </w:rPr>
        <w:t>nawierzchnia ze zrębków -</w:t>
      </w:r>
      <w:r>
        <w:rPr>
          <w:b/>
          <w:bCs/>
          <w:sz w:val="22"/>
          <w:szCs w:val="22"/>
        </w:rPr>
        <w:t xml:space="preserve"> </w:t>
      </w:r>
      <w:r w:rsidRPr="00CE234C">
        <w:rPr>
          <w:sz w:val="22"/>
          <w:szCs w:val="22"/>
        </w:rPr>
        <w:t>Nawierzchnia ze zrębków, to ekologiczny i naturalny rodzaj nawierzchni bezpiecznej, tworzonej z warstwy rozdrobnionego drewna lub kory.</w:t>
      </w:r>
    </w:p>
    <w:p w14:paraId="357020B1" w14:textId="77777777" w:rsidR="00BB136D" w:rsidRDefault="00BB136D" w:rsidP="00BB136D">
      <w:pPr>
        <w:pStyle w:val="Tekstzwyky"/>
        <w:rPr>
          <w:sz w:val="22"/>
          <w:szCs w:val="22"/>
        </w:rPr>
      </w:pPr>
      <w:r w:rsidRPr="00CE234C">
        <w:rPr>
          <w:b/>
          <w:sz w:val="22"/>
          <w:szCs w:val="22"/>
        </w:rPr>
        <w:t xml:space="preserve">podbudowa </w:t>
      </w:r>
      <w:r w:rsidRPr="00CE234C">
        <w:rPr>
          <w:sz w:val="22"/>
          <w:szCs w:val="22"/>
        </w:rPr>
        <w:t>– dolna część nawierzchni służąca do przenoszenia obciążeń od ruchu na podłoże. Podbudowa może składać się z podbudowy zasadniczej i podbudowy pomocniczej.</w:t>
      </w:r>
    </w:p>
    <w:p w14:paraId="22293E8B" w14:textId="02BD5288" w:rsidR="00CE234C" w:rsidRPr="00CE234C" w:rsidRDefault="00CE234C" w:rsidP="00CE234C">
      <w:pPr>
        <w:pStyle w:val="Tekstzwyky"/>
        <w:rPr>
          <w:sz w:val="22"/>
          <w:szCs w:val="22"/>
        </w:rPr>
      </w:pPr>
      <w:r w:rsidRPr="00CE234C">
        <w:rPr>
          <w:b/>
          <w:bCs/>
          <w:sz w:val="22"/>
          <w:szCs w:val="22"/>
        </w:rPr>
        <w:t>Obrzeże z palisady drewnianej</w:t>
      </w:r>
      <w:r>
        <w:rPr>
          <w:sz w:val="22"/>
          <w:szCs w:val="22"/>
        </w:rPr>
        <w:t xml:space="preserve"> - </w:t>
      </w:r>
      <w:r w:rsidRPr="00CE234C">
        <w:rPr>
          <w:sz w:val="22"/>
          <w:szCs w:val="22"/>
        </w:rPr>
        <w:t xml:space="preserve">Obrzeże z palisady drewnianej to rodzaj krawężnika lub bariery wykonanej z pionowo ustawionych, okrągłych lub frezowanych słupków drewnianych. </w:t>
      </w:r>
    </w:p>
    <w:p w14:paraId="24BBD29C" w14:textId="77777777" w:rsidR="00BB136D" w:rsidRPr="00CE234C" w:rsidRDefault="00BB136D">
      <w:pPr>
        <w:pStyle w:val="Akapitzlist"/>
        <w:numPr>
          <w:ilvl w:val="1"/>
          <w:numId w:val="13"/>
        </w:numPr>
        <w:spacing w:before="100" w:after="60"/>
        <w:contextualSpacing w:val="0"/>
        <w:rPr>
          <w:b/>
        </w:rPr>
      </w:pPr>
      <w:r w:rsidRPr="00CE234C">
        <w:rPr>
          <w:b/>
        </w:rPr>
        <w:t xml:space="preserve">Ogólne wymagania dotyczące robót </w:t>
      </w:r>
    </w:p>
    <w:p w14:paraId="548B7A05" w14:textId="77777777" w:rsidR="00BB136D" w:rsidRDefault="00BB136D" w:rsidP="00BB136D">
      <w:pPr>
        <w:pStyle w:val="Tekstzwyky"/>
        <w:rPr>
          <w:sz w:val="22"/>
          <w:szCs w:val="22"/>
        </w:rPr>
      </w:pPr>
      <w:r w:rsidRPr="00CE234C">
        <w:rPr>
          <w:sz w:val="22"/>
          <w:szCs w:val="22"/>
        </w:rPr>
        <w:t xml:space="preserve">Ogólne wymagania dotyczące robót podano w </w:t>
      </w:r>
      <w:proofErr w:type="spellStart"/>
      <w:r w:rsidRPr="00CE234C">
        <w:rPr>
          <w:sz w:val="22"/>
          <w:szCs w:val="22"/>
        </w:rPr>
        <w:t>STWiOR</w:t>
      </w:r>
      <w:proofErr w:type="spellEnd"/>
      <w:r w:rsidRPr="00CE234C">
        <w:rPr>
          <w:sz w:val="22"/>
          <w:szCs w:val="22"/>
        </w:rPr>
        <w:t xml:space="preserve"> Z-00.00 „Wymagania ogólne”</w:t>
      </w:r>
    </w:p>
    <w:p w14:paraId="21D201AC" w14:textId="77777777" w:rsidR="008816F0" w:rsidRPr="00CE234C" w:rsidRDefault="008816F0" w:rsidP="00BB136D">
      <w:pPr>
        <w:pStyle w:val="Tekstzwyky"/>
        <w:rPr>
          <w:sz w:val="22"/>
          <w:szCs w:val="22"/>
        </w:rPr>
      </w:pPr>
    </w:p>
    <w:p w14:paraId="05D4F95F" w14:textId="77777777" w:rsidR="00BB136D" w:rsidRPr="00CE234C" w:rsidRDefault="00BB136D">
      <w:pPr>
        <w:pStyle w:val="Akapitzlist"/>
        <w:numPr>
          <w:ilvl w:val="0"/>
          <w:numId w:val="13"/>
        </w:numPr>
        <w:spacing w:after="160" w:line="259" w:lineRule="auto"/>
        <w:jc w:val="left"/>
        <w:rPr>
          <w:b/>
        </w:rPr>
      </w:pPr>
      <w:r w:rsidRPr="00CE234C">
        <w:rPr>
          <w:b/>
        </w:rPr>
        <w:lastRenderedPageBreak/>
        <w:t xml:space="preserve">MATERIAŁY </w:t>
      </w:r>
    </w:p>
    <w:p w14:paraId="566F6609" w14:textId="77777777" w:rsidR="00BB136D" w:rsidRPr="00CE234C" w:rsidRDefault="00BB136D">
      <w:pPr>
        <w:pStyle w:val="Akapitzlist"/>
        <w:numPr>
          <w:ilvl w:val="1"/>
          <w:numId w:val="13"/>
        </w:numPr>
        <w:spacing w:before="100" w:after="60"/>
        <w:contextualSpacing w:val="0"/>
        <w:rPr>
          <w:b/>
        </w:rPr>
      </w:pPr>
      <w:r w:rsidRPr="00CE234C">
        <w:rPr>
          <w:b/>
        </w:rPr>
        <w:t xml:space="preserve">Ogólne wymagania dotyczące materiałów </w:t>
      </w:r>
    </w:p>
    <w:p w14:paraId="0AAA4DC6" w14:textId="77777777" w:rsidR="00BB136D" w:rsidRPr="00CE234C" w:rsidRDefault="00BB136D" w:rsidP="00BB136D">
      <w:pPr>
        <w:pStyle w:val="Tekstzwyky"/>
        <w:rPr>
          <w:sz w:val="22"/>
          <w:szCs w:val="22"/>
        </w:rPr>
      </w:pPr>
      <w:bookmarkStart w:id="342" w:name="_Hlk68614325"/>
      <w:r w:rsidRPr="00CE234C">
        <w:rPr>
          <w:sz w:val="22"/>
          <w:szCs w:val="22"/>
        </w:rPr>
        <w:t xml:space="preserve">Ogólne wymagania dotyczące materiałów, ich pozyskiwania i składowania, podano </w:t>
      </w:r>
      <w:r w:rsidRPr="00CE234C">
        <w:rPr>
          <w:sz w:val="22"/>
          <w:szCs w:val="22"/>
        </w:rPr>
        <w:br/>
        <w:t xml:space="preserve">w </w:t>
      </w:r>
      <w:proofErr w:type="spellStart"/>
      <w:r w:rsidRPr="00CE234C">
        <w:rPr>
          <w:sz w:val="22"/>
          <w:szCs w:val="22"/>
        </w:rPr>
        <w:t>STWiOR</w:t>
      </w:r>
      <w:proofErr w:type="spellEnd"/>
      <w:r w:rsidRPr="00CE234C">
        <w:rPr>
          <w:sz w:val="22"/>
          <w:szCs w:val="22"/>
        </w:rPr>
        <w:t xml:space="preserve"> Z-00.00 „Wymagania ogólne”</w:t>
      </w:r>
    </w:p>
    <w:p w14:paraId="42766AFD" w14:textId="77777777" w:rsidR="00BB136D" w:rsidRPr="00CE234C" w:rsidRDefault="00BB136D">
      <w:pPr>
        <w:pStyle w:val="Akapitzlist"/>
        <w:numPr>
          <w:ilvl w:val="1"/>
          <w:numId w:val="13"/>
        </w:numPr>
        <w:spacing w:before="100" w:after="60"/>
        <w:contextualSpacing w:val="0"/>
        <w:rPr>
          <w:b/>
        </w:rPr>
      </w:pPr>
      <w:bookmarkStart w:id="343" w:name="_Hlk68614363"/>
      <w:bookmarkEnd w:id="342"/>
      <w:r w:rsidRPr="00CE234C">
        <w:rPr>
          <w:b/>
        </w:rPr>
        <w:t xml:space="preserve">Rodzaje materiałów </w:t>
      </w:r>
    </w:p>
    <w:p w14:paraId="53F33F61" w14:textId="590D5505" w:rsidR="00BB136D" w:rsidRPr="00CE234C" w:rsidRDefault="00BB136D" w:rsidP="00BB136D">
      <w:pPr>
        <w:pStyle w:val="Tekstzwyky"/>
        <w:rPr>
          <w:sz w:val="22"/>
          <w:szCs w:val="22"/>
        </w:rPr>
      </w:pPr>
      <w:r w:rsidRPr="00CE234C">
        <w:rPr>
          <w:sz w:val="22"/>
          <w:szCs w:val="22"/>
        </w:rPr>
        <w:t xml:space="preserve">Materiałem do wykonania nawierzchni </w:t>
      </w:r>
      <w:r w:rsidR="00CE234C" w:rsidRPr="00CE234C">
        <w:rPr>
          <w:sz w:val="22"/>
          <w:szCs w:val="22"/>
        </w:rPr>
        <w:t>EPDM</w:t>
      </w:r>
      <w:r w:rsidRPr="00CE234C">
        <w:rPr>
          <w:sz w:val="22"/>
          <w:szCs w:val="22"/>
        </w:rPr>
        <w:t xml:space="preserve"> są:</w:t>
      </w:r>
    </w:p>
    <w:p w14:paraId="6622CAAE" w14:textId="1FFECCEE" w:rsidR="00BB136D" w:rsidRDefault="00BB136D" w:rsidP="008816F0">
      <w:pPr>
        <w:pStyle w:val="Tekstzwyky"/>
        <w:rPr>
          <w:sz w:val="22"/>
          <w:szCs w:val="22"/>
        </w:rPr>
      </w:pPr>
      <w:r w:rsidRPr="008816F0">
        <w:rPr>
          <w:sz w:val="22"/>
          <w:szCs w:val="22"/>
        </w:rPr>
        <w:t xml:space="preserve">- </w:t>
      </w:r>
      <w:r w:rsidR="008816F0" w:rsidRPr="008816F0">
        <w:rPr>
          <w:sz w:val="22"/>
          <w:szCs w:val="22"/>
        </w:rPr>
        <w:t xml:space="preserve">granulat EPDM </w:t>
      </w:r>
    </w:p>
    <w:p w14:paraId="38585715" w14:textId="4B8F9C16" w:rsidR="008816F0" w:rsidRPr="0059488D" w:rsidRDefault="008816F0" w:rsidP="008816F0">
      <w:pPr>
        <w:pStyle w:val="Tekstzwyky"/>
        <w:rPr>
          <w:sz w:val="22"/>
          <w:szCs w:val="22"/>
          <w:highlight w:val="yellow"/>
        </w:rPr>
      </w:pPr>
      <w:r>
        <w:rPr>
          <w:sz w:val="22"/>
          <w:szCs w:val="22"/>
        </w:rPr>
        <w:t xml:space="preserve">- warstwa amortyzująca SBR </w:t>
      </w:r>
    </w:p>
    <w:p w14:paraId="6B901C5C" w14:textId="77777777" w:rsidR="00CE234C" w:rsidRDefault="00CE234C" w:rsidP="00BB136D">
      <w:pPr>
        <w:pStyle w:val="Tekstzwyky"/>
        <w:rPr>
          <w:sz w:val="22"/>
          <w:szCs w:val="22"/>
          <w:highlight w:val="yellow"/>
        </w:rPr>
      </w:pPr>
    </w:p>
    <w:p w14:paraId="5FC66F58" w14:textId="12CA0C93" w:rsidR="00BB136D" w:rsidRPr="008816F0" w:rsidRDefault="00BB136D" w:rsidP="00BB136D">
      <w:pPr>
        <w:pStyle w:val="Tekstzwyky"/>
        <w:rPr>
          <w:sz w:val="22"/>
          <w:szCs w:val="22"/>
        </w:rPr>
      </w:pPr>
      <w:r w:rsidRPr="008816F0">
        <w:rPr>
          <w:sz w:val="22"/>
          <w:szCs w:val="22"/>
        </w:rPr>
        <w:t>Materiałem do wykonania</w:t>
      </w:r>
      <w:r w:rsidR="008816F0" w:rsidRPr="008816F0">
        <w:rPr>
          <w:sz w:val="22"/>
          <w:szCs w:val="22"/>
        </w:rPr>
        <w:t xml:space="preserve"> nawierzchni ze zrębków, są</w:t>
      </w:r>
      <w:r w:rsidRPr="008816F0">
        <w:rPr>
          <w:sz w:val="22"/>
          <w:szCs w:val="22"/>
        </w:rPr>
        <w:t>:</w:t>
      </w:r>
    </w:p>
    <w:p w14:paraId="7400F63E" w14:textId="4D16F563" w:rsidR="00BB136D" w:rsidRPr="008816F0" w:rsidRDefault="00BB136D" w:rsidP="008816F0">
      <w:pPr>
        <w:pStyle w:val="Tekstzwyky"/>
        <w:rPr>
          <w:sz w:val="22"/>
          <w:szCs w:val="22"/>
        </w:rPr>
      </w:pPr>
      <w:r w:rsidRPr="008816F0">
        <w:rPr>
          <w:sz w:val="22"/>
          <w:szCs w:val="22"/>
        </w:rPr>
        <w:t xml:space="preserve">- </w:t>
      </w:r>
      <w:r w:rsidR="008816F0" w:rsidRPr="008816F0">
        <w:rPr>
          <w:sz w:val="22"/>
          <w:szCs w:val="22"/>
        </w:rPr>
        <w:t xml:space="preserve"> zrębki drewniane drzew liściastych o frakcji 5-30 mm</w:t>
      </w:r>
    </w:p>
    <w:p w14:paraId="25F301A3" w14:textId="77777777" w:rsidR="00CE234C" w:rsidRDefault="00CE234C" w:rsidP="00BB136D">
      <w:pPr>
        <w:pStyle w:val="Tekstzwyky"/>
        <w:rPr>
          <w:sz w:val="22"/>
          <w:szCs w:val="22"/>
          <w:highlight w:val="yellow"/>
        </w:rPr>
      </w:pPr>
    </w:p>
    <w:p w14:paraId="63F3AB59" w14:textId="05798851" w:rsidR="00BB136D" w:rsidRPr="008816F0" w:rsidRDefault="00BB136D" w:rsidP="00BB136D">
      <w:pPr>
        <w:pStyle w:val="Tekstzwyky"/>
        <w:rPr>
          <w:sz w:val="22"/>
          <w:szCs w:val="22"/>
        </w:rPr>
      </w:pPr>
      <w:r w:rsidRPr="008816F0">
        <w:rPr>
          <w:sz w:val="22"/>
          <w:szCs w:val="22"/>
        </w:rPr>
        <w:t>Materiałem do wykonania</w:t>
      </w:r>
      <w:r w:rsidR="008816F0" w:rsidRPr="008816F0">
        <w:rPr>
          <w:sz w:val="22"/>
          <w:szCs w:val="22"/>
        </w:rPr>
        <w:t xml:space="preserve"> nawierzchni piaskowej, </w:t>
      </w:r>
      <w:r w:rsidRPr="008816F0">
        <w:rPr>
          <w:sz w:val="22"/>
          <w:szCs w:val="22"/>
        </w:rPr>
        <w:t xml:space="preserve">są: </w:t>
      </w:r>
    </w:p>
    <w:p w14:paraId="160154DE" w14:textId="7DA1B770" w:rsidR="00BB136D" w:rsidRPr="008816F0" w:rsidRDefault="00BB136D" w:rsidP="00BB136D">
      <w:pPr>
        <w:pStyle w:val="Tekstzwyky"/>
        <w:rPr>
          <w:sz w:val="22"/>
          <w:szCs w:val="22"/>
        </w:rPr>
      </w:pPr>
      <w:r w:rsidRPr="008816F0">
        <w:rPr>
          <w:sz w:val="22"/>
          <w:szCs w:val="22"/>
        </w:rPr>
        <w:t xml:space="preserve">- </w:t>
      </w:r>
      <w:r w:rsidR="008816F0" w:rsidRPr="008816F0">
        <w:rPr>
          <w:sz w:val="22"/>
          <w:szCs w:val="22"/>
        </w:rPr>
        <w:t>piasek płukany o frakcji uziarnienia 0,1-1,2 mm</w:t>
      </w:r>
    </w:p>
    <w:p w14:paraId="4C2192D4" w14:textId="2076254F" w:rsidR="00BB136D" w:rsidRDefault="00BB136D" w:rsidP="00BB136D">
      <w:pPr>
        <w:pStyle w:val="Tekstzwyky"/>
        <w:rPr>
          <w:sz w:val="22"/>
          <w:szCs w:val="22"/>
        </w:rPr>
      </w:pPr>
      <w:r w:rsidRPr="00CE234C">
        <w:rPr>
          <w:sz w:val="22"/>
          <w:szCs w:val="22"/>
        </w:rPr>
        <w:t xml:space="preserve">- </w:t>
      </w:r>
      <w:proofErr w:type="spellStart"/>
      <w:r w:rsidRPr="00CE234C">
        <w:rPr>
          <w:sz w:val="22"/>
          <w:szCs w:val="22"/>
        </w:rPr>
        <w:t>agrotkanina</w:t>
      </w:r>
      <w:proofErr w:type="spellEnd"/>
      <w:r w:rsidRPr="00CE234C">
        <w:rPr>
          <w:sz w:val="22"/>
          <w:szCs w:val="22"/>
        </w:rPr>
        <w:t xml:space="preserve"> gramatura: </w:t>
      </w:r>
      <w:r w:rsidR="00CE234C" w:rsidRPr="00CE234C">
        <w:rPr>
          <w:sz w:val="22"/>
          <w:szCs w:val="22"/>
        </w:rPr>
        <w:t>30</w:t>
      </w:r>
      <w:r w:rsidRPr="00CE234C">
        <w:rPr>
          <w:sz w:val="22"/>
          <w:szCs w:val="22"/>
        </w:rPr>
        <w:t>0 g/m</w:t>
      </w:r>
      <w:r w:rsidRPr="00CE234C">
        <w:rPr>
          <w:sz w:val="22"/>
          <w:szCs w:val="22"/>
          <w:vertAlign w:val="superscript"/>
        </w:rPr>
        <w:t xml:space="preserve">2  </w:t>
      </w:r>
      <w:r w:rsidRPr="00CE234C">
        <w:rPr>
          <w:sz w:val="22"/>
          <w:szCs w:val="22"/>
        </w:rPr>
        <w:t xml:space="preserve"> kolor: </w:t>
      </w:r>
      <w:r w:rsidR="00CE234C" w:rsidRPr="00CE234C">
        <w:rPr>
          <w:sz w:val="22"/>
          <w:szCs w:val="22"/>
        </w:rPr>
        <w:t>biały</w:t>
      </w:r>
    </w:p>
    <w:p w14:paraId="73EC3ABE" w14:textId="614923AA" w:rsidR="008816F0" w:rsidRDefault="008816F0" w:rsidP="008816F0">
      <w:pPr>
        <w:pStyle w:val="Tekstzwyky"/>
        <w:rPr>
          <w:sz w:val="22"/>
          <w:szCs w:val="22"/>
        </w:rPr>
      </w:pPr>
      <w:r>
        <w:rPr>
          <w:sz w:val="22"/>
          <w:szCs w:val="22"/>
        </w:rPr>
        <w:t xml:space="preserve">- </w:t>
      </w:r>
      <w:r w:rsidRPr="008816F0">
        <w:rPr>
          <w:sz w:val="22"/>
          <w:szCs w:val="22"/>
        </w:rPr>
        <w:t>palisada drewniana, okrągła,</w:t>
      </w:r>
      <w:r>
        <w:rPr>
          <w:sz w:val="22"/>
          <w:szCs w:val="22"/>
        </w:rPr>
        <w:t xml:space="preserve"> </w:t>
      </w:r>
      <w:r w:rsidRPr="008816F0">
        <w:rPr>
          <w:sz w:val="22"/>
          <w:szCs w:val="22"/>
        </w:rPr>
        <w:t>impregnowana, 7x50 cm</w:t>
      </w:r>
    </w:p>
    <w:p w14:paraId="518F2B36" w14:textId="77777777" w:rsidR="00DC5A3F" w:rsidRDefault="00DC5A3F" w:rsidP="008816F0">
      <w:pPr>
        <w:pStyle w:val="Tekstzwyky"/>
        <w:rPr>
          <w:sz w:val="22"/>
          <w:szCs w:val="22"/>
        </w:rPr>
      </w:pPr>
    </w:p>
    <w:p w14:paraId="0C855094" w14:textId="48D22612" w:rsidR="00DC5A3F" w:rsidRPr="008816F0" w:rsidRDefault="00DC5A3F" w:rsidP="00DC5A3F">
      <w:pPr>
        <w:pStyle w:val="Tekstzwyky"/>
        <w:rPr>
          <w:sz w:val="22"/>
          <w:szCs w:val="22"/>
        </w:rPr>
      </w:pPr>
      <w:r w:rsidRPr="008816F0">
        <w:rPr>
          <w:sz w:val="22"/>
          <w:szCs w:val="22"/>
        </w:rPr>
        <w:t xml:space="preserve">Materiałem do wykonania </w:t>
      </w:r>
      <w:r>
        <w:rPr>
          <w:sz w:val="22"/>
          <w:szCs w:val="22"/>
        </w:rPr>
        <w:t>ścieżki sensorycznej</w:t>
      </w:r>
      <w:r w:rsidRPr="008816F0">
        <w:rPr>
          <w:sz w:val="22"/>
          <w:szCs w:val="22"/>
        </w:rPr>
        <w:t xml:space="preserve">, są: </w:t>
      </w:r>
    </w:p>
    <w:p w14:paraId="30AEA2E1" w14:textId="072EC506" w:rsidR="00CA433E" w:rsidRDefault="00CA433E" w:rsidP="00CA433E">
      <w:pPr>
        <w:pStyle w:val="Tekstzwyky"/>
        <w:rPr>
          <w:sz w:val="22"/>
          <w:szCs w:val="22"/>
        </w:rPr>
      </w:pPr>
      <w:r>
        <w:rPr>
          <w:sz w:val="22"/>
          <w:szCs w:val="22"/>
        </w:rPr>
        <w:t xml:space="preserve">- </w:t>
      </w:r>
      <w:r w:rsidRPr="008816F0">
        <w:rPr>
          <w:sz w:val="22"/>
          <w:szCs w:val="22"/>
        </w:rPr>
        <w:t>palisada drewniana, okrągła,</w:t>
      </w:r>
      <w:r>
        <w:rPr>
          <w:sz w:val="22"/>
          <w:szCs w:val="22"/>
        </w:rPr>
        <w:t xml:space="preserve"> </w:t>
      </w:r>
      <w:r w:rsidRPr="008816F0">
        <w:rPr>
          <w:sz w:val="22"/>
          <w:szCs w:val="22"/>
        </w:rPr>
        <w:t xml:space="preserve">impregnowana, </w:t>
      </w:r>
      <w:r w:rsidR="002F0718">
        <w:rPr>
          <w:sz w:val="22"/>
          <w:szCs w:val="22"/>
        </w:rPr>
        <w:t>6</w:t>
      </w:r>
      <w:r w:rsidRPr="008816F0">
        <w:rPr>
          <w:sz w:val="22"/>
          <w:szCs w:val="22"/>
        </w:rPr>
        <w:t>x</w:t>
      </w:r>
      <w:r w:rsidR="002F0718">
        <w:rPr>
          <w:sz w:val="22"/>
          <w:szCs w:val="22"/>
        </w:rPr>
        <w:t>3</w:t>
      </w:r>
      <w:r w:rsidRPr="008816F0">
        <w:rPr>
          <w:sz w:val="22"/>
          <w:szCs w:val="22"/>
        </w:rPr>
        <w:t>0 cm</w:t>
      </w:r>
    </w:p>
    <w:p w14:paraId="672B96E1" w14:textId="2D8C2D35" w:rsidR="00CA433E" w:rsidRDefault="00CA433E" w:rsidP="00CA433E">
      <w:pPr>
        <w:pStyle w:val="Tekstzwyky"/>
        <w:rPr>
          <w:sz w:val="22"/>
          <w:szCs w:val="22"/>
        </w:rPr>
      </w:pPr>
      <w:r>
        <w:rPr>
          <w:sz w:val="22"/>
          <w:szCs w:val="22"/>
        </w:rPr>
        <w:t xml:space="preserve">- </w:t>
      </w:r>
      <w:r w:rsidRPr="00CA433E">
        <w:rPr>
          <w:sz w:val="22"/>
          <w:szCs w:val="22"/>
        </w:rPr>
        <w:t>deska drewniana, sosnowa, heblowana, 10x2x65 cm</w:t>
      </w:r>
    </w:p>
    <w:p w14:paraId="44010050" w14:textId="04E4D9DD" w:rsidR="00CA433E" w:rsidRDefault="00CA433E" w:rsidP="00CA433E">
      <w:pPr>
        <w:pStyle w:val="Tekstzwyky"/>
        <w:rPr>
          <w:sz w:val="22"/>
          <w:szCs w:val="22"/>
        </w:rPr>
      </w:pPr>
      <w:r>
        <w:rPr>
          <w:sz w:val="22"/>
          <w:szCs w:val="22"/>
        </w:rPr>
        <w:t>- wypełnienie – elementy sensoryczne</w:t>
      </w:r>
    </w:p>
    <w:p w14:paraId="5570ECEE" w14:textId="77777777" w:rsidR="008816F0" w:rsidRPr="00CE234C" w:rsidRDefault="008816F0" w:rsidP="00BB136D">
      <w:pPr>
        <w:pStyle w:val="Tekstzwyky"/>
        <w:rPr>
          <w:sz w:val="22"/>
          <w:szCs w:val="22"/>
        </w:rPr>
      </w:pPr>
    </w:p>
    <w:p w14:paraId="3F0AA21D" w14:textId="77777777" w:rsidR="00BB136D" w:rsidRPr="00584802" w:rsidRDefault="00BB136D">
      <w:pPr>
        <w:pStyle w:val="Akapitzlist"/>
        <w:numPr>
          <w:ilvl w:val="1"/>
          <w:numId w:val="13"/>
        </w:numPr>
        <w:spacing w:before="100" w:after="60"/>
        <w:contextualSpacing w:val="0"/>
        <w:rPr>
          <w:b/>
        </w:rPr>
      </w:pPr>
      <w:r w:rsidRPr="00584802">
        <w:rPr>
          <w:b/>
        </w:rPr>
        <w:t xml:space="preserve">Wymagania dla materiałów </w:t>
      </w:r>
    </w:p>
    <w:p w14:paraId="15F9F6DF" w14:textId="5FD8ECBC" w:rsidR="00BB136D" w:rsidRPr="00584802" w:rsidRDefault="00584802">
      <w:pPr>
        <w:pStyle w:val="Akapitzlist"/>
        <w:numPr>
          <w:ilvl w:val="2"/>
          <w:numId w:val="13"/>
        </w:numPr>
        <w:spacing w:before="100" w:after="60"/>
        <w:contextualSpacing w:val="0"/>
        <w:rPr>
          <w:b/>
        </w:rPr>
      </w:pPr>
      <w:r w:rsidRPr="00584802">
        <w:rPr>
          <w:b/>
        </w:rPr>
        <w:t>Granulat EPDM</w:t>
      </w:r>
    </w:p>
    <w:p w14:paraId="318095AA" w14:textId="4602B0C5" w:rsidR="00BB136D" w:rsidRPr="00584802" w:rsidRDefault="00584802" w:rsidP="00BB136D">
      <w:pPr>
        <w:pStyle w:val="Tekstzwyky"/>
        <w:rPr>
          <w:sz w:val="22"/>
          <w:szCs w:val="22"/>
        </w:rPr>
      </w:pPr>
      <w:r w:rsidRPr="00584802">
        <w:rPr>
          <w:sz w:val="22"/>
          <w:szCs w:val="22"/>
        </w:rPr>
        <w:t>Granulat EPDM (</w:t>
      </w:r>
      <w:proofErr w:type="spellStart"/>
      <w:r w:rsidRPr="00584802">
        <w:rPr>
          <w:sz w:val="22"/>
          <w:szCs w:val="22"/>
        </w:rPr>
        <w:t>Ethylene</w:t>
      </w:r>
      <w:proofErr w:type="spellEnd"/>
      <w:r w:rsidRPr="00584802">
        <w:rPr>
          <w:sz w:val="22"/>
          <w:szCs w:val="22"/>
        </w:rPr>
        <w:t xml:space="preserve"> </w:t>
      </w:r>
      <w:proofErr w:type="spellStart"/>
      <w:r w:rsidRPr="00584802">
        <w:rPr>
          <w:sz w:val="22"/>
          <w:szCs w:val="22"/>
        </w:rPr>
        <w:t>Propylene</w:t>
      </w:r>
      <w:proofErr w:type="spellEnd"/>
      <w:r w:rsidRPr="00584802">
        <w:rPr>
          <w:sz w:val="22"/>
          <w:szCs w:val="22"/>
        </w:rPr>
        <w:t xml:space="preserve"> </w:t>
      </w:r>
      <w:proofErr w:type="spellStart"/>
      <w:r w:rsidRPr="00584802">
        <w:rPr>
          <w:sz w:val="22"/>
          <w:szCs w:val="22"/>
        </w:rPr>
        <w:t>Diene</w:t>
      </w:r>
      <w:proofErr w:type="spellEnd"/>
      <w:r w:rsidRPr="00584802">
        <w:rPr>
          <w:sz w:val="22"/>
          <w:szCs w:val="22"/>
        </w:rPr>
        <w:t xml:space="preserve"> Monomer) granulacja wynosząca od 1.0 mm do 3.5 mm. Materiał musi być suchy i wolny od zanieczyszczeń. Spoiwo poliuretanowe może być jedno- lub dwuskładnikowe, </w:t>
      </w:r>
      <w:proofErr w:type="spellStart"/>
      <w:r w:rsidRPr="00584802">
        <w:rPr>
          <w:sz w:val="22"/>
          <w:szCs w:val="22"/>
        </w:rPr>
        <w:t>aliphatic</w:t>
      </w:r>
      <w:proofErr w:type="spellEnd"/>
      <w:r w:rsidRPr="00584802">
        <w:rPr>
          <w:sz w:val="22"/>
          <w:szCs w:val="22"/>
        </w:rPr>
        <w:t xml:space="preserve"> (odporne na żółknięcie) lub </w:t>
      </w:r>
      <w:proofErr w:type="spellStart"/>
      <w:r w:rsidRPr="00584802">
        <w:rPr>
          <w:sz w:val="22"/>
          <w:szCs w:val="22"/>
        </w:rPr>
        <w:t>aromatic</w:t>
      </w:r>
      <w:proofErr w:type="spellEnd"/>
      <w:r w:rsidRPr="00584802">
        <w:rPr>
          <w:sz w:val="22"/>
          <w:szCs w:val="22"/>
        </w:rPr>
        <w:t>. Wadami niedopuszczalnymi są nieprawidłowy skład i proporcje występowanie zanieczyszczeń obcych, niezgodność z aprobatą techniczną. Kluczowe dla prawidłowego wiązania granulatu ze spoiwem są odpowiednie warunki pogodowe w trakcie montażu. Temperatura otoczenia i podłoża powinna mieścić się w zakresie od +10°C do +25°C. Należy bezwzględnie unikać układania nawierzchni podczas deszczu, mgły, wysokiej wilgotności powietrza (powyżej 80%) oraz w silnym słońcu, które mogłoby przyspieszyć wiązanie spoiwa i pogorszyć jego właściwości. Podłoże musi być całkowicie suche.</w:t>
      </w:r>
    </w:p>
    <w:p w14:paraId="2CFA6DA1" w14:textId="7019B0DF" w:rsidR="00BB136D" w:rsidRPr="00584802" w:rsidRDefault="00584802">
      <w:pPr>
        <w:pStyle w:val="Akapitzlist"/>
        <w:numPr>
          <w:ilvl w:val="2"/>
          <w:numId w:val="13"/>
        </w:numPr>
        <w:spacing w:before="100" w:after="60"/>
        <w:contextualSpacing w:val="0"/>
        <w:rPr>
          <w:b/>
        </w:rPr>
      </w:pPr>
      <w:r w:rsidRPr="00584802">
        <w:rPr>
          <w:b/>
        </w:rPr>
        <w:t>Warstwa amortyzująca SBR</w:t>
      </w:r>
    </w:p>
    <w:p w14:paraId="315262BB" w14:textId="40A27008" w:rsidR="00584802" w:rsidRPr="00584802" w:rsidRDefault="00584802" w:rsidP="00BB136D">
      <w:pPr>
        <w:pStyle w:val="Tekstzwyky"/>
        <w:rPr>
          <w:rFonts w:cs="Arial"/>
          <w:bCs/>
          <w:sz w:val="22"/>
          <w:szCs w:val="22"/>
        </w:rPr>
      </w:pPr>
      <w:r w:rsidRPr="00584802">
        <w:rPr>
          <w:rFonts w:cs="Arial"/>
          <w:bCs/>
          <w:sz w:val="22"/>
          <w:szCs w:val="22"/>
        </w:rPr>
        <w:t xml:space="preserve">Granulat SBR to kluczowy, </w:t>
      </w:r>
      <w:r>
        <w:rPr>
          <w:rFonts w:cs="Arial"/>
          <w:bCs/>
          <w:sz w:val="22"/>
          <w:szCs w:val="22"/>
        </w:rPr>
        <w:t xml:space="preserve">to </w:t>
      </w:r>
      <w:r w:rsidRPr="00584802">
        <w:rPr>
          <w:rFonts w:cs="Arial"/>
          <w:bCs/>
          <w:sz w:val="22"/>
          <w:szCs w:val="22"/>
        </w:rPr>
        <w:t xml:space="preserve">czarny </w:t>
      </w:r>
      <w:proofErr w:type="spellStart"/>
      <w:r w:rsidRPr="00584802">
        <w:rPr>
          <w:rFonts w:cs="Arial"/>
          <w:bCs/>
          <w:sz w:val="22"/>
          <w:szCs w:val="22"/>
        </w:rPr>
        <w:t>regranulat</w:t>
      </w:r>
      <w:proofErr w:type="spellEnd"/>
      <w:r w:rsidRPr="00584802">
        <w:rPr>
          <w:rFonts w:cs="Arial"/>
          <w:bCs/>
          <w:sz w:val="22"/>
          <w:szCs w:val="22"/>
        </w:rPr>
        <w:t xml:space="preserve"> kauczukowy, tworz</w:t>
      </w:r>
      <w:r>
        <w:rPr>
          <w:rFonts w:cs="Arial"/>
          <w:bCs/>
          <w:sz w:val="22"/>
          <w:szCs w:val="22"/>
        </w:rPr>
        <w:t>ący</w:t>
      </w:r>
      <w:r w:rsidRPr="00584802">
        <w:rPr>
          <w:rFonts w:cs="Arial"/>
          <w:bCs/>
          <w:sz w:val="22"/>
          <w:szCs w:val="22"/>
        </w:rPr>
        <w:t xml:space="preserve"> warstwę amortyzującą. </w:t>
      </w:r>
      <w:r>
        <w:rPr>
          <w:rFonts w:cs="Arial"/>
          <w:bCs/>
          <w:sz w:val="22"/>
          <w:szCs w:val="22"/>
        </w:rPr>
        <w:t>Musi posiadać frakcję</w:t>
      </w:r>
      <w:r w:rsidRPr="00584802">
        <w:rPr>
          <w:rFonts w:cs="Arial"/>
          <w:bCs/>
          <w:sz w:val="22"/>
          <w:szCs w:val="22"/>
        </w:rPr>
        <w:t xml:space="preserve">  1,0-4,0 mm lub 2,0-6,0 mm oraz określoną gęstością nasypową (450-650 kg/m³), </w:t>
      </w:r>
      <w:r>
        <w:rPr>
          <w:rFonts w:cs="Arial"/>
          <w:bCs/>
          <w:sz w:val="22"/>
          <w:szCs w:val="22"/>
        </w:rPr>
        <w:t>zapewniającą</w:t>
      </w:r>
      <w:r w:rsidRPr="00584802">
        <w:rPr>
          <w:rFonts w:cs="Arial"/>
          <w:bCs/>
          <w:sz w:val="22"/>
          <w:szCs w:val="22"/>
        </w:rPr>
        <w:t xml:space="preserve"> elastyczność i sprężystość. Granulat </w:t>
      </w:r>
      <w:r>
        <w:rPr>
          <w:rFonts w:cs="Arial"/>
          <w:bCs/>
          <w:sz w:val="22"/>
          <w:szCs w:val="22"/>
        </w:rPr>
        <w:t>musi być</w:t>
      </w:r>
      <w:r w:rsidRPr="00584802">
        <w:rPr>
          <w:rFonts w:cs="Arial"/>
          <w:bCs/>
          <w:sz w:val="22"/>
          <w:szCs w:val="22"/>
        </w:rPr>
        <w:t xml:space="preserve"> wolny od zanieczyszczeń, wiązany</w:t>
      </w:r>
      <w:r>
        <w:rPr>
          <w:rFonts w:cs="Arial"/>
          <w:bCs/>
          <w:sz w:val="22"/>
          <w:szCs w:val="22"/>
        </w:rPr>
        <w:t xml:space="preserve"> jest</w:t>
      </w:r>
      <w:r w:rsidRPr="00584802">
        <w:rPr>
          <w:rFonts w:cs="Arial"/>
          <w:bCs/>
          <w:sz w:val="22"/>
          <w:szCs w:val="22"/>
        </w:rPr>
        <w:t xml:space="preserve"> elastycznym spoiwem poliuretanowym, co po utwardzeniu daje jednolitą i zbitą warstwę. </w:t>
      </w:r>
    </w:p>
    <w:p w14:paraId="7A21962B" w14:textId="5468DDDE" w:rsidR="00BB136D" w:rsidRPr="00FF743A" w:rsidRDefault="00584802">
      <w:pPr>
        <w:pStyle w:val="Akapitzlist"/>
        <w:numPr>
          <w:ilvl w:val="2"/>
          <w:numId w:val="13"/>
        </w:numPr>
        <w:spacing w:before="100" w:after="60"/>
        <w:contextualSpacing w:val="0"/>
        <w:rPr>
          <w:b/>
          <w:bCs/>
        </w:rPr>
      </w:pPr>
      <w:r w:rsidRPr="00FF743A">
        <w:rPr>
          <w:b/>
          <w:bCs/>
        </w:rPr>
        <w:t>Zrębki drewniane drzew liściastych o frakcji 5-30 mm</w:t>
      </w:r>
    </w:p>
    <w:p w14:paraId="758AE7BA" w14:textId="469C8EE8" w:rsidR="00BB136D" w:rsidRPr="00FF743A" w:rsidRDefault="00FF743A" w:rsidP="00BB136D">
      <w:pPr>
        <w:pStyle w:val="Tekstzwyky"/>
        <w:rPr>
          <w:sz w:val="22"/>
          <w:szCs w:val="22"/>
        </w:rPr>
      </w:pPr>
      <w:r w:rsidRPr="00FF743A">
        <w:rPr>
          <w:sz w:val="22"/>
          <w:szCs w:val="22"/>
        </w:rPr>
        <w:lastRenderedPageBreak/>
        <w:t xml:space="preserve">Zrębki drewniane, z drewna liściastego, wolnego od zgnilizny, pleśni oraz chemicznych impregnatów czy barwników, z dopuszczalną maksymalnie 10% objętościowo zawartością kory. </w:t>
      </w:r>
      <w:r>
        <w:rPr>
          <w:sz w:val="22"/>
          <w:szCs w:val="22"/>
        </w:rPr>
        <w:t>F</w:t>
      </w:r>
      <w:r w:rsidRPr="00FF743A">
        <w:rPr>
          <w:sz w:val="22"/>
          <w:szCs w:val="22"/>
        </w:rPr>
        <w:t>rakcja dominująca w zakresie 5-30 mm, przy czym łączna zawartość frakcji poza tym przedziałem nie może przekraczać 5% objętościowo; co równie ważne, materiał musi być pozbawiony ostrych drzazg. Zalecana wilgotność zrębek to 20-50% wagowo. W kwestii bezpieczeństwa i czystości, materiał musi być całkowicie wolny od wszelkich zanieczyszczeń, w tym szkła, metalu, tworzyw sztucznych, kamieni czy substancji chemicznych. Musi posiadać Atest Higieniczny PZH i spełniać wymogi normy PN-EN 1177:2018 dotyczące Krytycznej Wysokości Upadku (HIC) dla określonej grubości warstwy, a także zapewniać swobodny drenaż wody. Z uwagi na naturalne procesy, nawierzchnia wymaga regularnego uzupełniania do wymaganej grubości.</w:t>
      </w:r>
    </w:p>
    <w:p w14:paraId="6CE8D15D" w14:textId="3DD0FAA4" w:rsidR="00BB136D" w:rsidRPr="00D25C49" w:rsidRDefault="00D25C49">
      <w:pPr>
        <w:pStyle w:val="Akapitzlist"/>
        <w:numPr>
          <w:ilvl w:val="2"/>
          <w:numId w:val="13"/>
        </w:numPr>
        <w:spacing w:before="100" w:after="60"/>
        <w:contextualSpacing w:val="0"/>
        <w:rPr>
          <w:b/>
          <w:bCs/>
        </w:rPr>
      </w:pPr>
      <w:r w:rsidRPr="00D25C49">
        <w:rPr>
          <w:b/>
          <w:bCs/>
        </w:rPr>
        <w:t>Piasek płukany o frakcji uziarnienia 0,1-1,2 mm</w:t>
      </w:r>
    </w:p>
    <w:p w14:paraId="274CEC75" w14:textId="7619444E" w:rsidR="001013F9" w:rsidRPr="001013F9" w:rsidRDefault="00FF743A" w:rsidP="00BB136D">
      <w:pPr>
        <w:pStyle w:val="Tekstzwyky"/>
        <w:rPr>
          <w:sz w:val="22"/>
          <w:szCs w:val="22"/>
        </w:rPr>
      </w:pPr>
      <w:r w:rsidRPr="00FF743A">
        <w:rPr>
          <w:sz w:val="22"/>
          <w:szCs w:val="22"/>
        </w:rPr>
        <w:t xml:space="preserve">Piasek płukany, </w:t>
      </w:r>
      <w:r>
        <w:rPr>
          <w:sz w:val="22"/>
          <w:szCs w:val="22"/>
        </w:rPr>
        <w:t>m</w:t>
      </w:r>
      <w:r w:rsidRPr="00FF743A">
        <w:rPr>
          <w:sz w:val="22"/>
          <w:szCs w:val="22"/>
        </w:rPr>
        <w:t>usi to być naturalny piasek kruszywowy lub rzeczny, płukany w celu usunięcia zanieczyszczeń ilastych, gliniastych i organicznych. Kluczowa jest dominująca frakcja w zakresie 0,1-1,2 mm, przy czym łączna zawartość ziaren poza tym przedziałem (poniżej 0,1 mm i powyżej 1,2 mm) nie może przekraczać 5% masowo, a frakcji pylistych (poniżej 0,063 mm) – 3% masowo. Ziarna piasku powinny mieć kształt zbliżony do kulistego lub obłego, wolny od ostrych krawędzi, by zminimalizować ryzyko otarć. W kwestii bezpieczeństwa i czystości, materiał musi być całkowicie wolny od wszelkich zanieczyszczeń obcych, w tym kamieni, żwiru, szkła, metalu, tworzyw sztucznych, gruzu budowlanego oraz substancji chemicznych i organicznych. Piasek musi posiadać Atest Higieniczny PZH i spełniać wymagania normy PN-EN 1177:2018 w zakresie Krytycznej Wysokości Upadku (HIC) dla określonej grubości warstwy, zapewniając jednocześnie dobry drenaż wody. Ze względu na naturalne przemieszczanie się materiału, nawierzchnia z piasku wymaga regularnego uzupełniania i grabienia w celu utrzymania wymaganej grubości i równości, co jest kluczowe dla zachowania właściwości amortyzujących.</w:t>
      </w:r>
    </w:p>
    <w:p w14:paraId="2C2BC3EA" w14:textId="77777777" w:rsidR="00BB136D" w:rsidRPr="00FF743A" w:rsidRDefault="00BB136D">
      <w:pPr>
        <w:pStyle w:val="Akapitzlist"/>
        <w:numPr>
          <w:ilvl w:val="2"/>
          <w:numId w:val="13"/>
        </w:numPr>
        <w:spacing w:before="100" w:after="60"/>
        <w:contextualSpacing w:val="0"/>
        <w:rPr>
          <w:bCs/>
        </w:rPr>
      </w:pPr>
      <w:r w:rsidRPr="00FF743A">
        <w:rPr>
          <w:b/>
        </w:rPr>
        <w:t>Geowłóknina separacyjna</w:t>
      </w:r>
    </w:p>
    <w:p w14:paraId="2607B2DD" w14:textId="77777777" w:rsidR="00BB136D" w:rsidRPr="00FF743A" w:rsidRDefault="00BB136D" w:rsidP="00BB136D">
      <w:pPr>
        <w:pStyle w:val="Tekstzwyky"/>
        <w:rPr>
          <w:sz w:val="22"/>
          <w:szCs w:val="22"/>
        </w:rPr>
      </w:pPr>
      <w:r w:rsidRPr="00FF743A">
        <w:rPr>
          <w:sz w:val="22"/>
          <w:szCs w:val="22"/>
        </w:rPr>
        <w:t>Geowłóknina gramatura: 200g/m</w:t>
      </w:r>
      <w:r w:rsidRPr="00FF743A">
        <w:rPr>
          <w:sz w:val="22"/>
          <w:szCs w:val="22"/>
          <w:vertAlign w:val="superscript"/>
        </w:rPr>
        <w:t xml:space="preserve">2 </w:t>
      </w:r>
    </w:p>
    <w:p w14:paraId="10658D5F" w14:textId="77777777" w:rsidR="00BB136D" w:rsidRDefault="00BB136D" w:rsidP="00BB136D">
      <w:pPr>
        <w:pStyle w:val="Tekstzwyky"/>
        <w:rPr>
          <w:sz w:val="22"/>
          <w:szCs w:val="22"/>
        </w:rPr>
      </w:pPr>
      <w:r w:rsidRPr="00FF743A">
        <w:rPr>
          <w:sz w:val="22"/>
          <w:szCs w:val="22"/>
        </w:rPr>
        <w:t>Wadami niedopuszczalnymi są: uszkodzenia, rozdarcia, niezgodność z normą. Transport powinien odbywać się w belach.</w:t>
      </w:r>
    </w:p>
    <w:p w14:paraId="28098048" w14:textId="67602D79" w:rsidR="001013F9" w:rsidRPr="001013F9" w:rsidRDefault="001013F9">
      <w:pPr>
        <w:pStyle w:val="Akapitzlist"/>
        <w:numPr>
          <w:ilvl w:val="2"/>
          <w:numId w:val="13"/>
        </w:numPr>
        <w:spacing w:before="100" w:after="60"/>
        <w:contextualSpacing w:val="0"/>
        <w:rPr>
          <w:b/>
          <w:bCs/>
        </w:rPr>
      </w:pPr>
      <w:r w:rsidRPr="001013F9">
        <w:rPr>
          <w:b/>
          <w:bCs/>
        </w:rPr>
        <w:t>Palisada drewniana, okrągła, impregnowana, 7x50 cm</w:t>
      </w:r>
    </w:p>
    <w:p w14:paraId="206E3611" w14:textId="138327B9" w:rsidR="008B20AE" w:rsidRDefault="001013F9" w:rsidP="00BB136D">
      <w:pPr>
        <w:pStyle w:val="Tekstzwyky"/>
        <w:rPr>
          <w:sz w:val="22"/>
          <w:szCs w:val="22"/>
          <w:highlight w:val="yellow"/>
        </w:rPr>
      </w:pPr>
      <w:r w:rsidRPr="001013F9">
        <w:rPr>
          <w:sz w:val="22"/>
          <w:szCs w:val="22"/>
        </w:rPr>
        <w:t xml:space="preserve">Palisada drewniana, okrągła, o wymiarach 7x50 cm, musi być wykonana ze zdrowego drewna iglastego, pozbawionego wad obniżających wytrzymałość. Powinna być okrągła, gładko obrobiona z każdej strony, bez ostrych krawędzi czy drzazg, z dopuszczalnym zaostrzeniem jednego końca. Jej średnica to </w:t>
      </w:r>
      <w:r w:rsidRPr="001013F9">
        <w:rPr>
          <w:rFonts w:ascii="Cambria Math" w:hAnsi="Cambria Math" w:cs="Cambria Math"/>
          <w:sz w:val="22"/>
          <w:szCs w:val="22"/>
        </w:rPr>
        <w:t>∅</w:t>
      </w:r>
      <w:r w:rsidRPr="001013F9">
        <w:rPr>
          <w:sz w:val="22"/>
          <w:szCs w:val="22"/>
        </w:rPr>
        <w:t>7</w:t>
      </w:r>
      <w:r w:rsidRPr="001013F9">
        <w:rPr>
          <w:rFonts w:cs="Century Gothic"/>
          <w:sz w:val="22"/>
          <w:szCs w:val="22"/>
        </w:rPr>
        <w:t>±</w:t>
      </w:r>
      <w:r w:rsidRPr="001013F9">
        <w:rPr>
          <w:sz w:val="22"/>
          <w:szCs w:val="22"/>
        </w:rPr>
        <w:t>0,5 cm, a d</w:t>
      </w:r>
      <w:r w:rsidRPr="001013F9">
        <w:rPr>
          <w:rFonts w:cs="Century Gothic"/>
          <w:sz w:val="22"/>
          <w:szCs w:val="22"/>
        </w:rPr>
        <w:t>ł</w:t>
      </w:r>
      <w:r w:rsidRPr="001013F9">
        <w:rPr>
          <w:sz w:val="22"/>
          <w:szCs w:val="22"/>
        </w:rPr>
        <w:t>ugo</w:t>
      </w:r>
      <w:r w:rsidRPr="001013F9">
        <w:rPr>
          <w:rFonts w:cs="Century Gothic"/>
          <w:sz w:val="22"/>
          <w:szCs w:val="22"/>
        </w:rPr>
        <w:t>ść</w:t>
      </w:r>
      <w:r w:rsidRPr="001013F9">
        <w:rPr>
          <w:sz w:val="22"/>
          <w:szCs w:val="22"/>
        </w:rPr>
        <w:t xml:space="preserve"> 50</w:t>
      </w:r>
      <w:r w:rsidRPr="001013F9">
        <w:rPr>
          <w:rFonts w:cs="Century Gothic"/>
          <w:sz w:val="22"/>
          <w:szCs w:val="22"/>
        </w:rPr>
        <w:t>±</w:t>
      </w:r>
      <w:r w:rsidRPr="001013F9">
        <w:rPr>
          <w:sz w:val="22"/>
          <w:szCs w:val="22"/>
        </w:rPr>
        <w:t>1 cm, przy wilgotno</w:t>
      </w:r>
      <w:r w:rsidRPr="001013F9">
        <w:rPr>
          <w:rFonts w:cs="Century Gothic"/>
          <w:sz w:val="22"/>
          <w:szCs w:val="22"/>
        </w:rPr>
        <w:t>ś</w:t>
      </w:r>
      <w:r w:rsidRPr="001013F9">
        <w:rPr>
          <w:sz w:val="22"/>
          <w:szCs w:val="22"/>
        </w:rPr>
        <w:t>ci drewna poni</w:t>
      </w:r>
      <w:r w:rsidRPr="001013F9">
        <w:rPr>
          <w:rFonts w:cs="Century Gothic"/>
          <w:sz w:val="22"/>
          <w:szCs w:val="22"/>
        </w:rPr>
        <w:t>ż</w:t>
      </w:r>
      <w:r w:rsidRPr="001013F9">
        <w:rPr>
          <w:sz w:val="22"/>
          <w:szCs w:val="22"/>
        </w:rPr>
        <w:t>ej 20% przed impregnacj</w:t>
      </w:r>
      <w:r w:rsidRPr="001013F9">
        <w:rPr>
          <w:rFonts w:cs="Century Gothic"/>
          <w:sz w:val="22"/>
          <w:szCs w:val="22"/>
        </w:rPr>
        <w:t>ą</w:t>
      </w:r>
      <w:r w:rsidRPr="001013F9">
        <w:rPr>
          <w:sz w:val="22"/>
          <w:szCs w:val="22"/>
        </w:rPr>
        <w:t>. Impregnacja musi odbywa</w:t>
      </w:r>
      <w:r w:rsidRPr="001013F9">
        <w:rPr>
          <w:rFonts w:cs="Century Gothic"/>
          <w:sz w:val="22"/>
          <w:szCs w:val="22"/>
        </w:rPr>
        <w:t>ć</w:t>
      </w:r>
      <w:r w:rsidRPr="001013F9">
        <w:rPr>
          <w:sz w:val="22"/>
          <w:szCs w:val="22"/>
        </w:rPr>
        <w:t xml:space="preserve"> si</w:t>
      </w:r>
      <w:r w:rsidRPr="001013F9">
        <w:rPr>
          <w:rFonts w:cs="Century Gothic"/>
          <w:sz w:val="22"/>
          <w:szCs w:val="22"/>
        </w:rPr>
        <w:t>ę</w:t>
      </w:r>
      <w:r w:rsidRPr="001013F9">
        <w:rPr>
          <w:sz w:val="22"/>
          <w:szCs w:val="22"/>
        </w:rPr>
        <w:t xml:space="preserve"> ci</w:t>
      </w:r>
      <w:r w:rsidRPr="001013F9">
        <w:rPr>
          <w:rFonts w:cs="Century Gothic"/>
          <w:sz w:val="22"/>
          <w:szCs w:val="22"/>
        </w:rPr>
        <w:t>ś</w:t>
      </w:r>
      <w:r w:rsidRPr="001013F9">
        <w:rPr>
          <w:sz w:val="22"/>
          <w:szCs w:val="22"/>
        </w:rPr>
        <w:t>nieniowo-pr</w:t>
      </w:r>
      <w:r w:rsidRPr="001013F9">
        <w:rPr>
          <w:rFonts w:cs="Century Gothic"/>
          <w:sz w:val="22"/>
          <w:szCs w:val="22"/>
        </w:rPr>
        <w:t>óż</w:t>
      </w:r>
      <w:r w:rsidRPr="001013F9">
        <w:rPr>
          <w:sz w:val="22"/>
          <w:szCs w:val="22"/>
        </w:rPr>
        <w:t>niowo, za pomoc</w:t>
      </w:r>
      <w:r w:rsidRPr="001013F9">
        <w:rPr>
          <w:rFonts w:cs="Century Gothic"/>
          <w:sz w:val="22"/>
          <w:szCs w:val="22"/>
        </w:rPr>
        <w:t>ą</w:t>
      </w:r>
      <w:r w:rsidRPr="001013F9">
        <w:rPr>
          <w:sz w:val="22"/>
          <w:szCs w:val="22"/>
        </w:rPr>
        <w:t xml:space="preserve"> bezchromowego </w:t>
      </w:r>
      <w:r w:rsidRPr="001013F9">
        <w:rPr>
          <w:rFonts w:cs="Century Gothic"/>
          <w:sz w:val="22"/>
          <w:szCs w:val="22"/>
        </w:rPr>
        <w:t>ś</w:t>
      </w:r>
      <w:r w:rsidRPr="001013F9">
        <w:rPr>
          <w:sz w:val="22"/>
          <w:szCs w:val="22"/>
        </w:rPr>
        <w:t>rodka, co zapewni minimum klasę użytkowania 3, a zalecana jest klasa 4 (kontakt z gruntem) według PN-EN 335-2, gwarantując odporność na grzyby, owady i czynniki atmosferyczne. Palisada musi posiadać Atest Higieniczny PZH, a jej powierzchnia po obróbce i impregnacji powinna być gładka i bezpieczna.</w:t>
      </w:r>
    </w:p>
    <w:p w14:paraId="70E82D7A" w14:textId="77777777" w:rsidR="008B20AE" w:rsidRPr="008B20AE" w:rsidRDefault="008B20AE" w:rsidP="00BB136D">
      <w:pPr>
        <w:pStyle w:val="Tekstzwyky"/>
        <w:rPr>
          <w:sz w:val="22"/>
          <w:szCs w:val="22"/>
        </w:rPr>
      </w:pPr>
    </w:p>
    <w:bookmarkEnd w:id="343"/>
    <w:p w14:paraId="6A186AE1" w14:textId="77777777" w:rsidR="00BB136D" w:rsidRPr="008B20AE" w:rsidRDefault="00BB136D">
      <w:pPr>
        <w:pStyle w:val="Akapitzlist"/>
        <w:numPr>
          <w:ilvl w:val="0"/>
          <w:numId w:val="13"/>
        </w:numPr>
        <w:spacing w:before="100" w:after="60"/>
        <w:contextualSpacing w:val="0"/>
        <w:rPr>
          <w:b/>
        </w:rPr>
      </w:pPr>
      <w:r w:rsidRPr="008B20AE">
        <w:rPr>
          <w:b/>
        </w:rPr>
        <w:lastRenderedPageBreak/>
        <w:t xml:space="preserve">SPRZĘT </w:t>
      </w:r>
    </w:p>
    <w:p w14:paraId="45C93AC4" w14:textId="77777777" w:rsidR="00BB136D" w:rsidRPr="008B20AE" w:rsidRDefault="00BB136D">
      <w:pPr>
        <w:pStyle w:val="Akapitzlist"/>
        <w:numPr>
          <w:ilvl w:val="1"/>
          <w:numId w:val="13"/>
        </w:numPr>
        <w:spacing w:before="100" w:after="60"/>
        <w:contextualSpacing w:val="0"/>
        <w:rPr>
          <w:b/>
        </w:rPr>
      </w:pPr>
      <w:r w:rsidRPr="008B20AE">
        <w:rPr>
          <w:b/>
        </w:rPr>
        <w:t xml:space="preserve">Ogólne wymagania dotyczące sprzętu </w:t>
      </w:r>
    </w:p>
    <w:p w14:paraId="53E042CD" w14:textId="77777777" w:rsidR="00BB136D" w:rsidRPr="008B20AE" w:rsidRDefault="00BB136D" w:rsidP="00BB136D">
      <w:pPr>
        <w:pStyle w:val="Tekstzwyky"/>
        <w:rPr>
          <w:sz w:val="22"/>
          <w:szCs w:val="22"/>
        </w:rPr>
      </w:pPr>
      <w:r w:rsidRPr="008B20AE">
        <w:rPr>
          <w:sz w:val="22"/>
          <w:szCs w:val="22"/>
        </w:rPr>
        <w:t xml:space="preserve">Ogólne wymagania dotyczące sprzętu podano w </w:t>
      </w:r>
      <w:proofErr w:type="spellStart"/>
      <w:r w:rsidRPr="008B20AE">
        <w:rPr>
          <w:sz w:val="22"/>
          <w:szCs w:val="22"/>
        </w:rPr>
        <w:t>STWiOR</w:t>
      </w:r>
      <w:proofErr w:type="spellEnd"/>
      <w:r w:rsidRPr="008B20AE">
        <w:rPr>
          <w:sz w:val="22"/>
          <w:szCs w:val="22"/>
        </w:rPr>
        <w:t xml:space="preserve"> Z-00.00 „Wymagania ogólne”</w:t>
      </w:r>
    </w:p>
    <w:p w14:paraId="5D6F84E4" w14:textId="77777777" w:rsidR="00BB136D" w:rsidRPr="008B20AE" w:rsidRDefault="00BB136D">
      <w:pPr>
        <w:pStyle w:val="Akapitzlist"/>
        <w:numPr>
          <w:ilvl w:val="1"/>
          <w:numId w:val="13"/>
        </w:numPr>
        <w:spacing w:before="100" w:after="60"/>
        <w:contextualSpacing w:val="0"/>
        <w:rPr>
          <w:b/>
        </w:rPr>
      </w:pPr>
      <w:r w:rsidRPr="008B20AE">
        <w:rPr>
          <w:b/>
        </w:rPr>
        <w:t xml:space="preserve">Sprzęt do wykonania robót </w:t>
      </w:r>
    </w:p>
    <w:p w14:paraId="1A4A178A" w14:textId="77777777" w:rsidR="00BB136D" w:rsidRPr="008B20AE" w:rsidRDefault="00BB136D" w:rsidP="00BB136D">
      <w:pPr>
        <w:pStyle w:val="Tekstzwyky"/>
        <w:rPr>
          <w:sz w:val="22"/>
          <w:szCs w:val="22"/>
        </w:rPr>
      </w:pPr>
      <w:bookmarkStart w:id="344" w:name="_Hlk68614166"/>
      <w:r w:rsidRPr="008B20AE">
        <w:rPr>
          <w:sz w:val="22"/>
          <w:szCs w:val="22"/>
        </w:rPr>
        <w:t xml:space="preserve">Wykonawca przystępujący do wykonania podbudowy z kruszyw stabilizowanych mechanicznie powinien wykazać się możliwością korzystania z następującego sprzętu: </w:t>
      </w:r>
    </w:p>
    <w:p w14:paraId="2775D483" w14:textId="77777777" w:rsidR="00BB136D" w:rsidRPr="008B20AE" w:rsidRDefault="00BB136D" w:rsidP="00BB136D">
      <w:pPr>
        <w:pStyle w:val="Tekstzwyky"/>
        <w:rPr>
          <w:sz w:val="22"/>
          <w:szCs w:val="22"/>
        </w:rPr>
      </w:pPr>
      <w:r w:rsidRPr="008B20AE">
        <w:rPr>
          <w:sz w:val="22"/>
          <w:szCs w:val="22"/>
        </w:rPr>
        <w:t>a) małe walce</w:t>
      </w:r>
    </w:p>
    <w:p w14:paraId="6E667516" w14:textId="77777777" w:rsidR="00BB136D" w:rsidRPr="008B20AE" w:rsidRDefault="00BB136D" w:rsidP="00BB136D">
      <w:pPr>
        <w:pStyle w:val="Tekstzwyky"/>
        <w:rPr>
          <w:sz w:val="22"/>
          <w:szCs w:val="22"/>
        </w:rPr>
      </w:pPr>
      <w:r w:rsidRPr="008B20AE">
        <w:rPr>
          <w:sz w:val="22"/>
          <w:szCs w:val="22"/>
        </w:rPr>
        <w:t xml:space="preserve">b) narzędzia ręczne </w:t>
      </w:r>
    </w:p>
    <w:p w14:paraId="6BA6C27A" w14:textId="77777777" w:rsidR="00BB136D" w:rsidRPr="008B20AE" w:rsidRDefault="00BB136D" w:rsidP="00BB136D">
      <w:pPr>
        <w:pStyle w:val="Tekstzwyky"/>
        <w:rPr>
          <w:sz w:val="22"/>
          <w:szCs w:val="22"/>
        </w:rPr>
      </w:pPr>
      <w:r w:rsidRPr="008B20AE">
        <w:rPr>
          <w:sz w:val="22"/>
          <w:szCs w:val="22"/>
        </w:rPr>
        <w:t>c) mieszarki</w:t>
      </w:r>
    </w:p>
    <w:p w14:paraId="777FBB54" w14:textId="77777777" w:rsidR="00BB136D" w:rsidRPr="008B20AE" w:rsidRDefault="00BB136D" w:rsidP="00BB136D">
      <w:pPr>
        <w:pStyle w:val="Tekstzwyky"/>
        <w:rPr>
          <w:sz w:val="22"/>
          <w:szCs w:val="22"/>
        </w:rPr>
      </w:pPr>
      <w:r w:rsidRPr="008B20AE">
        <w:rPr>
          <w:sz w:val="22"/>
          <w:szCs w:val="22"/>
        </w:rPr>
        <w:t>W obrębie systemu korzeniowego roboty wykonywać tylko ręcznie.</w:t>
      </w:r>
    </w:p>
    <w:bookmarkEnd w:id="344"/>
    <w:p w14:paraId="7A426CD7" w14:textId="77777777" w:rsidR="00BB136D" w:rsidRPr="008B20AE" w:rsidRDefault="00BB136D">
      <w:pPr>
        <w:pStyle w:val="Akapitzlist"/>
        <w:numPr>
          <w:ilvl w:val="0"/>
          <w:numId w:val="13"/>
        </w:numPr>
        <w:spacing w:before="100" w:after="60"/>
        <w:contextualSpacing w:val="0"/>
        <w:rPr>
          <w:b/>
        </w:rPr>
      </w:pPr>
      <w:r w:rsidRPr="008B20AE">
        <w:rPr>
          <w:b/>
        </w:rPr>
        <w:t xml:space="preserve">TRANSPORT </w:t>
      </w:r>
    </w:p>
    <w:p w14:paraId="61566086" w14:textId="77777777" w:rsidR="00BB136D" w:rsidRPr="008B20AE" w:rsidRDefault="00BB136D" w:rsidP="00BB136D">
      <w:pPr>
        <w:pStyle w:val="Tekstzwyky"/>
        <w:rPr>
          <w:sz w:val="22"/>
          <w:szCs w:val="22"/>
        </w:rPr>
      </w:pPr>
      <w:r w:rsidRPr="008B20AE">
        <w:rPr>
          <w:sz w:val="22"/>
          <w:szCs w:val="22"/>
        </w:rPr>
        <w:t xml:space="preserve">Wymagania dotyczące transportu podano w </w:t>
      </w:r>
      <w:proofErr w:type="spellStart"/>
      <w:r w:rsidRPr="008B20AE">
        <w:rPr>
          <w:sz w:val="22"/>
          <w:szCs w:val="22"/>
        </w:rPr>
        <w:t>STWiOR</w:t>
      </w:r>
      <w:proofErr w:type="spellEnd"/>
      <w:r w:rsidRPr="008B20AE">
        <w:rPr>
          <w:sz w:val="22"/>
          <w:szCs w:val="22"/>
        </w:rPr>
        <w:t xml:space="preserve"> Z-00.00 „Wymagania ogólne”</w:t>
      </w:r>
    </w:p>
    <w:p w14:paraId="49C1EE96" w14:textId="77777777" w:rsidR="00BB136D" w:rsidRPr="008B20AE" w:rsidRDefault="00BB136D">
      <w:pPr>
        <w:pStyle w:val="Akapitzlist"/>
        <w:numPr>
          <w:ilvl w:val="1"/>
          <w:numId w:val="13"/>
        </w:numPr>
        <w:spacing w:before="100" w:after="60"/>
        <w:contextualSpacing w:val="0"/>
        <w:rPr>
          <w:b/>
        </w:rPr>
      </w:pPr>
      <w:r w:rsidRPr="008B20AE">
        <w:rPr>
          <w:b/>
        </w:rPr>
        <w:t xml:space="preserve">Transport materiałów </w:t>
      </w:r>
    </w:p>
    <w:p w14:paraId="2FEADEA3" w14:textId="77777777" w:rsidR="00BB136D" w:rsidRPr="008B20AE" w:rsidRDefault="00BB136D" w:rsidP="00BB136D">
      <w:pPr>
        <w:pStyle w:val="Tekstzwyky"/>
        <w:rPr>
          <w:sz w:val="22"/>
          <w:szCs w:val="22"/>
        </w:rPr>
      </w:pPr>
      <w:r w:rsidRPr="008B20AE">
        <w:rPr>
          <w:sz w:val="22"/>
          <w:szCs w:val="22"/>
        </w:rPr>
        <w:t xml:space="preserve">Kruszywa można przewozić dowolnymi środkami transportu, zgodnych z dopuszczalnymi nośnościami dróg w warunkach zabezpieczających je przed zanieczyszczeniem, zmieszaniem z innymi materiałami, nadmiernym wysuszeniem i zawilgoceniem. Transport pozostałych materiałów powinien odbywać się zgodnie z wymaganiami norm przedmiotowych. </w:t>
      </w:r>
    </w:p>
    <w:p w14:paraId="606BED80" w14:textId="77777777" w:rsidR="00BB136D" w:rsidRPr="001F2ABF" w:rsidRDefault="00BB136D">
      <w:pPr>
        <w:pStyle w:val="Akapitzlist"/>
        <w:numPr>
          <w:ilvl w:val="0"/>
          <w:numId w:val="13"/>
        </w:numPr>
        <w:spacing w:before="100" w:after="60"/>
        <w:contextualSpacing w:val="0"/>
        <w:rPr>
          <w:b/>
        </w:rPr>
      </w:pPr>
      <w:r w:rsidRPr="001F2ABF">
        <w:rPr>
          <w:b/>
        </w:rPr>
        <w:t xml:space="preserve">WYKONANIE ROBÓT </w:t>
      </w:r>
    </w:p>
    <w:p w14:paraId="278342FC" w14:textId="77777777" w:rsidR="00BB136D" w:rsidRPr="001F2ABF" w:rsidRDefault="00BB136D">
      <w:pPr>
        <w:pStyle w:val="Akapitzlist"/>
        <w:numPr>
          <w:ilvl w:val="1"/>
          <w:numId w:val="13"/>
        </w:numPr>
        <w:spacing w:before="100" w:after="60"/>
        <w:contextualSpacing w:val="0"/>
        <w:rPr>
          <w:b/>
        </w:rPr>
      </w:pPr>
      <w:r w:rsidRPr="001F2ABF">
        <w:rPr>
          <w:b/>
        </w:rPr>
        <w:t xml:space="preserve">Ogólne zasady wykonania robót </w:t>
      </w:r>
    </w:p>
    <w:p w14:paraId="71AD7E35" w14:textId="77777777" w:rsidR="00BB136D" w:rsidRPr="001F2ABF" w:rsidRDefault="00BB136D" w:rsidP="00BB136D">
      <w:pPr>
        <w:pStyle w:val="Tekstzwyky"/>
        <w:rPr>
          <w:sz w:val="22"/>
          <w:szCs w:val="22"/>
        </w:rPr>
      </w:pPr>
      <w:r w:rsidRPr="001F2ABF">
        <w:rPr>
          <w:sz w:val="22"/>
          <w:szCs w:val="22"/>
        </w:rPr>
        <w:t xml:space="preserve">Ogólne zasady wykonania robót podano w </w:t>
      </w:r>
      <w:proofErr w:type="spellStart"/>
      <w:r w:rsidRPr="001F2ABF">
        <w:rPr>
          <w:sz w:val="22"/>
          <w:szCs w:val="22"/>
        </w:rPr>
        <w:t>STWiOR</w:t>
      </w:r>
      <w:proofErr w:type="spellEnd"/>
      <w:r w:rsidRPr="001F2ABF">
        <w:rPr>
          <w:sz w:val="22"/>
          <w:szCs w:val="22"/>
        </w:rPr>
        <w:t xml:space="preserve"> Z-00.00 „Wymagania ogólne”.</w:t>
      </w:r>
    </w:p>
    <w:p w14:paraId="27CFAE18" w14:textId="77777777" w:rsidR="00BB136D" w:rsidRPr="001F2ABF" w:rsidRDefault="00BB136D">
      <w:pPr>
        <w:pStyle w:val="Akapitzlist"/>
        <w:numPr>
          <w:ilvl w:val="1"/>
          <w:numId w:val="13"/>
        </w:numPr>
        <w:spacing w:before="100" w:after="60"/>
        <w:contextualSpacing w:val="0"/>
        <w:rPr>
          <w:b/>
        </w:rPr>
      </w:pPr>
      <w:bookmarkStart w:id="345" w:name="_Hlk68615642"/>
      <w:r w:rsidRPr="001F2ABF">
        <w:rPr>
          <w:b/>
        </w:rPr>
        <w:t>Termin wykonania robót</w:t>
      </w:r>
    </w:p>
    <w:p w14:paraId="6556857D" w14:textId="0FCE6D6A" w:rsidR="00BB136D" w:rsidRDefault="00BB136D" w:rsidP="00BB136D">
      <w:pPr>
        <w:pStyle w:val="Tekstzwyky"/>
        <w:rPr>
          <w:sz w:val="22"/>
          <w:szCs w:val="22"/>
        </w:rPr>
      </w:pPr>
      <w:r w:rsidRPr="001F2ABF">
        <w:rPr>
          <w:sz w:val="22"/>
          <w:szCs w:val="22"/>
        </w:rPr>
        <w:t>Wykonawca przedstawi zamawiającemu do akceptacji projekt organizacji i harmonogram robót uwzględniający wszystkie warunki w jakich będą roboty drogowe. Wykonawca jest obowiązany dostarczyć na teren inwestycji tyle materiału ile jest w stanie wykorzystać. Pozostała część materiału powinna być w odpowiedni sposób zabezpieczona. Termin prac musi być zsynchronizowany z wykonaniem innych prac budowlanych przewidzianych zadaniem inwestycyjnym. Czas wiązania warstwy wierzchniej od 60 minut do 8 godzin, w zależności od temperatury i wilgotności. Przy temperaturze 15°C wynosi 8 godzin, przy czym nawierzchnia nadaje się do chodzenia. Po 1-</w:t>
      </w:r>
      <w:r w:rsidRPr="008B20AE">
        <w:rPr>
          <w:sz w:val="22"/>
          <w:szCs w:val="22"/>
        </w:rPr>
        <w:t>3 dniach może przenosić całkowite obciążenie.</w:t>
      </w:r>
    </w:p>
    <w:p w14:paraId="30C80D68" w14:textId="77777777" w:rsidR="00A9087B" w:rsidRPr="008B20AE" w:rsidRDefault="00A9087B" w:rsidP="00BB136D">
      <w:pPr>
        <w:pStyle w:val="Tekstzwyky"/>
        <w:rPr>
          <w:sz w:val="22"/>
          <w:szCs w:val="22"/>
        </w:rPr>
      </w:pPr>
    </w:p>
    <w:p w14:paraId="434C0425" w14:textId="0C08F577" w:rsidR="00BB136D" w:rsidRPr="00A9087B" w:rsidRDefault="00BB136D">
      <w:pPr>
        <w:pStyle w:val="Akapitzlist"/>
        <w:numPr>
          <w:ilvl w:val="1"/>
          <w:numId w:val="13"/>
        </w:numPr>
        <w:spacing w:before="100" w:after="60"/>
        <w:contextualSpacing w:val="0"/>
        <w:rPr>
          <w:b/>
          <w:u w:val="single"/>
        </w:rPr>
      </w:pPr>
      <w:r w:rsidRPr="00A9087B">
        <w:rPr>
          <w:b/>
          <w:u w:val="single"/>
        </w:rPr>
        <w:t xml:space="preserve">Wykonanie nawierzchni </w:t>
      </w:r>
      <w:r w:rsidR="008B20AE" w:rsidRPr="00A9087B">
        <w:rPr>
          <w:b/>
          <w:u w:val="single"/>
        </w:rPr>
        <w:t>bezpiecznej EPDM</w:t>
      </w:r>
    </w:p>
    <w:p w14:paraId="5647E352" w14:textId="77777777" w:rsidR="00BB136D" w:rsidRPr="00A9087B" w:rsidRDefault="00BB136D">
      <w:pPr>
        <w:pStyle w:val="Akapitzlist"/>
        <w:numPr>
          <w:ilvl w:val="2"/>
          <w:numId w:val="13"/>
        </w:numPr>
        <w:spacing w:before="100" w:after="60"/>
        <w:contextualSpacing w:val="0"/>
        <w:rPr>
          <w:b/>
        </w:rPr>
      </w:pPr>
      <w:r w:rsidRPr="00A9087B">
        <w:rPr>
          <w:b/>
        </w:rPr>
        <w:t xml:space="preserve">Przygotowanie podłoża </w:t>
      </w:r>
    </w:p>
    <w:p w14:paraId="0DAD4D6F" w14:textId="05B729D3" w:rsidR="00A9087B" w:rsidRPr="00A9087B" w:rsidRDefault="00A9087B" w:rsidP="00A9087B">
      <w:pPr>
        <w:pStyle w:val="Tekstzwyky"/>
        <w:rPr>
          <w:sz w:val="22"/>
          <w:szCs w:val="22"/>
        </w:rPr>
      </w:pPr>
      <w:r w:rsidRPr="00A9087B">
        <w:rPr>
          <w:sz w:val="22"/>
          <w:szCs w:val="22"/>
        </w:rPr>
        <w:t>Pierwszym krokiem jest demontaż istniejącej kostki betonowej. Należy to zrobić starannie, aby nie uszkodzić warstw znajdujących się poniżej. Po usunięciu kostki, istniejąca podbudowa (np. z kruszywa, stabilizacji cementowo-piaskowej lub betonu) musi zostać dokładnie oceniona. Sprawdza się jej stabilność, jednorodność, poziom zagęszczenia oraz równość.</w:t>
      </w:r>
    </w:p>
    <w:p w14:paraId="1EE89F80" w14:textId="4C80619B" w:rsidR="00BB136D" w:rsidRPr="0059488D" w:rsidRDefault="00A9087B" w:rsidP="00A9087B">
      <w:pPr>
        <w:pStyle w:val="Tekstzwyky"/>
        <w:rPr>
          <w:sz w:val="22"/>
          <w:szCs w:val="22"/>
          <w:highlight w:val="yellow"/>
        </w:rPr>
      </w:pPr>
      <w:r w:rsidRPr="00A9087B">
        <w:rPr>
          <w:sz w:val="22"/>
          <w:szCs w:val="22"/>
        </w:rPr>
        <w:lastRenderedPageBreak/>
        <w:t>Jeśli podbudowa jest stabilna, jednorodna i odpowiednio zagęszczona, a jej równość mieści się w dopuszczalnych tolerancjach (np. odchyłki nie większe niż ±2 mm na łacie 2m), może zostać pozostawiona. W przypadku stwierdzenia ubytków, spękań, miejsc o słabym zagęszczeniu lub nierówności, konieczne jest ich naprawienie. Może to obejmować uzupełnienie brakującego materiału, mechaniczne zagęszczenie luźnych obszarów, niwelację nierówności poprzez uzupełnienie lub usunięcie nadmiaru materiału, a w przypadku podbudowy betonowej – naprawę spękań i ubytków specjalistycznymi zaprawami. Niezależnie od zakresu prac, finalnie podbudowa musi być czysta, sucha, stabilna i posiadać odpowiednie spadki (min. 1-2%) dla efektywnego odprowadzania wody deszczowej. Tak przygotowane podłoże stanowi solidną bazę pod aplikację gruntu i kolejnych warstw nawierzchni EPDM.</w:t>
      </w:r>
    </w:p>
    <w:p w14:paraId="5D3BBBC1" w14:textId="5E60CAF9" w:rsidR="00BB136D" w:rsidRPr="00A9087B" w:rsidRDefault="00A9087B">
      <w:pPr>
        <w:pStyle w:val="Akapitzlist"/>
        <w:numPr>
          <w:ilvl w:val="2"/>
          <w:numId w:val="13"/>
        </w:numPr>
        <w:spacing w:before="100" w:after="60"/>
        <w:contextualSpacing w:val="0"/>
        <w:rPr>
          <w:b/>
        </w:rPr>
      </w:pPr>
      <w:bookmarkStart w:id="346" w:name="_Hlk68615674"/>
      <w:bookmarkEnd w:id="345"/>
      <w:r w:rsidRPr="00A9087B">
        <w:rPr>
          <w:b/>
        </w:rPr>
        <w:t>Materiał</w:t>
      </w:r>
    </w:p>
    <w:p w14:paraId="364BD326" w14:textId="666EC4ED" w:rsidR="00A9087B" w:rsidRPr="00A9087B" w:rsidRDefault="00A9087B" w:rsidP="00A9087B">
      <w:pPr>
        <w:ind w:firstLine="0"/>
      </w:pPr>
      <w:r w:rsidRPr="00A9087B">
        <w:t>Kluczowymi komponentami nawierzchni są granulaty SBR i EPDM oraz spoiwo poliuretanowe. Granulat SBR (</w:t>
      </w:r>
      <w:proofErr w:type="spellStart"/>
      <w:r w:rsidRPr="00A9087B">
        <w:t>Styrene</w:t>
      </w:r>
      <w:proofErr w:type="spellEnd"/>
      <w:r w:rsidRPr="00A9087B">
        <w:t xml:space="preserve"> </w:t>
      </w:r>
      <w:proofErr w:type="spellStart"/>
      <w:r w:rsidRPr="00A9087B">
        <w:t>Butadiene</w:t>
      </w:r>
      <w:proofErr w:type="spellEnd"/>
      <w:r w:rsidRPr="00A9087B">
        <w:t xml:space="preserve"> </w:t>
      </w:r>
      <w:proofErr w:type="spellStart"/>
      <w:r w:rsidRPr="00A9087B">
        <w:t>Rubber</w:t>
      </w:r>
      <w:proofErr w:type="spellEnd"/>
      <w:r w:rsidRPr="00A9087B">
        <w:t>), pochodzący z recyklingu kauczuku, musi być oczyszczony z wszelkich zanieczyszczeń i mieć granulację od 1.0 mm do 4.0 mm, zapewniającą optymalną amortyzację. Musi być suchy, wolny od pyłu i zbryleń. Granulat EPDM (</w:t>
      </w:r>
      <w:proofErr w:type="spellStart"/>
      <w:r w:rsidRPr="00A9087B">
        <w:t>Ethylene</w:t>
      </w:r>
      <w:proofErr w:type="spellEnd"/>
      <w:r w:rsidRPr="00A9087B">
        <w:t xml:space="preserve"> </w:t>
      </w:r>
      <w:proofErr w:type="spellStart"/>
      <w:r w:rsidRPr="00A9087B">
        <w:t>Propylene</w:t>
      </w:r>
      <w:proofErr w:type="spellEnd"/>
      <w:r w:rsidRPr="00A9087B">
        <w:t xml:space="preserve"> </w:t>
      </w:r>
      <w:proofErr w:type="spellStart"/>
      <w:r w:rsidRPr="00A9087B">
        <w:t>Diene</w:t>
      </w:r>
      <w:proofErr w:type="spellEnd"/>
      <w:r w:rsidRPr="00A9087B">
        <w:t xml:space="preserve"> Monomer) to pierwotny kauczuk syntetyczny, barwiony w masie, co gwarantuje trwałość koloru i odporność na promieniowanie UV (minimum 5 lat). Jego granulacja powinna wynosić od 1.0 mm do 3.5 mm. Podobnie jak SBR, musi być suchy i wolny od zanieczyszczeń. Spoiwo poliuretanowe może być jedno- lub dwuskładnikowe, </w:t>
      </w:r>
      <w:proofErr w:type="spellStart"/>
      <w:r w:rsidRPr="00A9087B">
        <w:t>aliphatic</w:t>
      </w:r>
      <w:proofErr w:type="spellEnd"/>
      <w:r w:rsidRPr="00A9087B">
        <w:t xml:space="preserve"> (odporne na żółknięcie) lub </w:t>
      </w:r>
      <w:proofErr w:type="spellStart"/>
      <w:r w:rsidRPr="00A9087B">
        <w:t>aromatic</w:t>
      </w:r>
      <w:proofErr w:type="spellEnd"/>
      <w:r w:rsidRPr="00A9087B">
        <w:t>. Kluczowa jest jego wysoka elastyczność, adhezja do granulatów oraz odporność na warunki atmosferyczne. Zużycie spoiwa musi być zgodne z wytycznymi producenta (typ. 18-22% wagi granulatu SBR i 18-25% wagi granulatu EPDM). Dodatkowo, do przygotowania podłoża niezbędny jest grunt poliuretanowy (</w:t>
      </w:r>
      <w:proofErr w:type="spellStart"/>
      <w:r w:rsidRPr="00A9087B">
        <w:t>primer</w:t>
      </w:r>
      <w:proofErr w:type="spellEnd"/>
      <w:r w:rsidRPr="00A9087B">
        <w:t>), zwiększający adhezję warstwy SBR do podbudowy, aplikowany w zużyciu typ. 0.2 - 0.5 kg/m².</w:t>
      </w:r>
    </w:p>
    <w:p w14:paraId="7E9965EC" w14:textId="632028A4" w:rsidR="00BB136D" w:rsidRPr="00A9087B" w:rsidRDefault="00A9087B">
      <w:pPr>
        <w:pStyle w:val="Akapitzlist"/>
        <w:numPr>
          <w:ilvl w:val="2"/>
          <w:numId w:val="13"/>
        </w:numPr>
        <w:spacing w:before="100" w:after="60"/>
        <w:contextualSpacing w:val="0"/>
        <w:rPr>
          <w:b/>
        </w:rPr>
      </w:pPr>
      <w:bookmarkStart w:id="347" w:name="_Hlk68615719"/>
      <w:bookmarkEnd w:id="346"/>
      <w:r w:rsidRPr="00A9087B">
        <w:rPr>
          <w:b/>
        </w:rPr>
        <w:t>Warunki wykonania</w:t>
      </w:r>
    </w:p>
    <w:p w14:paraId="70ECCD0E" w14:textId="3C7EC8A7" w:rsidR="00A9087B" w:rsidRPr="00A9087B" w:rsidRDefault="00A9087B" w:rsidP="00A9087B">
      <w:pPr>
        <w:pStyle w:val="Akapitzlist"/>
        <w:spacing w:before="100" w:after="60"/>
        <w:ind w:left="0" w:firstLine="0"/>
        <w:contextualSpacing w:val="0"/>
        <w:rPr>
          <w:bCs/>
        </w:rPr>
      </w:pPr>
      <w:r w:rsidRPr="00A9087B">
        <w:rPr>
          <w:bCs/>
        </w:rPr>
        <w:t>Prawidłowe wykonanie nawierzchni wymaga ścisłego przestrzegania warunków środowiskowych. Temperatura otoczenia powinna mieścić się w zakresie od +10°C do +30°C, a temperatura podłoża musi być minimum +3°C powyżej temperatury punktu rosy, aby zapobiec kondensacji wilgoci. Wilgotność względna powietrza powinna wynosić od 40% do 85%, natomiast wilgotność podbudowy nie może przekraczać 4%. Absolutnie niezbędny jest brak opadów atmosferycznych przez cały okres układania i utwardzania nawierzchni (minimum 24-48 godzin po aplikacji ostatniej warstwy). Wykonawca jest zobowiązany do odpowiedniego zabezpieczenia placu budowy przed dostępem osób trzecich, zanieczyszczeniami oraz niekorzystnymi warunkami atmosferycznymi.</w:t>
      </w:r>
    </w:p>
    <w:p w14:paraId="28A654FA" w14:textId="3557D166" w:rsidR="00BB136D" w:rsidRDefault="00A9087B">
      <w:pPr>
        <w:pStyle w:val="Akapitzlist"/>
        <w:numPr>
          <w:ilvl w:val="2"/>
          <w:numId w:val="13"/>
        </w:numPr>
        <w:spacing w:before="100" w:after="60"/>
        <w:contextualSpacing w:val="0"/>
        <w:rPr>
          <w:b/>
        </w:rPr>
      </w:pPr>
      <w:bookmarkStart w:id="348" w:name="_Hlk68615818"/>
      <w:bookmarkEnd w:id="347"/>
      <w:r w:rsidRPr="00A9087B">
        <w:rPr>
          <w:b/>
        </w:rPr>
        <w:t>Technologia wykonania</w:t>
      </w:r>
    </w:p>
    <w:p w14:paraId="4394A553" w14:textId="56006A41" w:rsidR="00A9087B" w:rsidRDefault="00A9087B" w:rsidP="00A9087B">
      <w:pPr>
        <w:ind w:firstLine="0"/>
      </w:pPr>
      <w:r w:rsidRPr="00A9087B">
        <w:t xml:space="preserve">Kolejnym etapem jest wykonanie warstwy amortyzującej (SBR). Granulat SBR należy mieszać ze spoiwem poliuretanowym w ściśle określonych proporcjach wagowych, używając specjalistycznego mieszalnika wymuszonego. Mieszanka musi być układana mechanicznie za pomocą rozkładarki (finiszera) dla uzyskania jednolitej grubości i </w:t>
      </w:r>
      <w:r w:rsidRPr="00A9087B">
        <w:lastRenderedPageBreak/>
        <w:t>zagęszczenia. Grubość tej warstwy jest krytyczna i musi być precyzyjnie dobrana do wymaganej krytycznej wysokości upadku (HIC) zgodnej z PN-EN 1177, z tolerancją ±5%. Bezpośrednio po ułożeniu, warstwa SBR musi być wygładzona i zagęszczona.</w:t>
      </w:r>
    </w:p>
    <w:p w14:paraId="3774C743" w14:textId="567F7436" w:rsidR="00A9087B" w:rsidRDefault="00A9087B" w:rsidP="00A9087B">
      <w:pPr>
        <w:ind w:firstLine="0"/>
      </w:pPr>
      <w:r w:rsidRPr="00A9087B">
        <w:t xml:space="preserve">Po odpowiednim utwardzeniu warstwy SBR (typ. 12-24 godziny), przystępuje się do wykonania </w:t>
      </w:r>
      <w:r w:rsidRPr="00A9087B">
        <w:rPr>
          <w:b/>
          <w:bCs/>
        </w:rPr>
        <w:t>warstwy wierzchniej (EPDM)</w:t>
      </w:r>
      <w:r w:rsidRPr="00A9087B">
        <w:t>. Granulat EPDM miesza się ze spoiwem poliuretanowym w zalecanych proporcjach i układa mechanicznie (lub ręcznie dla wzorów). Grubość tej warstwy wynosi  10 mm, z tolerancją ±1 mm. Powierzchnia EPDM musi być starannie wygładzona dla uzyskania jednolitej faktury i estetycznego wyglądu. W przypadku projektowania wzorów lub linii, należy używać precyzyjnych szablonów, a malowanie farbami poliuretanowymi powinno odbywać się po całkowitym utwardzeniu warstwy EPDM.</w:t>
      </w:r>
    </w:p>
    <w:p w14:paraId="1E49C341" w14:textId="29CAF5F7" w:rsidR="00A9087B" w:rsidRPr="00A9087B" w:rsidRDefault="00A9087B" w:rsidP="00A9087B">
      <w:pPr>
        <w:ind w:firstLine="0"/>
      </w:pPr>
      <w:r>
        <w:t xml:space="preserve">Stosuje </w:t>
      </w:r>
      <w:r w:rsidRPr="00A9087B">
        <w:t>się wykonanie pasów w odcieniach RAL 5019 oraz RAL 5024</w:t>
      </w:r>
    </w:p>
    <w:p w14:paraId="72FB5830" w14:textId="73F4E82E" w:rsidR="00BB136D" w:rsidRDefault="00A9087B">
      <w:pPr>
        <w:pStyle w:val="Akapitzlist"/>
        <w:numPr>
          <w:ilvl w:val="2"/>
          <w:numId w:val="13"/>
        </w:numPr>
        <w:spacing w:before="100" w:after="60"/>
        <w:contextualSpacing w:val="0"/>
        <w:rPr>
          <w:b/>
        </w:rPr>
      </w:pPr>
      <w:r w:rsidRPr="00A9087B">
        <w:rPr>
          <w:b/>
        </w:rPr>
        <w:t>Kontrola jakości i odbiór</w:t>
      </w:r>
    </w:p>
    <w:p w14:paraId="55C8B64A" w14:textId="76AC023C" w:rsidR="00A9087B" w:rsidRPr="00A9087B" w:rsidRDefault="00A9087B" w:rsidP="00A9087B">
      <w:pPr>
        <w:pStyle w:val="Akapitzlist"/>
        <w:spacing w:before="100" w:after="60"/>
        <w:ind w:left="0" w:firstLine="0"/>
        <w:contextualSpacing w:val="0"/>
        <w:rPr>
          <w:bCs/>
        </w:rPr>
      </w:pPr>
      <w:r w:rsidRPr="00A9087B">
        <w:rPr>
          <w:bCs/>
        </w:rPr>
        <w:t xml:space="preserve">Proces kontroli jakości jest ciągły i obejmuje wszystkie etapy wykonania. Należy kontrolować przygotowanie podbudowy (równość, spadki, czystość, wilgotność), proporcje mieszania materiałów oraz bieżącą grubość układanych warstw. Kluczowe dla placów zabaw jest badanie HIC (Critical Fall </w:t>
      </w:r>
      <w:proofErr w:type="spellStart"/>
      <w:r w:rsidRPr="00A9087B">
        <w:rPr>
          <w:bCs/>
        </w:rPr>
        <w:t>Height</w:t>
      </w:r>
      <w:proofErr w:type="spellEnd"/>
      <w:r w:rsidRPr="00A9087B">
        <w:rPr>
          <w:bCs/>
        </w:rPr>
        <w:t>), które musi być przeprowadzone przez akredytowane laboratorium w celu potwierdzenia zgodności z PN-EN 1177. Ocena wizualna nawierzchni musi potwierdzić jej jednolitą kolorystykę, brak spękań, pęcherzy, nierówności i luźnych ziaren. Nawierzchnia może być oddana do użytku dopiero po osiągnięciu pełnej wytrzymałości. Wykonawca ma obowiązek dostarczyć Zamawiającemu kompletną dokumentację powykonawczą, w tym karty techniczne materiałów, atesty, deklaracje zgodności, protokoły badań (w tym HIC) oraz instrukcję konserwacji.</w:t>
      </w:r>
    </w:p>
    <w:p w14:paraId="6F1CF564" w14:textId="0AF9C620" w:rsidR="00BB136D" w:rsidRPr="00A9087B" w:rsidRDefault="00A9087B">
      <w:pPr>
        <w:pStyle w:val="Akapitzlist"/>
        <w:numPr>
          <w:ilvl w:val="2"/>
          <w:numId w:val="13"/>
        </w:numPr>
        <w:spacing w:before="100" w:after="60"/>
        <w:contextualSpacing w:val="0"/>
        <w:rPr>
          <w:b/>
        </w:rPr>
      </w:pPr>
      <w:r w:rsidRPr="00A9087B">
        <w:rPr>
          <w:b/>
        </w:rPr>
        <w:t>Wymagane dokumenty</w:t>
      </w:r>
    </w:p>
    <w:p w14:paraId="776DBCC7" w14:textId="67839304" w:rsidR="008B20AE" w:rsidRDefault="00A9087B" w:rsidP="00BB136D">
      <w:pPr>
        <w:pStyle w:val="Tekstzwyky"/>
        <w:rPr>
          <w:rFonts w:eastAsia="ArialNarrow" w:cs="Arial"/>
          <w:sz w:val="22"/>
          <w:szCs w:val="22"/>
        </w:rPr>
      </w:pPr>
      <w:r w:rsidRPr="00A9087B">
        <w:rPr>
          <w:rFonts w:eastAsia="ArialNarrow" w:cs="Arial"/>
          <w:sz w:val="22"/>
          <w:szCs w:val="22"/>
        </w:rPr>
        <w:t>Wymagane dokumenty do odbioru to m.in. deklaracje właściwości użytkowych dla granulatów, karty charakterystyki bezpieczeństwa dla spoiwa, atesty higieniczne PZH dla wszystkich komponentów, certyfikaty zgodności z normami PN-EN 1177/14877, protokoły z badań amortyzacji (HIC) i pomiarów równości/spadków, dziennik budowy oraz finalny protokół odbioru technicznego.</w:t>
      </w:r>
    </w:p>
    <w:p w14:paraId="07E49E43" w14:textId="77777777" w:rsidR="00A9087B" w:rsidRPr="00A9087B" w:rsidRDefault="00A9087B" w:rsidP="00BB136D">
      <w:pPr>
        <w:pStyle w:val="Tekstzwyky"/>
        <w:rPr>
          <w:rFonts w:eastAsia="ArialNarrow" w:cs="Arial"/>
          <w:sz w:val="22"/>
          <w:szCs w:val="22"/>
        </w:rPr>
      </w:pPr>
    </w:p>
    <w:p w14:paraId="02575E81" w14:textId="0AB0FB5C" w:rsidR="00BB136D" w:rsidRPr="00A9087B" w:rsidRDefault="00BB136D">
      <w:pPr>
        <w:pStyle w:val="Akapitzlist"/>
        <w:numPr>
          <w:ilvl w:val="1"/>
          <w:numId w:val="13"/>
        </w:numPr>
        <w:spacing w:before="100" w:after="60"/>
        <w:contextualSpacing w:val="0"/>
        <w:rPr>
          <w:b/>
          <w:u w:val="single"/>
        </w:rPr>
      </w:pPr>
      <w:r w:rsidRPr="00A9087B">
        <w:rPr>
          <w:b/>
          <w:u w:val="single"/>
        </w:rPr>
        <w:t xml:space="preserve">Wykonanie </w:t>
      </w:r>
      <w:r w:rsidR="00A9087B" w:rsidRPr="00A9087B">
        <w:rPr>
          <w:b/>
          <w:u w:val="single"/>
        </w:rPr>
        <w:t>nawierzchni piaskowej</w:t>
      </w:r>
    </w:p>
    <w:p w14:paraId="6CF55303" w14:textId="11C6EDB0" w:rsidR="00A9087B" w:rsidRPr="00CE4D21" w:rsidRDefault="00A9087B" w:rsidP="00A9087B">
      <w:pPr>
        <w:pStyle w:val="Akapitzlist"/>
        <w:spacing w:before="100" w:after="60"/>
        <w:ind w:left="0" w:firstLine="0"/>
        <w:contextualSpacing w:val="0"/>
        <w:rPr>
          <w:bCs/>
        </w:rPr>
      </w:pPr>
      <w:r w:rsidRPr="00A9087B">
        <w:rPr>
          <w:bCs/>
        </w:rPr>
        <w:t xml:space="preserve">Przedmiotem </w:t>
      </w:r>
      <w:proofErr w:type="spellStart"/>
      <w:r w:rsidRPr="00A9087B">
        <w:rPr>
          <w:bCs/>
        </w:rPr>
        <w:t>SSTWiOR</w:t>
      </w:r>
      <w:proofErr w:type="spellEnd"/>
      <w:r w:rsidRPr="00A9087B">
        <w:rPr>
          <w:bCs/>
        </w:rPr>
        <w:t xml:space="preserve"> jest kompleksowe wykonanie nawierzchni piaskowej z obrzeżem drewnianym na placu zabaw, zgodnie z dokumentacją projektową. Zakres robót obejmuje: przygotowanie podłoża gruntowego, dostawę i ułożenie geowłókniny separacyjnej, dostawę i ułożenie piasku płukanego oraz dostawę i montaż obrzeża z palisady drewnianej impregnowanej. Nawierzchnia piaskowa zostanie zaprojektowana i </w:t>
      </w:r>
      <w:r w:rsidRPr="00CE4D21">
        <w:rPr>
          <w:bCs/>
        </w:rPr>
        <w:t>wykonana w kształcie okręgu o średnicy 7 metrów, zlokalizowanego w centralnej części placu zabaw.</w:t>
      </w:r>
    </w:p>
    <w:p w14:paraId="35717977" w14:textId="77777777" w:rsidR="00CE4D21" w:rsidRPr="00CE4D21" w:rsidRDefault="00CE4D21">
      <w:pPr>
        <w:pStyle w:val="Akapitzlist"/>
        <w:numPr>
          <w:ilvl w:val="2"/>
          <w:numId w:val="13"/>
        </w:numPr>
        <w:spacing w:before="100" w:after="60"/>
        <w:contextualSpacing w:val="0"/>
        <w:rPr>
          <w:b/>
        </w:rPr>
      </w:pPr>
      <w:r w:rsidRPr="00CE4D21">
        <w:rPr>
          <w:b/>
        </w:rPr>
        <w:t>Przygotowanie podłoża</w:t>
      </w:r>
    </w:p>
    <w:p w14:paraId="5D5DA575" w14:textId="05CA41A8" w:rsidR="00CE4D21" w:rsidRPr="00CE4D21" w:rsidRDefault="00CE4D21" w:rsidP="00CE4D21">
      <w:pPr>
        <w:pStyle w:val="Tekstzwyky"/>
        <w:rPr>
          <w:sz w:val="22"/>
          <w:szCs w:val="22"/>
        </w:rPr>
      </w:pPr>
      <w:r w:rsidRPr="00CE4D21">
        <w:rPr>
          <w:sz w:val="22"/>
          <w:szCs w:val="22"/>
        </w:rPr>
        <w:t xml:space="preserve">Ukształtowanie podbudowy należy wyznaczyć przy użyciu palików lub szpilek. </w:t>
      </w:r>
    </w:p>
    <w:p w14:paraId="6CD1275E" w14:textId="580BCE7B" w:rsidR="00BB136D" w:rsidRPr="00A9087B" w:rsidRDefault="00A9087B">
      <w:pPr>
        <w:pStyle w:val="Akapitzlist"/>
        <w:numPr>
          <w:ilvl w:val="2"/>
          <w:numId w:val="13"/>
        </w:numPr>
        <w:spacing w:before="100" w:after="60"/>
        <w:contextualSpacing w:val="0"/>
        <w:rPr>
          <w:b/>
        </w:rPr>
      </w:pPr>
      <w:r w:rsidRPr="00A9087B">
        <w:rPr>
          <w:b/>
        </w:rPr>
        <w:t>Materiały</w:t>
      </w:r>
    </w:p>
    <w:p w14:paraId="6C29BA94" w14:textId="6843B28C" w:rsidR="00A9087B" w:rsidRPr="00CE4D21" w:rsidRDefault="00A9087B" w:rsidP="00A9087B">
      <w:pPr>
        <w:pStyle w:val="Akapitzlist"/>
        <w:spacing w:before="100" w:after="60"/>
        <w:ind w:left="0" w:firstLine="0"/>
        <w:contextualSpacing w:val="0"/>
        <w:rPr>
          <w:bCs/>
        </w:rPr>
      </w:pPr>
      <w:r w:rsidRPr="00A9087B">
        <w:rPr>
          <w:bCs/>
        </w:rPr>
        <w:lastRenderedPageBreak/>
        <w:t xml:space="preserve">Przedmiotem </w:t>
      </w:r>
      <w:proofErr w:type="spellStart"/>
      <w:r w:rsidRPr="00A9087B">
        <w:rPr>
          <w:bCs/>
        </w:rPr>
        <w:t>SSTWiOR</w:t>
      </w:r>
      <w:proofErr w:type="spellEnd"/>
      <w:r w:rsidRPr="00A9087B">
        <w:rPr>
          <w:bCs/>
        </w:rPr>
        <w:t xml:space="preserve"> jest kompleksowe wykonanie nawierzchni piaskowej z obrzeżem drewnianym na placu zabaw, zgodnie z dokumentacją projektową. Zakres robót obejmuje: przygotowanie podłoża gruntowego, dostawę i ułożenie geowłókniny separacyjnej, dostawę i ułożenie piasku płukanego oraz dostawę i montaż obrzeża z palisady drewnianej impregnowanej. Nawierzchnia piaskowa zostanie zaprojektowana i </w:t>
      </w:r>
      <w:r w:rsidRPr="00CE4D21">
        <w:rPr>
          <w:bCs/>
        </w:rPr>
        <w:t>wykonana w kształcie okręgu o średnicy 7 metrów, zlokalizowanego w centralnej części placu zabaw.</w:t>
      </w:r>
    </w:p>
    <w:p w14:paraId="6B9CC95A" w14:textId="74892381" w:rsidR="00BB136D" w:rsidRPr="00CE4D21" w:rsidRDefault="00A9087B">
      <w:pPr>
        <w:pStyle w:val="Akapitzlist"/>
        <w:numPr>
          <w:ilvl w:val="2"/>
          <w:numId w:val="13"/>
        </w:numPr>
        <w:spacing w:before="100" w:after="60"/>
        <w:contextualSpacing w:val="0"/>
        <w:rPr>
          <w:b/>
        </w:rPr>
      </w:pPr>
      <w:r w:rsidRPr="00CE4D21">
        <w:rPr>
          <w:b/>
        </w:rPr>
        <w:t>Technologia wykonania</w:t>
      </w:r>
    </w:p>
    <w:p w14:paraId="1A4F439F" w14:textId="236B43ED" w:rsidR="00A9087B" w:rsidRPr="00CE4D21" w:rsidRDefault="00CE4D21" w:rsidP="00A9087B">
      <w:pPr>
        <w:pStyle w:val="Akapitzlist"/>
        <w:spacing w:before="100" w:after="60"/>
        <w:ind w:left="0" w:firstLine="0"/>
        <w:contextualSpacing w:val="0"/>
        <w:rPr>
          <w:bCs/>
          <w:highlight w:val="yellow"/>
        </w:rPr>
      </w:pPr>
      <w:r w:rsidRPr="00CE4D21">
        <w:rPr>
          <w:bCs/>
        </w:rPr>
        <w:t>Proces wykonania nawierzchni rozpoczyna się od przygotowania podłoża gruntowego. Grunty rodzime w obszarze projektowanej nawierzchni muszą zostać odpowiednio wyprofilowane z zachowaniem wymaganych spadków (min. 1-2%) w celu efektywnego odprowadzania wody opadowej. Podłoże musi być zagęszczone do uzyskania nośności pozwalającej na dalsze prace i wolne od wszelkich zanieczyszczeń. Następnie na przygotowanym gruncie rodzimym rozkłada się geowłókninę separacyjną, zapewniając odpowiednie zakładki na połączeniach (min. 20 cm) w celu ciągłości warstwy i jej pełnej funkcjonalności. Po ułożeniu geowłókniny, przystępuje się do montażu obrzeża z palisady drewnianej. Palisady muszą być osadzone pionowo w gruncie, stabilnie i równo, tworząc okrąg o średnicy 7 metrów. Górna krawędź palisady powinna licować z docelowym poziomem nawierzchni piaskowej. Finalnym etapem jest ułożenie nawierzchni piaskowej. Piasek płukany o określonej frakcji musi być dostarczony na plac budowy i ułożony warstwami na geowłókninie do projektowanej grubości 30 cm. Każda warstwa piasku musi być odpowiednio zagęszczona i wyrównana, aby zapewnić jednolitą grubość i właściwości amortyzacyjne na całej powierzchni. Należy zwrócić uwagę na prawidłowe wyprofilowanie powierzchni w celu zapewnienia drenażu.</w:t>
      </w:r>
    </w:p>
    <w:p w14:paraId="1522E3FF" w14:textId="3ACB7F53" w:rsidR="00BB136D" w:rsidRPr="00CE4D21" w:rsidRDefault="00CE4D21">
      <w:pPr>
        <w:pStyle w:val="Akapitzlist"/>
        <w:numPr>
          <w:ilvl w:val="2"/>
          <w:numId w:val="13"/>
        </w:numPr>
        <w:spacing w:before="100" w:after="60"/>
        <w:contextualSpacing w:val="0"/>
        <w:rPr>
          <w:b/>
        </w:rPr>
      </w:pPr>
      <w:r w:rsidRPr="00CE4D21">
        <w:rPr>
          <w:b/>
        </w:rPr>
        <w:t>Kontrola jakości i odbiór robót</w:t>
      </w:r>
    </w:p>
    <w:p w14:paraId="0502B682" w14:textId="30FAB914" w:rsidR="008B20AE" w:rsidRDefault="00CE4D21" w:rsidP="00BB136D">
      <w:pPr>
        <w:pStyle w:val="Tekstzwyky"/>
        <w:rPr>
          <w:sz w:val="22"/>
          <w:szCs w:val="22"/>
        </w:rPr>
      </w:pPr>
      <w:r w:rsidRPr="00CE4D21">
        <w:rPr>
          <w:sz w:val="22"/>
          <w:szCs w:val="22"/>
        </w:rPr>
        <w:t xml:space="preserve">Wszystkie etapy wykonania robót podlegają bieżącej kontroli jakości. Przed przystąpieniem do dalszych prac należy sprawdzić poprawność wyprofilowania i zagęszczenia gruntu rodzimego. Kontroli podlega prawidłowość ułożenia geowłókniny, w tym jej zakładki i brak uszkodzeń. Montaż obrzeża z palisady drewnianej będzie weryfikowany pod kątem zgodności z projektem, poziomu, pionu i stabilności osadzenia. Kluczową kontrolą jest grubość warstwy piaskowej, która musi wynosić 30 cm z dopuszczalną tolerancją ±1 cm, oraz jej jednorodność i zagęszczenie. Na etapie odbioru końcowego, Wykonawca zobowiązany jest do przedstawienia protokołu z badań zgodności piasku z wymaganiami frakcyjnymi oraz, w przypadku placów zabaw, dokumentacji potwierdzającej spełnienie normy PN-EN 1177 w zakresie krytycznej wysokości upadku. Odbiór robót nastąpi po stwierdzeniu zgodności wykonanych prac z niniejszą </w:t>
      </w:r>
      <w:proofErr w:type="spellStart"/>
      <w:r w:rsidRPr="00CE4D21">
        <w:rPr>
          <w:sz w:val="22"/>
          <w:szCs w:val="22"/>
        </w:rPr>
        <w:t>SSTWiOR</w:t>
      </w:r>
      <w:proofErr w:type="spellEnd"/>
      <w:r w:rsidRPr="00CE4D21">
        <w:rPr>
          <w:sz w:val="22"/>
          <w:szCs w:val="22"/>
        </w:rPr>
        <w:t>, dokumentacją projektową oraz obowiązującymi przepisami, a także po uporządkowaniu terenu budowy.</w:t>
      </w:r>
    </w:p>
    <w:p w14:paraId="6119EC3D" w14:textId="77777777" w:rsidR="00CE4D21" w:rsidRDefault="00CE4D21" w:rsidP="00BB136D">
      <w:pPr>
        <w:pStyle w:val="Tekstzwyky"/>
        <w:rPr>
          <w:sz w:val="22"/>
          <w:szCs w:val="22"/>
          <w:highlight w:val="yellow"/>
        </w:rPr>
      </w:pPr>
    </w:p>
    <w:p w14:paraId="789E0ADE" w14:textId="77777777" w:rsidR="008B20AE" w:rsidRPr="00CE4D21" w:rsidRDefault="008B20AE" w:rsidP="00BB136D">
      <w:pPr>
        <w:pStyle w:val="Tekstzwyky"/>
        <w:rPr>
          <w:sz w:val="22"/>
          <w:szCs w:val="22"/>
        </w:rPr>
      </w:pPr>
    </w:p>
    <w:p w14:paraId="42026A50" w14:textId="4824A59F" w:rsidR="00BB136D" w:rsidRPr="00CE4D21" w:rsidRDefault="00CE4D21">
      <w:pPr>
        <w:pStyle w:val="Akapitzlist"/>
        <w:numPr>
          <w:ilvl w:val="1"/>
          <w:numId w:val="13"/>
        </w:numPr>
        <w:spacing w:before="100" w:after="60"/>
        <w:contextualSpacing w:val="0"/>
        <w:rPr>
          <w:b/>
          <w:u w:val="single"/>
        </w:rPr>
      </w:pPr>
      <w:r w:rsidRPr="00CE4D21">
        <w:rPr>
          <w:b/>
          <w:u w:val="single"/>
        </w:rPr>
        <w:t>Nawierzchnia ze zrębków</w:t>
      </w:r>
    </w:p>
    <w:p w14:paraId="71B5486A" w14:textId="77777777" w:rsidR="00BB136D" w:rsidRPr="00CE4D21" w:rsidRDefault="00BB136D">
      <w:pPr>
        <w:pStyle w:val="Akapitzlist"/>
        <w:numPr>
          <w:ilvl w:val="2"/>
          <w:numId w:val="13"/>
        </w:numPr>
        <w:spacing w:before="100" w:after="60"/>
        <w:contextualSpacing w:val="0"/>
        <w:rPr>
          <w:b/>
        </w:rPr>
      </w:pPr>
      <w:r w:rsidRPr="00CE4D21">
        <w:rPr>
          <w:b/>
        </w:rPr>
        <w:t>Przygotowanie podłoża</w:t>
      </w:r>
    </w:p>
    <w:p w14:paraId="52A8040A" w14:textId="77777777" w:rsidR="00BB136D" w:rsidRPr="00CE4D21" w:rsidRDefault="00BB136D" w:rsidP="00BB136D">
      <w:pPr>
        <w:pStyle w:val="Tekstzwyky"/>
        <w:rPr>
          <w:sz w:val="22"/>
          <w:szCs w:val="22"/>
        </w:rPr>
      </w:pPr>
      <w:r w:rsidRPr="00CE4D21">
        <w:rPr>
          <w:sz w:val="22"/>
          <w:szCs w:val="22"/>
        </w:rPr>
        <w:t xml:space="preserve">Ukształtowanie podbudowy należy wyznaczyć przy użyciu palików lub szpilek. </w:t>
      </w:r>
    </w:p>
    <w:p w14:paraId="12AFE574" w14:textId="50AF3D76" w:rsidR="00BB136D" w:rsidRPr="00CE4D21" w:rsidRDefault="00CE4D21">
      <w:pPr>
        <w:pStyle w:val="Akapitzlist"/>
        <w:numPr>
          <w:ilvl w:val="2"/>
          <w:numId w:val="13"/>
        </w:numPr>
        <w:spacing w:before="100" w:after="60"/>
        <w:contextualSpacing w:val="0"/>
        <w:rPr>
          <w:b/>
        </w:rPr>
      </w:pPr>
      <w:r w:rsidRPr="00CE4D21">
        <w:rPr>
          <w:b/>
        </w:rPr>
        <w:lastRenderedPageBreak/>
        <w:t>Przedmiot i zakres robót</w:t>
      </w:r>
    </w:p>
    <w:p w14:paraId="3B73AE64" w14:textId="4E232A2C" w:rsidR="00CE4D21" w:rsidRPr="00CE4D21" w:rsidRDefault="00CE4D21" w:rsidP="00CE4D21">
      <w:pPr>
        <w:pStyle w:val="Akapitzlist"/>
        <w:spacing w:before="100" w:after="60"/>
        <w:ind w:left="0" w:firstLine="0"/>
        <w:contextualSpacing w:val="0"/>
        <w:rPr>
          <w:bCs/>
        </w:rPr>
      </w:pPr>
      <w:r w:rsidRPr="00CE4D21">
        <w:rPr>
          <w:bCs/>
        </w:rPr>
        <w:t xml:space="preserve">Przedmiotem </w:t>
      </w:r>
      <w:proofErr w:type="spellStart"/>
      <w:r w:rsidRPr="00CE4D21">
        <w:rPr>
          <w:bCs/>
        </w:rPr>
        <w:t>SSTWiOR</w:t>
      </w:r>
      <w:proofErr w:type="spellEnd"/>
      <w:r w:rsidRPr="00CE4D21">
        <w:rPr>
          <w:bCs/>
        </w:rPr>
        <w:t xml:space="preserve"> jest kompleksowe wykonanie nawierzchni ze zrębków drzew liściastych w strefach bezpieczeństwa wokół najbardziej uczęszczanych elementów zabawowych, zgodnie z dokumentacją projektową. Zakres robót obejmuje: przygotowanie podłoża gruntowego rodzimego oraz dostawę i ułożenie zrębków drzew liściastych o określonej frakcji i grubości. Nawierzchnia będzie wykonana bezpośrednio na gruncie rodzimym, bez dodatkowych obrzeży, co wpisuje się w naturalny charakter otoczenia.</w:t>
      </w:r>
    </w:p>
    <w:p w14:paraId="4EDA92E4" w14:textId="4ED4F709" w:rsidR="00BB136D" w:rsidRPr="00CE4D21" w:rsidRDefault="00CE4D21">
      <w:pPr>
        <w:pStyle w:val="Akapitzlist"/>
        <w:numPr>
          <w:ilvl w:val="2"/>
          <w:numId w:val="13"/>
        </w:numPr>
        <w:spacing w:before="100" w:after="60"/>
        <w:contextualSpacing w:val="0"/>
        <w:rPr>
          <w:b/>
        </w:rPr>
      </w:pPr>
      <w:r w:rsidRPr="00CE4D21">
        <w:rPr>
          <w:b/>
        </w:rPr>
        <w:t>Materiały</w:t>
      </w:r>
    </w:p>
    <w:p w14:paraId="750306D4" w14:textId="38385280" w:rsidR="00CE4D21" w:rsidRPr="00CE4D21" w:rsidRDefault="00CE4D21" w:rsidP="00CE4D21">
      <w:pPr>
        <w:pStyle w:val="Akapitzlist"/>
        <w:spacing w:before="100" w:after="60"/>
        <w:ind w:left="0" w:firstLine="0"/>
        <w:contextualSpacing w:val="0"/>
        <w:rPr>
          <w:bCs/>
          <w:highlight w:val="yellow"/>
        </w:rPr>
      </w:pPr>
      <w:r w:rsidRPr="00CE4D21">
        <w:rPr>
          <w:bCs/>
        </w:rPr>
        <w:t>Wszystkie materiały użyte do wykonania nawierzchni muszą spełniać najwyższe standardy jakościowe, posiadać wymagane atesty i deklaracje właściwości użytkowych. Zrębki drzew liściastych muszą być czystymi, frakcjonowanymi elementami drzewnymi o uziarnieniu w zakresie od 5 mm do 30 mm. Materiał ten musi być wolny od zanieczyszczeń, takich jak kamienie, piasek, gleba, odpady, a także od ostrych krawędzi, dużych kawałków kory (ponad dopuszczalną zawartość określoną w normach) oraz wszelkich elementów sprzyjających zagrzybieniu. Zrębki powinny być suche i świeże, bez oznak rozkładu. Spełnienie tych wymagań jest kluczowe dla zapewnienia optymalnych właściwości amortyzacyjnych i prawidłowego drenażu nawierzchni.</w:t>
      </w:r>
    </w:p>
    <w:p w14:paraId="1E729C7C" w14:textId="3DC6A747" w:rsidR="00CE4D21" w:rsidRPr="00CE4D21" w:rsidRDefault="00CE4D21">
      <w:pPr>
        <w:pStyle w:val="Akapitzlist"/>
        <w:numPr>
          <w:ilvl w:val="2"/>
          <w:numId w:val="13"/>
        </w:numPr>
        <w:spacing w:before="100" w:after="60"/>
        <w:contextualSpacing w:val="0"/>
        <w:rPr>
          <w:b/>
        </w:rPr>
      </w:pPr>
      <w:r w:rsidRPr="00CE4D21">
        <w:rPr>
          <w:b/>
        </w:rPr>
        <w:t>Technologia wykonania</w:t>
      </w:r>
    </w:p>
    <w:p w14:paraId="324207DA" w14:textId="1B45474B" w:rsidR="00BB136D" w:rsidRDefault="00CE4D21" w:rsidP="00BB136D">
      <w:pPr>
        <w:pStyle w:val="Tekstzwyky"/>
        <w:rPr>
          <w:sz w:val="22"/>
          <w:szCs w:val="22"/>
          <w:highlight w:val="yellow"/>
        </w:rPr>
      </w:pPr>
      <w:r w:rsidRPr="00CE4D21">
        <w:rPr>
          <w:sz w:val="22"/>
          <w:szCs w:val="22"/>
        </w:rPr>
        <w:t>Proces wykonania nawierzchni rozpoczyna się od przygotowania podłoża gruntowego rodzimego. Grunty w obszarze projektowanej nawierzchni muszą zostać odpowiednio wyprofilowane, aby zapewnić efektywne odprowadzanie wody opadowej i uniknąć zastojów. Podłoże musi być odpowiednio zagęszczone i wyrównane do rzędnych projektowych, wolne od wszelkich zanieczyszczeń, roślinności, kamieni i innych elementów mogących negatywnie wpływać na właściwości amortyzacyjne nawierzchni. Następnie, na przygotowanym gruncie rodzimym, układa się zrębki drzew liściastych. Materiał ten musi być dostarczony na plac budowy i rozłożony równomiernie do projektowanej grubości 20 cm na całej powierzchni objętej projektem. Układanie powinno odbywać się warstwowo, z równomiernym rozprowadzaniem zrębków. Należy zadbać o to, aby warstwa zrębków była jednolita i wolna od pustek, co zapewni jej właściwości amortyzacyjne. Ponieważ nawierzchnia jest wykonywana bez obrzeży, należy szczególnie zwrócić uwagę na utrzymanie jej kształtu i równomiernej grubości w wyznaczonych strefach bezpieczeństwa.</w:t>
      </w:r>
    </w:p>
    <w:p w14:paraId="0A24C48B" w14:textId="4C2524B8" w:rsidR="00CE4D21" w:rsidRPr="00CE4D21" w:rsidRDefault="00CE4D21">
      <w:pPr>
        <w:pStyle w:val="Akapitzlist"/>
        <w:numPr>
          <w:ilvl w:val="2"/>
          <w:numId w:val="13"/>
        </w:numPr>
        <w:spacing w:before="100" w:after="60"/>
        <w:contextualSpacing w:val="0"/>
        <w:rPr>
          <w:b/>
        </w:rPr>
      </w:pPr>
      <w:r w:rsidRPr="00CE4D21">
        <w:rPr>
          <w:b/>
        </w:rPr>
        <w:t>Kontrola jakości i odbiór robót</w:t>
      </w:r>
    </w:p>
    <w:p w14:paraId="2D735495" w14:textId="3255926E" w:rsidR="00CE4D21" w:rsidRDefault="00CE4D21" w:rsidP="00BB136D">
      <w:pPr>
        <w:pStyle w:val="Tekstzwyky"/>
        <w:rPr>
          <w:sz w:val="22"/>
          <w:szCs w:val="22"/>
          <w:highlight w:val="yellow"/>
        </w:rPr>
      </w:pPr>
      <w:r w:rsidRPr="00CE4D21">
        <w:rPr>
          <w:sz w:val="22"/>
          <w:szCs w:val="22"/>
        </w:rPr>
        <w:t xml:space="preserve">Wszystkie etapy wykonania robót podlegają bieżącej kontroli jakości. Należy sprawdzić poprawność przygotowania i zagęszczenia gruntu rodzimego oraz jego wyprofilowanie. Kluczową kontrolą jest grubość warstwy zrębków, która musi wynosić 20 cm z dopuszczalną tolerancją ±1 cm, oraz jej jednorodność i zagęszczenie. Materiał zrębków będzie weryfikowany pod kątem zgodności z wymaganiami frakcyjnymi oraz braku zanieczyszczeń. Na etapie odbioru końcowego, Wykonawca zobowiązany jest do przedstawienia dokumentacji potwierdzającej zgodność użytych zrębków z wymaganiami oraz, co jest kluczowe dla placów zabaw, certyfikatu lub protokołu z badań amortyzacji (HIC) wykonanych przez akredytowane laboratorium, </w:t>
      </w:r>
      <w:r w:rsidRPr="00CE4D21">
        <w:rPr>
          <w:sz w:val="22"/>
          <w:szCs w:val="22"/>
        </w:rPr>
        <w:lastRenderedPageBreak/>
        <w:t xml:space="preserve">potwierdzającego spełnienie normy PN-EN 1177:2019 w zakresie krytycznej wysokości upadku dla projektowanej grubości warstwy. Odbiór robót nastąpi po stwierdzeniu zgodności wykonanych prac z niniejszą </w:t>
      </w:r>
      <w:proofErr w:type="spellStart"/>
      <w:r w:rsidRPr="00CE4D21">
        <w:rPr>
          <w:sz w:val="22"/>
          <w:szCs w:val="22"/>
        </w:rPr>
        <w:t>SSTWiOR</w:t>
      </w:r>
      <w:proofErr w:type="spellEnd"/>
      <w:r w:rsidRPr="00CE4D21">
        <w:rPr>
          <w:sz w:val="22"/>
          <w:szCs w:val="22"/>
        </w:rPr>
        <w:t>, dokumentacją projektową oraz obowiązującymi przepisami, a także po uporządkowaniu terenu budowy.</w:t>
      </w:r>
    </w:p>
    <w:p w14:paraId="2B67203F" w14:textId="77777777" w:rsidR="00CE4D21" w:rsidRPr="00395967" w:rsidRDefault="00CE4D21" w:rsidP="00BB136D">
      <w:pPr>
        <w:pStyle w:val="Tekstzwyky"/>
        <w:rPr>
          <w:sz w:val="22"/>
          <w:szCs w:val="22"/>
        </w:rPr>
      </w:pPr>
    </w:p>
    <w:p w14:paraId="7D2FC00B" w14:textId="1EDF357E" w:rsidR="00DC5A3F" w:rsidRPr="00AE0C7A" w:rsidRDefault="00AE0C7A">
      <w:pPr>
        <w:pStyle w:val="Akapitzlist"/>
        <w:numPr>
          <w:ilvl w:val="1"/>
          <w:numId w:val="13"/>
        </w:numPr>
        <w:spacing w:before="100" w:after="60"/>
        <w:contextualSpacing w:val="0"/>
        <w:rPr>
          <w:b/>
          <w:u w:val="single"/>
        </w:rPr>
      </w:pPr>
      <w:bookmarkStart w:id="349" w:name="_Hlk200963664"/>
      <w:r>
        <w:rPr>
          <w:b/>
          <w:u w:val="single"/>
        </w:rPr>
        <w:t>Wykonanie ś</w:t>
      </w:r>
      <w:r w:rsidR="00DC5A3F" w:rsidRPr="00AE0C7A">
        <w:rPr>
          <w:b/>
          <w:u w:val="single"/>
        </w:rPr>
        <w:t>cieżk</w:t>
      </w:r>
      <w:r>
        <w:rPr>
          <w:b/>
          <w:u w:val="single"/>
        </w:rPr>
        <w:t>i</w:t>
      </w:r>
      <w:r w:rsidR="00DC5A3F" w:rsidRPr="00AE0C7A">
        <w:rPr>
          <w:b/>
          <w:u w:val="single"/>
        </w:rPr>
        <w:t xml:space="preserve"> sensoryczn</w:t>
      </w:r>
      <w:r>
        <w:rPr>
          <w:b/>
          <w:u w:val="single"/>
        </w:rPr>
        <w:t>ej</w:t>
      </w:r>
    </w:p>
    <w:p w14:paraId="1573C144" w14:textId="77777777" w:rsidR="00CA433E" w:rsidRPr="00395967" w:rsidRDefault="00CA433E">
      <w:pPr>
        <w:pStyle w:val="Akapitzlist"/>
        <w:numPr>
          <w:ilvl w:val="2"/>
          <w:numId w:val="13"/>
        </w:numPr>
        <w:spacing w:before="100" w:after="60"/>
        <w:contextualSpacing w:val="0"/>
        <w:rPr>
          <w:b/>
        </w:rPr>
      </w:pPr>
      <w:r w:rsidRPr="00395967">
        <w:rPr>
          <w:b/>
        </w:rPr>
        <w:t>Przygotowanie podłoża</w:t>
      </w:r>
    </w:p>
    <w:p w14:paraId="14CA11AB" w14:textId="77777777" w:rsidR="00CA433E" w:rsidRPr="00395967" w:rsidRDefault="00CA433E" w:rsidP="00CA433E">
      <w:pPr>
        <w:pStyle w:val="Tekstzwyky"/>
        <w:rPr>
          <w:sz w:val="22"/>
          <w:szCs w:val="22"/>
        </w:rPr>
      </w:pPr>
      <w:r w:rsidRPr="00395967">
        <w:rPr>
          <w:sz w:val="22"/>
          <w:szCs w:val="22"/>
        </w:rPr>
        <w:t xml:space="preserve">Ukształtowanie podbudowy należy wyznaczyć przy użyciu palików lub szpilek. </w:t>
      </w:r>
    </w:p>
    <w:p w14:paraId="058A1E1C" w14:textId="77777777" w:rsidR="00CA433E" w:rsidRPr="00395967" w:rsidRDefault="00CA433E">
      <w:pPr>
        <w:pStyle w:val="Akapitzlist"/>
        <w:numPr>
          <w:ilvl w:val="2"/>
          <w:numId w:val="13"/>
        </w:numPr>
        <w:spacing w:before="100" w:after="60"/>
        <w:contextualSpacing w:val="0"/>
        <w:rPr>
          <w:b/>
        </w:rPr>
      </w:pPr>
      <w:r w:rsidRPr="00395967">
        <w:rPr>
          <w:b/>
        </w:rPr>
        <w:t>Przedmiot i zakres robót</w:t>
      </w:r>
    </w:p>
    <w:p w14:paraId="1EB1DC6F" w14:textId="0E7258AF" w:rsidR="00CA433E" w:rsidRPr="00395967" w:rsidRDefault="00CA433E" w:rsidP="00CA433E">
      <w:pPr>
        <w:pStyle w:val="Akapitzlist"/>
        <w:spacing w:before="100" w:after="60"/>
        <w:ind w:left="0" w:firstLine="0"/>
        <w:contextualSpacing w:val="0"/>
        <w:rPr>
          <w:bCs/>
        </w:rPr>
      </w:pPr>
      <w:r w:rsidRPr="00395967">
        <w:rPr>
          <w:bCs/>
        </w:rPr>
        <w:t xml:space="preserve">Przedmiotem </w:t>
      </w:r>
      <w:proofErr w:type="spellStart"/>
      <w:r w:rsidRPr="00395967">
        <w:rPr>
          <w:bCs/>
        </w:rPr>
        <w:t>SSTWiOR</w:t>
      </w:r>
      <w:proofErr w:type="spellEnd"/>
      <w:r w:rsidRPr="00395967">
        <w:rPr>
          <w:bCs/>
        </w:rPr>
        <w:t xml:space="preserve"> jest kompleksowe wykonanie ścieżki sensorycznej wokół drzewa, zgodnie z dokumentacją projektową. Zakres robót obejmuje: przygotowanie podłoża gruntowego rodzimego oraz dostawę i ułożenie elementów drewnianych oraz elementów sensorycznych o określonej frakcji i grubości. Nawierzchnia będzie wykonana bezpośrednio na gruncie rodzimym, co wpisuje się w naturalny charakter otoczenia.</w:t>
      </w:r>
    </w:p>
    <w:p w14:paraId="2C30DD9A" w14:textId="77777777" w:rsidR="00CA433E" w:rsidRPr="00395967" w:rsidRDefault="00CA433E">
      <w:pPr>
        <w:pStyle w:val="Akapitzlist"/>
        <w:numPr>
          <w:ilvl w:val="2"/>
          <w:numId w:val="13"/>
        </w:numPr>
        <w:spacing w:before="100" w:after="60"/>
        <w:contextualSpacing w:val="0"/>
        <w:rPr>
          <w:b/>
        </w:rPr>
      </w:pPr>
      <w:r w:rsidRPr="00395967">
        <w:rPr>
          <w:b/>
        </w:rPr>
        <w:t>Materiały</w:t>
      </w:r>
    </w:p>
    <w:p w14:paraId="1ED97D9F" w14:textId="7F464D3D" w:rsidR="00DC5A3F" w:rsidRDefault="00CA433E" w:rsidP="00DC5A3F">
      <w:pPr>
        <w:pStyle w:val="Akapitzlist"/>
        <w:spacing w:before="100" w:after="60"/>
        <w:ind w:left="0" w:firstLine="0"/>
        <w:contextualSpacing w:val="0"/>
        <w:rPr>
          <w:bCs/>
        </w:rPr>
      </w:pPr>
      <w:r>
        <w:rPr>
          <w:bCs/>
        </w:rPr>
        <w:t>P</w:t>
      </w:r>
      <w:r w:rsidRPr="00CA433E">
        <w:rPr>
          <w:bCs/>
        </w:rPr>
        <w:t xml:space="preserve">alisada drewniana, okrągła, o wymiarach </w:t>
      </w:r>
      <w:r w:rsidR="002F0718">
        <w:rPr>
          <w:bCs/>
        </w:rPr>
        <w:t>6</w:t>
      </w:r>
      <w:r w:rsidRPr="00CA433E">
        <w:rPr>
          <w:bCs/>
        </w:rPr>
        <w:t>x</w:t>
      </w:r>
      <w:r w:rsidR="002F0718">
        <w:rPr>
          <w:bCs/>
        </w:rPr>
        <w:t>3</w:t>
      </w:r>
      <w:r w:rsidRPr="00CA433E">
        <w:rPr>
          <w:bCs/>
        </w:rPr>
        <w:t>0 cm. Musi być ona wykonana ze zdrowego drewna iglastego, bez wad konstrukcyjnych, a jej powierzchnia ma być gładko obrobiona z każdej strony, pozbawiona drzazg czy pęknięć. Średnica palisady to 7 cm (z tolerancją ±0,5 cm), a długość 50 cm (z tolerancją ±1 cm), przy wilgotności drewna poniżej 20% przed obróbką. Niezbędna jest ciśnieniowo-próżniowa impregnacja bezchromowym środkiem, co zapewni minimum klasę użytkowania 4 według PN-EN 335-2, gwarantującą odporność na grzyby, owady i warunki atmosferyczne nawet w kontakcie z gruntem. Palisada musi posiadać Atest Higieniczny PZH.</w:t>
      </w:r>
    </w:p>
    <w:p w14:paraId="3A3D027E" w14:textId="430961B0" w:rsidR="00CA433E" w:rsidRDefault="00CA433E" w:rsidP="00DC5A3F">
      <w:pPr>
        <w:pStyle w:val="Akapitzlist"/>
        <w:spacing w:before="100" w:after="60"/>
        <w:ind w:left="0" w:firstLine="0"/>
        <w:contextualSpacing w:val="0"/>
        <w:rPr>
          <w:bCs/>
        </w:rPr>
      </w:pPr>
      <w:r>
        <w:rPr>
          <w:bCs/>
        </w:rPr>
        <w:t>D</w:t>
      </w:r>
      <w:r w:rsidRPr="00CA433E">
        <w:rPr>
          <w:bCs/>
        </w:rPr>
        <w:t xml:space="preserve">eska drewniana, sosnowa, heblowana, o wymiarach 10x2x65 cm. Powinna być wykonana ze zdrowego drewna sosnowego, bez wad wpływających na wytrzymałość i estetykę, a jej powierzchnia musi być heblowana ze wszystkich czterech stron, gładka i wolna od drzazg, z ewentualnie lekko zaoblonymi krawędziami. Wymiary deski to szerokość 10 cm (±0,3 cm), grubość 2 cm (±0,2 cm) i długość 65 cm (±1 cm), przy wilgotności drewna poniżej 18%. Deski muszą być zabezpieczone przed czynnikami biologicznymi i atmosferycznymi, najlepiej poprzez impregnację ciśnieniowo-próżniową (klasa 3, jeśli nie ma kontaktu z gruntem) lub wysokiej jakości, bezpieczną dla dzieci </w:t>
      </w:r>
      <w:proofErr w:type="spellStart"/>
      <w:r w:rsidRPr="00CA433E">
        <w:rPr>
          <w:bCs/>
        </w:rPr>
        <w:t>lazurą</w:t>
      </w:r>
      <w:proofErr w:type="spellEnd"/>
      <w:r w:rsidRPr="00CA433E">
        <w:rPr>
          <w:bCs/>
        </w:rPr>
        <w:t>/farbą. Również dla desek wymagany jest Atest Higieniczny PZH.</w:t>
      </w:r>
    </w:p>
    <w:p w14:paraId="3A6CEFDC" w14:textId="0827DDE3" w:rsidR="00CA433E" w:rsidRDefault="00CA433E" w:rsidP="00DC5A3F">
      <w:pPr>
        <w:pStyle w:val="Akapitzlist"/>
        <w:spacing w:before="100" w:after="60"/>
        <w:ind w:left="0" w:firstLine="0"/>
        <w:contextualSpacing w:val="0"/>
        <w:rPr>
          <w:bCs/>
        </w:rPr>
      </w:pPr>
      <w:r w:rsidRPr="00CA433E">
        <w:rPr>
          <w:bCs/>
        </w:rPr>
        <w:t xml:space="preserve">Wypełnienie ścieżki sensorycznej składa się z różnorodnych materiałów, z których każdy musi spełniać określone standardy bezpieczeństwa i jakości. W przypadku </w:t>
      </w:r>
      <w:r w:rsidRPr="00CA433E">
        <w:rPr>
          <w:b/>
          <w:bCs/>
        </w:rPr>
        <w:t>otoczaków</w:t>
      </w:r>
      <w:r w:rsidRPr="00CA433E">
        <w:rPr>
          <w:bCs/>
        </w:rPr>
        <w:t xml:space="preserve">, zarówno frakcji 30-60 mm, jak i 90-300 mm, powinny to być naturalne, płaskie i gładkie kamienie rzeczne lub morskie, o zaokrąglonych krawędziach i różnobarwnej kolorystyce, całkowicie wolne od zanieczyszczeń i nietoksyczne. </w:t>
      </w:r>
      <w:r w:rsidRPr="00CA433E">
        <w:rPr>
          <w:b/>
          <w:bCs/>
        </w:rPr>
        <w:t>Zrębki drewniane</w:t>
      </w:r>
      <w:r w:rsidRPr="00CA433E">
        <w:rPr>
          <w:bCs/>
        </w:rPr>
        <w:t xml:space="preserve"> o frakcji 5-30 mm muszą być wykonane z czystego drewna liściastego lub iglastego, bez zgnilizny, pleśni czy nadmiaru kory (maksymalnie 10% objętości), a także bez chemicznych impregnatów czy ostrych drzazg, z wilgotnością w zakresie 20-50% wagowo i muszą posiadać Atest Higieniczny PZH. </w:t>
      </w:r>
      <w:r w:rsidRPr="00CA433E">
        <w:rPr>
          <w:b/>
          <w:bCs/>
        </w:rPr>
        <w:t>Sztuczna trawa</w:t>
      </w:r>
      <w:r w:rsidRPr="00CA433E">
        <w:rPr>
          <w:bCs/>
        </w:rPr>
        <w:t xml:space="preserve"> powinna być wysokiej jakości, z syntetycznych włókien na elastycznym podłożu, odporna na ścieranie, UV i mróz, o dostosowanej wysokości </w:t>
      </w:r>
      <w:r w:rsidRPr="00CA433E">
        <w:rPr>
          <w:bCs/>
        </w:rPr>
        <w:lastRenderedPageBreak/>
        <w:t xml:space="preserve">runa, nietoksyczna, hipoalergiczna i trwała. </w:t>
      </w:r>
      <w:r w:rsidRPr="00CA433E">
        <w:rPr>
          <w:b/>
          <w:bCs/>
        </w:rPr>
        <w:t>Szyszki</w:t>
      </w:r>
      <w:r w:rsidRPr="00CA433E">
        <w:rPr>
          <w:bCs/>
        </w:rPr>
        <w:t xml:space="preserve">, jako naturalne wypełnienie, powinny być całe, suche, czyste, bez pleśni, zgnilizny czy owadów, wolne od ostrych, łamliwych części. </w:t>
      </w:r>
      <w:r w:rsidRPr="00CA433E">
        <w:rPr>
          <w:b/>
          <w:bCs/>
        </w:rPr>
        <w:t>Piasek płukany</w:t>
      </w:r>
      <w:r w:rsidRPr="00CA433E">
        <w:rPr>
          <w:bCs/>
        </w:rPr>
        <w:t xml:space="preserve"> o frakcji 0,1-1,2 mm musi być naturalnym piaskiem kruszywowym lub rzecznym, płukanym, z ziarnami o obłym lub kulistym kształcie, całkowicie wolny od wszelkich zanieczyszczeń i posiadać Atest Higieniczny PZH. </w:t>
      </w:r>
      <w:r w:rsidRPr="00CA433E">
        <w:rPr>
          <w:b/>
          <w:bCs/>
        </w:rPr>
        <w:t>Gałęzie drzew</w:t>
      </w:r>
      <w:r w:rsidRPr="00CA433E">
        <w:rPr>
          <w:bCs/>
        </w:rPr>
        <w:t xml:space="preserve"> należy stosować jako naturalne, suche, zdrowe odcinki drewna, pozbawione zgnilizny, pleśni, owadów oraz ostrych krawędzi i drzazg. Ostatnim elementem są </w:t>
      </w:r>
      <w:r w:rsidRPr="00CA433E">
        <w:rPr>
          <w:b/>
          <w:bCs/>
        </w:rPr>
        <w:t>plastry pnia drzew</w:t>
      </w:r>
      <w:r w:rsidRPr="00CA433E">
        <w:rPr>
          <w:bCs/>
        </w:rPr>
        <w:t xml:space="preserve">, które powinny być naturalnymi, suchymi i zdrowymi, poprzecznymi plastrami drewna, bez pęknięć na wylot, zgnilizny czy pleśni, z gładko obrobioną powierzchnią, a w przypadku kontaktu z wilgocią, zabezpieczone impregnacją ciśnieniową (bezchromową) lub bezpiecznym dla dzieci lazurem/olejem, z ewentualnym Atestem Higienicznym PZH. Wszystkie wymienione materiały wypełniające muszą być </w:t>
      </w:r>
      <w:r w:rsidRPr="00450728">
        <w:t>nietoksyczne, hipoalergiczne i całkowicie bezpieczne</w:t>
      </w:r>
      <w:r w:rsidRPr="00CA433E">
        <w:rPr>
          <w:bCs/>
        </w:rPr>
        <w:t xml:space="preserve"> w bezpośrednim kontakcie ze skórą, pozbawione substancji szkodliwych i nie stwarzające ryzyka skaleczenia czy połknięcia, a grubość ich warstwy powinna zapewniać komfort i bezpieczeństwo użytkowania.</w:t>
      </w:r>
    </w:p>
    <w:p w14:paraId="0AFE3242" w14:textId="77777777" w:rsidR="00450728" w:rsidRPr="00CE4D21" w:rsidRDefault="00450728">
      <w:pPr>
        <w:pStyle w:val="Akapitzlist"/>
        <w:numPr>
          <w:ilvl w:val="2"/>
          <w:numId w:val="13"/>
        </w:numPr>
        <w:spacing w:before="100" w:after="60"/>
        <w:contextualSpacing w:val="0"/>
        <w:rPr>
          <w:b/>
        </w:rPr>
      </w:pPr>
      <w:r w:rsidRPr="00CE4D21">
        <w:rPr>
          <w:b/>
        </w:rPr>
        <w:t>Technologia wykonania</w:t>
      </w:r>
    </w:p>
    <w:p w14:paraId="6E9150E9" w14:textId="623D4470" w:rsidR="00CA433E" w:rsidRPr="00450728" w:rsidRDefault="00450728" w:rsidP="00DC5A3F">
      <w:pPr>
        <w:pStyle w:val="Akapitzlist"/>
        <w:spacing w:before="100" w:after="60"/>
        <w:ind w:left="0" w:firstLine="0"/>
        <w:contextualSpacing w:val="0"/>
        <w:rPr>
          <w:bCs/>
        </w:rPr>
      </w:pPr>
      <w:r w:rsidRPr="00450728">
        <w:rPr>
          <w:bCs/>
        </w:rPr>
        <w:t>Wykonanie ścieżki sensorycznej rozpoczyna się od przygotowania terenu: wytyczenia przebiegu, usunięcia humusu, kamieni i korzeni, a następnie wyrównania podłoża.</w:t>
      </w:r>
    </w:p>
    <w:p w14:paraId="1E00000B" w14:textId="14C87C95" w:rsidR="00450728" w:rsidRPr="00450728" w:rsidRDefault="00450728" w:rsidP="00DC5A3F">
      <w:pPr>
        <w:pStyle w:val="Akapitzlist"/>
        <w:spacing w:before="100" w:after="60"/>
        <w:ind w:left="0" w:firstLine="0"/>
        <w:contextualSpacing w:val="0"/>
        <w:rPr>
          <w:bCs/>
        </w:rPr>
      </w:pPr>
      <w:r w:rsidRPr="00450728">
        <w:rPr>
          <w:bCs/>
        </w:rPr>
        <w:t>Następnie montuje się obrzeże konstrukcyjne. W tym celu palisady drewniane 7x50 cm wbija się pionowo w grunt na głębokość około 40-45 cm, pozostawiając wystający fragment około 5-10 cm nad poziomem terenu. Palisady te posłużą jako stabilne przegrody dla poszczególnych sekcji sensorycznych. Wewnątrz tak utworzonych ram układa się i mocuje deski drewniane 10x2x65 cm, tworząc poprzeczne ścianki dzielące ścieżkę na sekcje.</w:t>
      </w:r>
    </w:p>
    <w:p w14:paraId="150DE6A5" w14:textId="69E74F80" w:rsidR="00450728" w:rsidRDefault="00450728" w:rsidP="00DC5A3F">
      <w:pPr>
        <w:pStyle w:val="Akapitzlist"/>
        <w:spacing w:before="100" w:after="60"/>
        <w:ind w:left="0" w:firstLine="0"/>
        <w:contextualSpacing w:val="0"/>
        <w:rPr>
          <w:bCs/>
        </w:rPr>
      </w:pPr>
      <w:r w:rsidRPr="00450728">
        <w:rPr>
          <w:bCs/>
        </w:rPr>
        <w:t>Po przygotowaniu ram, każdą sekcję należy wypełnić wybranym materiałem sensorycznym (otoczaki, zrębki, sztuczna trawa, szyszki, piasek, gałęzie, plastry pnia) do poziomu nieco poniżej górnej krawędzi palisad i desek. Materiały sypkie (otoczaki, zrębki, piasek) należy równomiernie rozprowadzić i zagęścić, zapewniając ich stabilność, jednocześnie utrzymując właściwości sensoryczne. W przypadku sztucznej trawy, jest ona odpowiednio docinana i mocowana do podłoża. Plastry pnia drzew, jeśli są używane, układa się stabilnie na podłożu, czasem wymagają podparcia lub częściowego zakopania dla stabilności.</w:t>
      </w:r>
    </w:p>
    <w:p w14:paraId="7BAA2C4E" w14:textId="77777777" w:rsidR="00450728" w:rsidRPr="00CE4D21" w:rsidRDefault="00450728">
      <w:pPr>
        <w:pStyle w:val="Akapitzlist"/>
        <w:numPr>
          <w:ilvl w:val="2"/>
          <w:numId w:val="13"/>
        </w:numPr>
        <w:spacing w:before="100" w:after="60"/>
        <w:contextualSpacing w:val="0"/>
        <w:rPr>
          <w:b/>
        </w:rPr>
      </w:pPr>
      <w:r w:rsidRPr="00CE4D21">
        <w:rPr>
          <w:b/>
        </w:rPr>
        <w:t>Kontrola jakości i odbiór robót</w:t>
      </w:r>
    </w:p>
    <w:p w14:paraId="208DD17B" w14:textId="2F24B9A6" w:rsidR="00450728" w:rsidRDefault="00450728" w:rsidP="00DC5A3F">
      <w:pPr>
        <w:pStyle w:val="Akapitzlist"/>
        <w:spacing w:before="100" w:after="60"/>
        <w:ind w:left="0" w:firstLine="0"/>
        <w:contextualSpacing w:val="0"/>
        <w:rPr>
          <w:bCs/>
        </w:rPr>
      </w:pPr>
      <w:r w:rsidRPr="00450728">
        <w:rPr>
          <w:bCs/>
        </w:rPr>
        <w:t xml:space="preserve">Po ułożeniu wszystkich materiałów, należy przeprowadzić </w:t>
      </w:r>
      <w:r w:rsidRPr="00450728">
        <w:t>kontrolę końcową,</w:t>
      </w:r>
      <w:r w:rsidRPr="00450728">
        <w:rPr>
          <w:bCs/>
        </w:rPr>
        <w:t xml:space="preserve"> sprawdzając stabilność konstrukcji, równość wypełnień, brak ostrych elementów oraz ogólne bezpieczeństwo użytkowania ścieżki. Teren wokół ścieżki należy uporządkować.</w:t>
      </w:r>
    </w:p>
    <w:bookmarkEnd w:id="349"/>
    <w:p w14:paraId="2ADADCCC" w14:textId="77777777" w:rsidR="00450728" w:rsidRPr="00CA433E" w:rsidRDefault="00450728" w:rsidP="00DC5A3F">
      <w:pPr>
        <w:pStyle w:val="Akapitzlist"/>
        <w:spacing w:before="100" w:after="60"/>
        <w:ind w:left="0" w:firstLine="0"/>
        <w:contextualSpacing w:val="0"/>
        <w:rPr>
          <w:bCs/>
        </w:rPr>
      </w:pPr>
    </w:p>
    <w:p w14:paraId="2A33FF07" w14:textId="2BE7544B" w:rsidR="00BB136D" w:rsidRPr="008B20AE" w:rsidRDefault="00DC5A3F">
      <w:pPr>
        <w:pStyle w:val="Akapitzlist"/>
        <w:numPr>
          <w:ilvl w:val="1"/>
          <w:numId w:val="13"/>
        </w:numPr>
        <w:spacing w:before="100" w:after="60"/>
        <w:contextualSpacing w:val="0"/>
        <w:rPr>
          <w:b/>
        </w:rPr>
      </w:pPr>
      <w:r>
        <w:rPr>
          <w:b/>
        </w:rPr>
        <w:t>W</w:t>
      </w:r>
      <w:r w:rsidR="00BB136D" w:rsidRPr="008B20AE">
        <w:rPr>
          <w:b/>
        </w:rPr>
        <w:t>ady niedopuszczalne w trakcie wykonywania prac budowlanych</w:t>
      </w:r>
    </w:p>
    <w:p w14:paraId="27CB784D" w14:textId="77777777" w:rsidR="00BB136D" w:rsidRPr="008B20AE" w:rsidRDefault="00BB136D" w:rsidP="00BB136D">
      <w:pPr>
        <w:pStyle w:val="Tekstzwyky"/>
        <w:rPr>
          <w:sz w:val="22"/>
          <w:szCs w:val="22"/>
        </w:rPr>
      </w:pPr>
      <w:r w:rsidRPr="008B20AE">
        <w:rPr>
          <w:sz w:val="22"/>
          <w:szCs w:val="22"/>
        </w:rPr>
        <w:t>Wadami niedopuszczalnymi są:</w:t>
      </w:r>
    </w:p>
    <w:p w14:paraId="43D2E3C3" w14:textId="77777777" w:rsidR="00BB136D" w:rsidRPr="008B20AE" w:rsidRDefault="00BB136D" w:rsidP="00BB136D">
      <w:pPr>
        <w:pStyle w:val="Tekstzwyky"/>
        <w:rPr>
          <w:sz w:val="22"/>
          <w:szCs w:val="22"/>
        </w:rPr>
      </w:pPr>
      <w:r w:rsidRPr="008B20AE">
        <w:rPr>
          <w:sz w:val="22"/>
          <w:szCs w:val="22"/>
        </w:rPr>
        <w:t>- niezgodność wykonania prac budowlanych z dokumentacją i technologią</w:t>
      </w:r>
    </w:p>
    <w:p w14:paraId="0C7875C0" w14:textId="77777777" w:rsidR="00BB136D" w:rsidRPr="008B20AE" w:rsidRDefault="00BB136D" w:rsidP="00BB136D">
      <w:pPr>
        <w:pStyle w:val="Tekstzwyky"/>
        <w:rPr>
          <w:sz w:val="22"/>
          <w:szCs w:val="22"/>
        </w:rPr>
      </w:pPr>
      <w:r w:rsidRPr="008B20AE">
        <w:rPr>
          <w:sz w:val="22"/>
          <w:szCs w:val="22"/>
        </w:rPr>
        <w:t>- niezgodność z projektem trasowania</w:t>
      </w:r>
    </w:p>
    <w:p w14:paraId="044A0C4A" w14:textId="77777777" w:rsidR="00BB136D" w:rsidRPr="008B20AE" w:rsidRDefault="00BB136D" w:rsidP="00BB136D">
      <w:pPr>
        <w:pStyle w:val="Tekstzwyky"/>
        <w:rPr>
          <w:sz w:val="22"/>
          <w:szCs w:val="22"/>
        </w:rPr>
      </w:pPr>
      <w:r w:rsidRPr="008B20AE">
        <w:rPr>
          <w:sz w:val="22"/>
          <w:szCs w:val="22"/>
        </w:rPr>
        <w:t>- nieodpowiednie zagęszczenia warstw podbudowy</w:t>
      </w:r>
    </w:p>
    <w:p w14:paraId="27C61594" w14:textId="77777777" w:rsidR="00BB136D" w:rsidRPr="008B20AE" w:rsidRDefault="00BB136D" w:rsidP="00BB136D">
      <w:pPr>
        <w:pStyle w:val="Tekstzwyky"/>
        <w:rPr>
          <w:sz w:val="22"/>
          <w:szCs w:val="22"/>
        </w:rPr>
      </w:pPr>
      <w:r w:rsidRPr="008B20AE">
        <w:rPr>
          <w:sz w:val="22"/>
          <w:szCs w:val="22"/>
        </w:rPr>
        <w:lastRenderedPageBreak/>
        <w:t>- nierówność nawierzchni</w:t>
      </w:r>
    </w:p>
    <w:p w14:paraId="7536860F" w14:textId="77777777" w:rsidR="00BB136D" w:rsidRPr="008B20AE" w:rsidRDefault="00BB136D" w:rsidP="00BB136D">
      <w:pPr>
        <w:pStyle w:val="Tekstzwyky"/>
        <w:rPr>
          <w:sz w:val="22"/>
          <w:szCs w:val="22"/>
        </w:rPr>
      </w:pPr>
      <w:r w:rsidRPr="008B20AE">
        <w:rPr>
          <w:sz w:val="22"/>
          <w:szCs w:val="22"/>
        </w:rPr>
        <w:t>- nieodpowiednie wyprofilowanie spadków nawierzchni</w:t>
      </w:r>
    </w:p>
    <w:p w14:paraId="47C1EF99" w14:textId="77777777" w:rsidR="00BB136D" w:rsidRPr="008B20AE" w:rsidRDefault="00BB136D" w:rsidP="00BB136D">
      <w:pPr>
        <w:pStyle w:val="Tekstzwyky"/>
        <w:rPr>
          <w:sz w:val="22"/>
          <w:szCs w:val="22"/>
        </w:rPr>
      </w:pPr>
      <w:r w:rsidRPr="008B20AE">
        <w:rPr>
          <w:sz w:val="22"/>
          <w:szCs w:val="22"/>
        </w:rPr>
        <w:t>- nieprawidłowe dylatacje</w:t>
      </w:r>
    </w:p>
    <w:p w14:paraId="1528D477" w14:textId="3447E382" w:rsidR="008B20AE" w:rsidRPr="007F2107" w:rsidRDefault="00BB136D" w:rsidP="00BB136D">
      <w:pPr>
        <w:pStyle w:val="Tekstzwyky"/>
        <w:rPr>
          <w:sz w:val="22"/>
          <w:szCs w:val="22"/>
        </w:rPr>
      </w:pPr>
      <w:r w:rsidRPr="008B20AE">
        <w:rPr>
          <w:sz w:val="22"/>
          <w:szCs w:val="22"/>
        </w:rPr>
        <w:t>- nieuprzątnięcie terenu z resztek po wykonaniu prac</w:t>
      </w:r>
    </w:p>
    <w:bookmarkEnd w:id="348"/>
    <w:p w14:paraId="1F4F1106" w14:textId="77777777" w:rsidR="00BB136D" w:rsidRPr="007F2107" w:rsidRDefault="00BB136D">
      <w:pPr>
        <w:pStyle w:val="Akapitzlist"/>
        <w:numPr>
          <w:ilvl w:val="0"/>
          <w:numId w:val="13"/>
        </w:numPr>
        <w:spacing w:before="100" w:after="60"/>
        <w:contextualSpacing w:val="0"/>
        <w:rPr>
          <w:b/>
        </w:rPr>
      </w:pPr>
      <w:r w:rsidRPr="007F2107">
        <w:rPr>
          <w:b/>
        </w:rPr>
        <w:t xml:space="preserve">KONTROLA JAKOŚCI ROBÓT </w:t>
      </w:r>
    </w:p>
    <w:p w14:paraId="374CE706" w14:textId="77777777" w:rsidR="00BB136D" w:rsidRPr="007F2107" w:rsidRDefault="00BB136D">
      <w:pPr>
        <w:pStyle w:val="Akapitzlist"/>
        <w:numPr>
          <w:ilvl w:val="1"/>
          <w:numId w:val="13"/>
        </w:numPr>
        <w:spacing w:before="100" w:after="60"/>
        <w:contextualSpacing w:val="0"/>
        <w:rPr>
          <w:b/>
        </w:rPr>
      </w:pPr>
      <w:r w:rsidRPr="007F2107">
        <w:rPr>
          <w:b/>
        </w:rPr>
        <w:t xml:space="preserve">Ogólne zasady kontroli jakości robót </w:t>
      </w:r>
    </w:p>
    <w:p w14:paraId="1C47B4D6" w14:textId="77777777" w:rsidR="00BB136D" w:rsidRPr="007F2107" w:rsidRDefault="00BB136D" w:rsidP="00BB136D">
      <w:pPr>
        <w:pStyle w:val="Tekstzwyky"/>
        <w:rPr>
          <w:sz w:val="22"/>
          <w:szCs w:val="22"/>
        </w:rPr>
      </w:pPr>
      <w:r w:rsidRPr="007F2107">
        <w:rPr>
          <w:sz w:val="22"/>
          <w:szCs w:val="22"/>
        </w:rPr>
        <w:t xml:space="preserve">Ogólne zasady kontroli jakości robót podano w </w:t>
      </w:r>
      <w:proofErr w:type="spellStart"/>
      <w:r w:rsidRPr="007F2107">
        <w:rPr>
          <w:sz w:val="22"/>
          <w:szCs w:val="22"/>
        </w:rPr>
        <w:t>STWiOR</w:t>
      </w:r>
      <w:proofErr w:type="spellEnd"/>
      <w:r w:rsidRPr="007F2107">
        <w:rPr>
          <w:sz w:val="22"/>
          <w:szCs w:val="22"/>
        </w:rPr>
        <w:t xml:space="preserve"> Z-00.00 „Wymagania ogólne”</w:t>
      </w:r>
    </w:p>
    <w:p w14:paraId="05F13F8D" w14:textId="77777777" w:rsidR="00BB136D" w:rsidRPr="007F2107" w:rsidRDefault="00BB136D">
      <w:pPr>
        <w:pStyle w:val="Akapitzlist"/>
        <w:numPr>
          <w:ilvl w:val="1"/>
          <w:numId w:val="13"/>
        </w:numPr>
        <w:spacing w:before="100" w:after="60"/>
        <w:contextualSpacing w:val="0"/>
        <w:rPr>
          <w:b/>
        </w:rPr>
      </w:pPr>
      <w:r w:rsidRPr="007F2107">
        <w:rPr>
          <w:b/>
        </w:rPr>
        <w:t xml:space="preserve">Badania przed przystąpieniem do robót </w:t>
      </w:r>
    </w:p>
    <w:p w14:paraId="131FB47B" w14:textId="77777777" w:rsidR="00BB136D" w:rsidRPr="007F2107" w:rsidRDefault="00BB136D" w:rsidP="00BB136D">
      <w:pPr>
        <w:pStyle w:val="Tekstzwyky"/>
        <w:rPr>
          <w:sz w:val="22"/>
          <w:szCs w:val="22"/>
        </w:rPr>
      </w:pPr>
      <w:r w:rsidRPr="007F2107">
        <w:rPr>
          <w:sz w:val="22"/>
          <w:szCs w:val="22"/>
        </w:rPr>
        <w:t xml:space="preserve">Przed przystąpieniem do robót Wykonawca powinien wykonać i przedstawić wyniki badania kruszyw przeznaczonych do wykonania robót lub przedstawić te wcześniej wykonane zamawiającemu w celu akceptacji materiałów. </w:t>
      </w:r>
    </w:p>
    <w:p w14:paraId="425B8543" w14:textId="77777777" w:rsidR="00BB136D" w:rsidRPr="004319FB" w:rsidRDefault="00BB136D">
      <w:pPr>
        <w:pStyle w:val="Akapitzlist"/>
        <w:numPr>
          <w:ilvl w:val="1"/>
          <w:numId w:val="13"/>
        </w:numPr>
        <w:spacing w:before="100" w:after="60"/>
        <w:contextualSpacing w:val="0"/>
        <w:rPr>
          <w:b/>
        </w:rPr>
      </w:pPr>
      <w:r w:rsidRPr="004319FB">
        <w:rPr>
          <w:b/>
        </w:rPr>
        <w:t xml:space="preserve">Badania w czasie robót </w:t>
      </w:r>
    </w:p>
    <w:p w14:paraId="4C14261E" w14:textId="77777777" w:rsidR="00BB136D" w:rsidRPr="004319FB" w:rsidRDefault="00BB136D" w:rsidP="00BB136D">
      <w:pPr>
        <w:pStyle w:val="Tekstzwyky"/>
        <w:rPr>
          <w:sz w:val="22"/>
          <w:szCs w:val="22"/>
        </w:rPr>
      </w:pPr>
      <w:r w:rsidRPr="004319FB">
        <w:rPr>
          <w:sz w:val="22"/>
          <w:szCs w:val="22"/>
        </w:rPr>
        <w:t xml:space="preserve">Z uwagi na znikomy zakres robót wykonanie badań materiałów wg pkt 6.2 zwalnia wykonawcę od wykonywania badań kruszyw w trakcie wykonania robót. </w:t>
      </w:r>
    </w:p>
    <w:p w14:paraId="6071BF22" w14:textId="77777777" w:rsidR="00BB136D" w:rsidRPr="007F2107" w:rsidRDefault="00BB136D">
      <w:pPr>
        <w:pStyle w:val="Akapitzlist"/>
        <w:numPr>
          <w:ilvl w:val="1"/>
          <w:numId w:val="13"/>
        </w:numPr>
        <w:spacing w:before="100" w:after="60"/>
        <w:contextualSpacing w:val="0"/>
        <w:rPr>
          <w:b/>
        </w:rPr>
      </w:pPr>
      <w:r w:rsidRPr="007F2107">
        <w:rPr>
          <w:b/>
        </w:rPr>
        <w:t xml:space="preserve">Spadki poprzeczne podbudowy  </w:t>
      </w:r>
    </w:p>
    <w:p w14:paraId="06BE6CCC" w14:textId="77777777" w:rsidR="00BB136D" w:rsidRPr="007F2107" w:rsidRDefault="00BB136D" w:rsidP="00BB136D">
      <w:pPr>
        <w:pStyle w:val="Tekstzwyky"/>
        <w:rPr>
          <w:sz w:val="22"/>
          <w:szCs w:val="22"/>
        </w:rPr>
      </w:pPr>
      <w:r w:rsidRPr="007F2107">
        <w:rPr>
          <w:sz w:val="22"/>
          <w:szCs w:val="22"/>
        </w:rPr>
        <w:t xml:space="preserve"> Spadki poprzeczne i podłużne podbudowy powinny być zgodne z dokumentacją projektową.</w:t>
      </w:r>
    </w:p>
    <w:p w14:paraId="526081BC" w14:textId="77777777" w:rsidR="00BB136D" w:rsidRPr="007F2107" w:rsidRDefault="00BB136D">
      <w:pPr>
        <w:pStyle w:val="Akapitzlist"/>
        <w:numPr>
          <w:ilvl w:val="1"/>
          <w:numId w:val="13"/>
        </w:numPr>
        <w:spacing w:before="100" w:after="60"/>
        <w:contextualSpacing w:val="0"/>
        <w:rPr>
          <w:b/>
        </w:rPr>
      </w:pPr>
      <w:r w:rsidRPr="007F2107">
        <w:rPr>
          <w:b/>
        </w:rPr>
        <w:t xml:space="preserve">Grubość podbudowy </w:t>
      </w:r>
    </w:p>
    <w:p w14:paraId="5B5DE8E7" w14:textId="77777777" w:rsidR="00BB136D" w:rsidRPr="007F2107" w:rsidRDefault="00BB136D" w:rsidP="00BB136D">
      <w:pPr>
        <w:pStyle w:val="Tekstzwyky"/>
        <w:rPr>
          <w:sz w:val="22"/>
          <w:szCs w:val="22"/>
        </w:rPr>
      </w:pPr>
      <w:r w:rsidRPr="007F2107">
        <w:rPr>
          <w:sz w:val="22"/>
          <w:szCs w:val="22"/>
        </w:rPr>
        <w:t xml:space="preserve">Grubość podbudowy nie może się różnić od grubości projektowanej o więcej niż 10%, </w:t>
      </w:r>
    </w:p>
    <w:p w14:paraId="3CBCDD6E" w14:textId="77777777" w:rsidR="00BB136D" w:rsidRPr="004319FB" w:rsidRDefault="00BB136D">
      <w:pPr>
        <w:pStyle w:val="Akapitzlist"/>
        <w:numPr>
          <w:ilvl w:val="1"/>
          <w:numId w:val="13"/>
        </w:numPr>
        <w:spacing w:before="100" w:after="60"/>
        <w:contextualSpacing w:val="0"/>
        <w:rPr>
          <w:b/>
        </w:rPr>
      </w:pPr>
      <w:r w:rsidRPr="004319FB">
        <w:rPr>
          <w:b/>
        </w:rPr>
        <w:t xml:space="preserve">Niewłaściwa grubość podbudowy  </w:t>
      </w:r>
    </w:p>
    <w:p w14:paraId="348793F0" w14:textId="77777777" w:rsidR="00BB136D" w:rsidRPr="004319FB" w:rsidRDefault="00BB136D" w:rsidP="00BB136D">
      <w:pPr>
        <w:pStyle w:val="Tekstzwyky"/>
        <w:rPr>
          <w:sz w:val="22"/>
          <w:szCs w:val="22"/>
        </w:rPr>
      </w:pPr>
      <w:r w:rsidRPr="004319FB">
        <w:rPr>
          <w:sz w:val="22"/>
          <w:szCs w:val="22"/>
        </w:rPr>
        <w:t xml:space="preserve">Na wszystkich powierzchniach wadliwych pod względem grubości, Wykonawca wykona naprawę podbudowy. Roboty te Wykonawca wykona na własny koszt. Po wykonaniu tych robót nastąpi ponowny pomiar i ocena grubości warstwy, według wyżej podanych zasad, na koszt Wykonawcy. </w:t>
      </w:r>
    </w:p>
    <w:p w14:paraId="504322E5" w14:textId="77777777" w:rsidR="00BB136D" w:rsidRPr="007F2107" w:rsidRDefault="00BB136D">
      <w:pPr>
        <w:pStyle w:val="Akapitzlist"/>
        <w:numPr>
          <w:ilvl w:val="0"/>
          <w:numId w:val="13"/>
        </w:numPr>
        <w:spacing w:before="100" w:after="60"/>
        <w:contextualSpacing w:val="0"/>
        <w:rPr>
          <w:b/>
        </w:rPr>
      </w:pPr>
      <w:r w:rsidRPr="007F2107">
        <w:rPr>
          <w:b/>
        </w:rPr>
        <w:t xml:space="preserve">OBMIAR ROBÓT </w:t>
      </w:r>
    </w:p>
    <w:p w14:paraId="3A9E9AAF" w14:textId="77777777" w:rsidR="00BB136D" w:rsidRPr="007F2107" w:rsidRDefault="00BB136D">
      <w:pPr>
        <w:pStyle w:val="Akapitzlist"/>
        <w:numPr>
          <w:ilvl w:val="1"/>
          <w:numId w:val="13"/>
        </w:numPr>
        <w:spacing w:before="100" w:after="60"/>
        <w:contextualSpacing w:val="0"/>
        <w:rPr>
          <w:b/>
        </w:rPr>
      </w:pPr>
      <w:r w:rsidRPr="007F2107">
        <w:rPr>
          <w:b/>
        </w:rPr>
        <w:t xml:space="preserve">Ogólne zasady obmiaru robót </w:t>
      </w:r>
    </w:p>
    <w:p w14:paraId="71A11033" w14:textId="77777777" w:rsidR="00BB136D" w:rsidRPr="007F2107" w:rsidRDefault="00BB136D" w:rsidP="00BB136D">
      <w:pPr>
        <w:pStyle w:val="Tekstzwyky"/>
        <w:rPr>
          <w:sz w:val="22"/>
          <w:szCs w:val="22"/>
        </w:rPr>
      </w:pPr>
      <w:r w:rsidRPr="007F2107">
        <w:rPr>
          <w:sz w:val="22"/>
          <w:szCs w:val="22"/>
        </w:rPr>
        <w:t xml:space="preserve">Ogólne zasady obmiaru robót podano w </w:t>
      </w:r>
      <w:proofErr w:type="spellStart"/>
      <w:r w:rsidRPr="007F2107">
        <w:rPr>
          <w:sz w:val="22"/>
          <w:szCs w:val="22"/>
        </w:rPr>
        <w:t>STWiOR</w:t>
      </w:r>
      <w:proofErr w:type="spellEnd"/>
      <w:r w:rsidRPr="007F2107">
        <w:rPr>
          <w:sz w:val="22"/>
          <w:szCs w:val="22"/>
        </w:rPr>
        <w:t xml:space="preserve"> Z-00.00 „Wymagania ogólne”</w:t>
      </w:r>
    </w:p>
    <w:p w14:paraId="4AF7728E" w14:textId="77777777" w:rsidR="00BB136D" w:rsidRPr="007F2107" w:rsidRDefault="00BB136D">
      <w:pPr>
        <w:pStyle w:val="Akapitzlist"/>
        <w:numPr>
          <w:ilvl w:val="1"/>
          <w:numId w:val="13"/>
        </w:numPr>
        <w:spacing w:before="100" w:after="60"/>
        <w:contextualSpacing w:val="0"/>
        <w:rPr>
          <w:b/>
        </w:rPr>
      </w:pPr>
      <w:r w:rsidRPr="007F2107">
        <w:rPr>
          <w:b/>
        </w:rPr>
        <w:t xml:space="preserve">Jednostka obmiarowa </w:t>
      </w:r>
    </w:p>
    <w:p w14:paraId="11F29F82" w14:textId="77777777" w:rsidR="00BB136D" w:rsidRPr="007F2107" w:rsidRDefault="00BB136D" w:rsidP="00BB136D">
      <w:pPr>
        <w:pStyle w:val="Tekstzwyky"/>
        <w:rPr>
          <w:sz w:val="22"/>
          <w:szCs w:val="22"/>
        </w:rPr>
      </w:pPr>
      <w:r w:rsidRPr="007F2107">
        <w:rPr>
          <w:sz w:val="22"/>
          <w:szCs w:val="22"/>
        </w:rPr>
        <w:t>Jednostką obmiarową jest m</w:t>
      </w:r>
      <w:r w:rsidRPr="007F2107">
        <w:rPr>
          <w:sz w:val="22"/>
          <w:szCs w:val="22"/>
          <w:vertAlign w:val="superscript"/>
        </w:rPr>
        <w:t>2</w:t>
      </w:r>
      <w:r w:rsidRPr="007F2107">
        <w:rPr>
          <w:sz w:val="22"/>
          <w:szCs w:val="22"/>
        </w:rPr>
        <w:t xml:space="preserve"> (metr kwadratowy) wykonanej i odebranej podbudowy oraz nawierzchni. </w:t>
      </w:r>
    </w:p>
    <w:p w14:paraId="23DE039D" w14:textId="77777777" w:rsidR="00BB136D" w:rsidRPr="007F2107" w:rsidRDefault="00BB136D">
      <w:pPr>
        <w:pStyle w:val="Akapitzlist"/>
        <w:numPr>
          <w:ilvl w:val="0"/>
          <w:numId w:val="13"/>
        </w:numPr>
        <w:spacing w:before="100" w:after="60"/>
        <w:contextualSpacing w:val="0"/>
        <w:rPr>
          <w:b/>
        </w:rPr>
      </w:pPr>
      <w:r w:rsidRPr="007F2107">
        <w:rPr>
          <w:b/>
        </w:rPr>
        <w:t xml:space="preserve">ODBIÓR ROBÓT </w:t>
      </w:r>
    </w:p>
    <w:p w14:paraId="173D5928" w14:textId="77777777" w:rsidR="00BB136D" w:rsidRPr="007F2107" w:rsidRDefault="00BB136D" w:rsidP="00BB136D">
      <w:pPr>
        <w:pStyle w:val="Tekstzwyky"/>
        <w:rPr>
          <w:sz w:val="22"/>
          <w:szCs w:val="22"/>
        </w:rPr>
      </w:pPr>
      <w:r w:rsidRPr="007F2107">
        <w:rPr>
          <w:sz w:val="22"/>
          <w:szCs w:val="22"/>
        </w:rPr>
        <w:t xml:space="preserve">Ogólne zasady odbioru robót podano w </w:t>
      </w:r>
      <w:proofErr w:type="spellStart"/>
      <w:r w:rsidRPr="007F2107">
        <w:rPr>
          <w:sz w:val="22"/>
          <w:szCs w:val="22"/>
        </w:rPr>
        <w:t>STWiOR</w:t>
      </w:r>
      <w:proofErr w:type="spellEnd"/>
      <w:r w:rsidRPr="007F2107">
        <w:rPr>
          <w:sz w:val="22"/>
          <w:szCs w:val="22"/>
        </w:rPr>
        <w:t xml:space="preserve"> Z-00.00 „Wymagania ogólne”</w:t>
      </w:r>
    </w:p>
    <w:p w14:paraId="27921312" w14:textId="77777777" w:rsidR="00BB136D" w:rsidRPr="007F2107" w:rsidRDefault="00BB136D">
      <w:pPr>
        <w:pStyle w:val="Akapitzlist"/>
        <w:numPr>
          <w:ilvl w:val="0"/>
          <w:numId w:val="13"/>
        </w:numPr>
        <w:spacing w:before="100" w:after="60"/>
        <w:contextualSpacing w:val="0"/>
        <w:rPr>
          <w:b/>
        </w:rPr>
      </w:pPr>
      <w:r w:rsidRPr="007F2107">
        <w:rPr>
          <w:b/>
        </w:rPr>
        <w:t xml:space="preserve">PODSTAWA PŁATNOŚCI </w:t>
      </w:r>
    </w:p>
    <w:p w14:paraId="29F27494" w14:textId="77777777" w:rsidR="00BB136D" w:rsidRPr="007F2107" w:rsidRDefault="00BB136D">
      <w:pPr>
        <w:pStyle w:val="Akapitzlist"/>
        <w:numPr>
          <w:ilvl w:val="1"/>
          <w:numId w:val="13"/>
        </w:numPr>
        <w:spacing w:before="100" w:after="60"/>
        <w:contextualSpacing w:val="0"/>
        <w:rPr>
          <w:b/>
        </w:rPr>
      </w:pPr>
      <w:r w:rsidRPr="007F2107">
        <w:rPr>
          <w:b/>
        </w:rPr>
        <w:t xml:space="preserve">Ogólne ustalenia dotyczące podstawy płatności </w:t>
      </w:r>
    </w:p>
    <w:p w14:paraId="556F1FD7" w14:textId="77777777" w:rsidR="00BB136D" w:rsidRPr="007F2107" w:rsidRDefault="00BB136D" w:rsidP="00BB136D">
      <w:pPr>
        <w:pStyle w:val="Tekstzwyky"/>
        <w:rPr>
          <w:sz w:val="22"/>
          <w:szCs w:val="22"/>
        </w:rPr>
      </w:pPr>
      <w:r w:rsidRPr="007F2107">
        <w:rPr>
          <w:sz w:val="22"/>
          <w:szCs w:val="22"/>
        </w:rPr>
        <w:t xml:space="preserve">Ogólne ustalenia dotyczące podstawy płatności podano w </w:t>
      </w:r>
      <w:proofErr w:type="spellStart"/>
      <w:r w:rsidRPr="007F2107">
        <w:rPr>
          <w:sz w:val="22"/>
          <w:szCs w:val="22"/>
        </w:rPr>
        <w:t>STWiOR</w:t>
      </w:r>
      <w:proofErr w:type="spellEnd"/>
      <w:r w:rsidRPr="007F2107">
        <w:rPr>
          <w:sz w:val="22"/>
          <w:szCs w:val="22"/>
        </w:rPr>
        <w:t xml:space="preserve"> Z-00.00 „Wymagania ogólne”</w:t>
      </w:r>
    </w:p>
    <w:p w14:paraId="23255F49" w14:textId="77777777" w:rsidR="00BB136D" w:rsidRPr="007F2107" w:rsidRDefault="00BB136D">
      <w:pPr>
        <w:pStyle w:val="Akapitzlist"/>
        <w:numPr>
          <w:ilvl w:val="1"/>
          <w:numId w:val="13"/>
        </w:numPr>
        <w:spacing w:before="100" w:after="60"/>
        <w:contextualSpacing w:val="0"/>
        <w:rPr>
          <w:b/>
        </w:rPr>
      </w:pPr>
      <w:r w:rsidRPr="007F2107">
        <w:rPr>
          <w:b/>
        </w:rPr>
        <w:t xml:space="preserve">Cena jednostki obmiarowej </w:t>
      </w:r>
    </w:p>
    <w:p w14:paraId="6BC547BD" w14:textId="77777777" w:rsidR="00BB136D" w:rsidRPr="007F2107" w:rsidRDefault="00BB136D" w:rsidP="00BB136D">
      <w:pPr>
        <w:pStyle w:val="Tekstzwyky"/>
        <w:rPr>
          <w:sz w:val="22"/>
          <w:szCs w:val="22"/>
        </w:rPr>
      </w:pPr>
      <w:r w:rsidRPr="007F2107">
        <w:rPr>
          <w:sz w:val="22"/>
          <w:szCs w:val="22"/>
        </w:rPr>
        <w:t xml:space="preserve"> Cena wykonania 1 m2 podbudowy i nawierzchni obejmuje: </w:t>
      </w:r>
    </w:p>
    <w:p w14:paraId="0A5DFDCC" w14:textId="77777777" w:rsidR="00BB136D" w:rsidRPr="007F2107" w:rsidRDefault="00BB136D" w:rsidP="00BB136D">
      <w:pPr>
        <w:pStyle w:val="Tekstzwyky"/>
        <w:rPr>
          <w:sz w:val="22"/>
          <w:szCs w:val="22"/>
        </w:rPr>
      </w:pPr>
      <w:r w:rsidRPr="007F2107">
        <w:rPr>
          <w:sz w:val="22"/>
          <w:szCs w:val="22"/>
        </w:rPr>
        <w:lastRenderedPageBreak/>
        <w:t xml:space="preserve">- prace pomiarowe i roboty przygotowawcze, </w:t>
      </w:r>
    </w:p>
    <w:p w14:paraId="52DE3062" w14:textId="77777777" w:rsidR="00BB136D" w:rsidRPr="007F2107" w:rsidRDefault="00BB136D" w:rsidP="00BB136D">
      <w:pPr>
        <w:pStyle w:val="Tekstzwyky"/>
        <w:rPr>
          <w:sz w:val="22"/>
          <w:szCs w:val="22"/>
        </w:rPr>
      </w:pPr>
      <w:r w:rsidRPr="007F2107">
        <w:rPr>
          <w:sz w:val="22"/>
          <w:szCs w:val="22"/>
        </w:rPr>
        <w:t xml:space="preserve">- oznakowanie robót, </w:t>
      </w:r>
    </w:p>
    <w:p w14:paraId="30F2FF10" w14:textId="77777777" w:rsidR="00BB136D" w:rsidRPr="007F2107" w:rsidRDefault="00BB136D" w:rsidP="00BB136D">
      <w:pPr>
        <w:pStyle w:val="Tekstzwyky"/>
        <w:rPr>
          <w:sz w:val="22"/>
          <w:szCs w:val="22"/>
        </w:rPr>
      </w:pPr>
      <w:r w:rsidRPr="007F2107">
        <w:rPr>
          <w:sz w:val="22"/>
          <w:szCs w:val="22"/>
        </w:rPr>
        <w:t xml:space="preserve">- sprawdzenie i ewentualną naprawę podłoża, </w:t>
      </w:r>
    </w:p>
    <w:p w14:paraId="752FCC05" w14:textId="77777777" w:rsidR="00BB136D" w:rsidRPr="007F2107" w:rsidRDefault="00BB136D" w:rsidP="00BB136D">
      <w:pPr>
        <w:pStyle w:val="Tekstzwyky"/>
        <w:rPr>
          <w:sz w:val="22"/>
          <w:szCs w:val="22"/>
        </w:rPr>
      </w:pPr>
      <w:r w:rsidRPr="007F2107">
        <w:rPr>
          <w:sz w:val="22"/>
          <w:szCs w:val="22"/>
        </w:rPr>
        <w:t>- przygotowanie mieszanki z kruszywa,</w:t>
      </w:r>
    </w:p>
    <w:p w14:paraId="45B2D965" w14:textId="77777777" w:rsidR="00BB136D" w:rsidRPr="007F2107" w:rsidRDefault="00BB136D" w:rsidP="00BB136D">
      <w:pPr>
        <w:pStyle w:val="Tekstzwyky"/>
        <w:rPr>
          <w:sz w:val="22"/>
          <w:szCs w:val="22"/>
        </w:rPr>
      </w:pPr>
      <w:r w:rsidRPr="007F2107">
        <w:rPr>
          <w:sz w:val="22"/>
          <w:szCs w:val="22"/>
        </w:rPr>
        <w:t xml:space="preserve">- dostarczenie mieszanki na miejsce wbudowania, </w:t>
      </w:r>
    </w:p>
    <w:p w14:paraId="794AE203" w14:textId="77777777" w:rsidR="00BB136D" w:rsidRPr="007F2107" w:rsidRDefault="00BB136D" w:rsidP="00BB136D">
      <w:pPr>
        <w:pStyle w:val="Tekstzwyky"/>
        <w:rPr>
          <w:sz w:val="22"/>
          <w:szCs w:val="22"/>
        </w:rPr>
      </w:pPr>
      <w:r w:rsidRPr="007F2107">
        <w:rPr>
          <w:sz w:val="22"/>
          <w:szCs w:val="22"/>
        </w:rPr>
        <w:t>- rozłożenie warstw podbudowy,</w:t>
      </w:r>
    </w:p>
    <w:p w14:paraId="48CD83A0" w14:textId="77777777" w:rsidR="00BB136D" w:rsidRPr="007F2107" w:rsidRDefault="00BB136D" w:rsidP="00BB136D">
      <w:pPr>
        <w:pStyle w:val="Tekstzwyky"/>
        <w:rPr>
          <w:sz w:val="22"/>
          <w:szCs w:val="22"/>
        </w:rPr>
      </w:pPr>
      <w:r w:rsidRPr="007F2107">
        <w:rPr>
          <w:sz w:val="22"/>
          <w:szCs w:val="22"/>
        </w:rPr>
        <w:t xml:space="preserve">- miejscowe zagęszczenie rozłożonej mieszanki, </w:t>
      </w:r>
    </w:p>
    <w:p w14:paraId="0F3F78C1" w14:textId="77777777" w:rsidR="00BB136D" w:rsidRPr="007F2107" w:rsidRDefault="00BB136D" w:rsidP="00BB136D">
      <w:pPr>
        <w:pStyle w:val="Tekstzwyky"/>
        <w:rPr>
          <w:sz w:val="22"/>
          <w:szCs w:val="22"/>
        </w:rPr>
      </w:pPr>
      <w:r w:rsidRPr="007F2107">
        <w:rPr>
          <w:sz w:val="22"/>
          <w:szCs w:val="22"/>
        </w:rPr>
        <w:t xml:space="preserve">- przeprowadzenie pomiarów i badań określonych w specyfikacji technicznej, </w:t>
      </w:r>
    </w:p>
    <w:p w14:paraId="11083F9C" w14:textId="77777777" w:rsidR="00BB136D" w:rsidRPr="007F2107" w:rsidRDefault="00BB136D" w:rsidP="00BB136D">
      <w:pPr>
        <w:pStyle w:val="Tekstzwyky"/>
        <w:rPr>
          <w:sz w:val="22"/>
          <w:szCs w:val="22"/>
        </w:rPr>
      </w:pPr>
      <w:r w:rsidRPr="007F2107">
        <w:rPr>
          <w:sz w:val="22"/>
          <w:szCs w:val="22"/>
        </w:rPr>
        <w:t>- utrzymanie podbudowy w czasie robót</w:t>
      </w:r>
    </w:p>
    <w:p w14:paraId="047CFFB2" w14:textId="77777777" w:rsidR="00BB136D" w:rsidRPr="007F2107" w:rsidRDefault="00BB136D" w:rsidP="00BB136D">
      <w:pPr>
        <w:pStyle w:val="Tekstzwyky"/>
        <w:rPr>
          <w:sz w:val="22"/>
          <w:szCs w:val="22"/>
        </w:rPr>
      </w:pPr>
      <w:r w:rsidRPr="007F2107">
        <w:rPr>
          <w:sz w:val="22"/>
          <w:szCs w:val="22"/>
        </w:rPr>
        <w:t>- rozłożenie nawierzchni.</w:t>
      </w:r>
    </w:p>
    <w:p w14:paraId="4A69EFBC" w14:textId="77777777" w:rsidR="00BB136D" w:rsidRPr="00076E07" w:rsidRDefault="00BB136D">
      <w:pPr>
        <w:pStyle w:val="Akapitzlist"/>
        <w:numPr>
          <w:ilvl w:val="0"/>
          <w:numId w:val="13"/>
        </w:numPr>
        <w:spacing w:before="100" w:after="60"/>
        <w:contextualSpacing w:val="0"/>
        <w:rPr>
          <w:b/>
        </w:rPr>
      </w:pPr>
      <w:r w:rsidRPr="00076E07">
        <w:rPr>
          <w:b/>
        </w:rPr>
        <w:t xml:space="preserve">PRZEPISY ZWIĄZANE </w:t>
      </w:r>
    </w:p>
    <w:p w14:paraId="5D1ECF3E" w14:textId="77777777" w:rsidR="00BB136D" w:rsidRPr="00076E07" w:rsidRDefault="00BB136D" w:rsidP="00BB136D">
      <w:pPr>
        <w:pStyle w:val="Tekstzwyky"/>
        <w:rPr>
          <w:sz w:val="22"/>
          <w:szCs w:val="22"/>
        </w:rPr>
      </w:pPr>
      <w:r w:rsidRPr="00076E07">
        <w:rPr>
          <w:sz w:val="22"/>
          <w:szCs w:val="22"/>
        </w:rPr>
        <w:t xml:space="preserve">1. PN-B-04481  Grunty budowlane. Badania próbek gruntu </w:t>
      </w:r>
    </w:p>
    <w:p w14:paraId="02017676" w14:textId="77777777" w:rsidR="00BB136D" w:rsidRPr="00076E07" w:rsidRDefault="00BB136D" w:rsidP="00BB136D">
      <w:pPr>
        <w:pStyle w:val="Tekstzwyky"/>
        <w:rPr>
          <w:sz w:val="22"/>
          <w:szCs w:val="22"/>
        </w:rPr>
      </w:pPr>
      <w:r w:rsidRPr="00076E07">
        <w:rPr>
          <w:sz w:val="22"/>
          <w:szCs w:val="22"/>
        </w:rPr>
        <w:t xml:space="preserve">2. PN-B-06714-12 Kruszywa mineralne. Badania. Oznaczanie zawartości zanieczyszczeń obcych </w:t>
      </w:r>
    </w:p>
    <w:p w14:paraId="0D2A46CA" w14:textId="77777777" w:rsidR="00BB136D" w:rsidRPr="00076E07" w:rsidRDefault="00BB136D" w:rsidP="00BB136D">
      <w:pPr>
        <w:pStyle w:val="Tekstzwyky"/>
        <w:rPr>
          <w:sz w:val="22"/>
          <w:szCs w:val="22"/>
        </w:rPr>
      </w:pPr>
      <w:r w:rsidRPr="00076E07">
        <w:rPr>
          <w:sz w:val="22"/>
          <w:szCs w:val="22"/>
        </w:rPr>
        <w:t xml:space="preserve">3. PN-B-06714-15  Kruszywa mineralne. Badania. Oznaczanie składu ziarnowego </w:t>
      </w:r>
    </w:p>
    <w:p w14:paraId="29EA7686" w14:textId="31F25966" w:rsidR="00BB136D" w:rsidRPr="00076E07" w:rsidRDefault="00BB136D" w:rsidP="00BB136D">
      <w:pPr>
        <w:pStyle w:val="Tekstzwyky"/>
        <w:rPr>
          <w:sz w:val="22"/>
          <w:szCs w:val="22"/>
        </w:rPr>
      </w:pPr>
      <w:r w:rsidRPr="00076E07">
        <w:rPr>
          <w:sz w:val="22"/>
          <w:szCs w:val="22"/>
        </w:rPr>
        <w:t>4. PN-B-06714-16  Kruszywa mineralne. Badania. Oznaczanie kształtu ziarn</w:t>
      </w:r>
      <w:r w:rsidR="005C275F">
        <w:rPr>
          <w:sz w:val="22"/>
          <w:szCs w:val="22"/>
        </w:rPr>
        <w:t>a</w:t>
      </w:r>
    </w:p>
    <w:p w14:paraId="22D1B38F" w14:textId="77777777" w:rsidR="00BB136D" w:rsidRPr="00076E07" w:rsidRDefault="00BB136D" w:rsidP="00BB136D">
      <w:pPr>
        <w:pStyle w:val="Tekstzwyky"/>
        <w:rPr>
          <w:sz w:val="22"/>
          <w:szCs w:val="22"/>
        </w:rPr>
      </w:pPr>
      <w:r w:rsidRPr="00076E07">
        <w:rPr>
          <w:sz w:val="22"/>
          <w:szCs w:val="22"/>
        </w:rPr>
        <w:t xml:space="preserve">5. PN-B-06714-17  Kruszywa mineralne. Badania. Oznaczanie wilgotności </w:t>
      </w:r>
    </w:p>
    <w:p w14:paraId="61E24B14" w14:textId="77777777" w:rsidR="00BB136D" w:rsidRPr="00076E07" w:rsidRDefault="00BB136D" w:rsidP="00BB136D">
      <w:pPr>
        <w:pStyle w:val="Tekstzwyky"/>
        <w:rPr>
          <w:sz w:val="22"/>
          <w:szCs w:val="22"/>
        </w:rPr>
      </w:pPr>
      <w:r w:rsidRPr="00076E07">
        <w:rPr>
          <w:sz w:val="22"/>
          <w:szCs w:val="22"/>
        </w:rPr>
        <w:t xml:space="preserve">6. PN-B-06714-18  Kruszywa mineralne. Badania. Oznaczanie nasiąkliwości </w:t>
      </w:r>
    </w:p>
    <w:p w14:paraId="41672375" w14:textId="77777777" w:rsidR="00BB136D" w:rsidRPr="00076E07" w:rsidRDefault="00BB136D" w:rsidP="00BB136D">
      <w:pPr>
        <w:pStyle w:val="Tekstzwyky"/>
        <w:rPr>
          <w:sz w:val="22"/>
          <w:szCs w:val="22"/>
        </w:rPr>
      </w:pPr>
      <w:r w:rsidRPr="00076E07">
        <w:rPr>
          <w:sz w:val="22"/>
          <w:szCs w:val="22"/>
        </w:rPr>
        <w:t xml:space="preserve">7. PN-B-06714-19 Kruszywa mineralne. Badania. Oznaczanie mrozoodporności metodą bezpośrednią </w:t>
      </w:r>
    </w:p>
    <w:p w14:paraId="2CC811ED" w14:textId="77777777" w:rsidR="00BB136D" w:rsidRPr="00076E07" w:rsidRDefault="00BB136D" w:rsidP="00BB136D">
      <w:pPr>
        <w:pStyle w:val="Tekstzwyky"/>
        <w:rPr>
          <w:sz w:val="22"/>
          <w:szCs w:val="22"/>
        </w:rPr>
      </w:pPr>
      <w:r w:rsidRPr="00076E07">
        <w:rPr>
          <w:sz w:val="22"/>
          <w:szCs w:val="22"/>
        </w:rPr>
        <w:t xml:space="preserve">8. PN-B-06714-26 Kruszywa mineralne. Badania. Oznaczanie zawartości zanieczyszczeń organicznych </w:t>
      </w:r>
    </w:p>
    <w:p w14:paraId="12648372" w14:textId="77777777" w:rsidR="00BB136D" w:rsidRPr="00076E07" w:rsidRDefault="00BB136D" w:rsidP="00BB136D">
      <w:pPr>
        <w:pStyle w:val="Tekstzwyky"/>
        <w:rPr>
          <w:sz w:val="22"/>
          <w:szCs w:val="22"/>
        </w:rPr>
      </w:pPr>
      <w:r w:rsidRPr="00076E07">
        <w:rPr>
          <w:sz w:val="22"/>
          <w:szCs w:val="22"/>
        </w:rPr>
        <w:t xml:space="preserve">9. PN-B-06714-28  Kruszywa mineralne. Badania. Oznaczanie zawartości siarki metodą bromową </w:t>
      </w:r>
    </w:p>
    <w:p w14:paraId="351377CB" w14:textId="77777777" w:rsidR="00BB136D" w:rsidRPr="00076E07" w:rsidRDefault="00BB136D" w:rsidP="00BB136D">
      <w:pPr>
        <w:pStyle w:val="Tekstzwyky"/>
        <w:rPr>
          <w:sz w:val="22"/>
          <w:szCs w:val="22"/>
        </w:rPr>
      </w:pPr>
      <w:r w:rsidRPr="00076E07">
        <w:rPr>
          <w:sz w:val="22"/>
          <w:szCs w:val="22"/>
        </w:rPr>
        <w:t xml:space="preserve">12. PN-B-06714-42 Kruszywa mineralne. Badania. Oznaczanie ścieralności w bębnie Los Angeles </w:t>
      </w:r>
    </w:p>
    <w:p w14:paraId="46E7763F" w14:textId="77777777" w:rsidR="00BB136D" w:rsidRPr="00076E07" w:rsidRDefault="00BB136D" w:rsidP="00BB136D">
      <w:pPr>
        <w:pStyle w:val="Tekstzwyky"/>
        <w:rPr>
          <w:sz w:val="22"/>
          <w:szCs w:val="22"/>
        </w:rPr>
      </w:pPr>
      <w:r w:rsidRPr="00076E07">
        <w:rPr>
          <w:sz w:val="22"/>
          <w:szCs w:val="22"/>
        </w:rPr>
        <w:t xml:space="preserve">13. PN-B-11111  Kruszywa mineralne. Kruszywa naturalne do nawierzchni drogowych. Żwir                       i mieszanka </w:t>
      </w:r>
    </w:p>
    <w:p w14:paraId="38B01E03" w14:textId="77777777" w:rsidR="00BB136D" w:rsidRPr="00076E07" w:rsidRDefault="00BB136D" w:rsidP="00BB136D">
      <w:pPr>
        <w:pStyle w:val="Tekstzwyky"/>
        <w:rPr>
          <w:sz w:val="22"/>
          <w:szCs w:val="22"/>
        </w:rPr>
      </w:pPr>
      <w:r w:rsidRPr="00076E07">
        <w:rPr>
          <w:sz w:val="22"/>
          <w:szCs w:val="22"/>
        </w:rPr>
        <w:t xml:space="preserve">14. PN-B-11112 Kruszywa mineralne. Kruszywa łamane do nawierzchni drogowych </w:t>
      </w:r>
    </w:p>
    <w:p w14:paraId="577C2BBC" w14:textId="77777777" w:rsidR="00BB136D" w:rsidRPr="00076E07" w:rsidRDefault="00BB136D" w:rsidP="00BB136D">
      <w:pPr>
        <w:pStyle w:val="Tekstzwyky"/>
        <w:rPr>
          <w:sz w:val="22"/>
          <w:szCs w:val="22"/>
        </w:rPr>
      </w:pPr>
      <w:r w:rsidRPr="00076E07">
        <w:rPr>
          <w:sz w:val="22"/>
          <w:szCs w:val="22"/>
        </w:rPr>
        <w:t xml:space="preserve">15. PN-B-11113 Kruszywa mineralne. Kruszywa naturalne do nawierzchni drogowych. Piasek </w:t>
      </w:r>
    </w:p>
    <w:p w14:paraId="51A6B28C" w14:textId="77777777" w:rsidR="00BB136D" w:rsidRPr="00076E07" w:rsidRDefault="00BB136D" w:rsidP="00BB136D">
      <w:pPr>
        <w:pStyle w:val="Tekstzwyky"/>
        <w:rPr>
          <w:sz w:val="22"/>
          <w:szCs w:val="22"/>
        </w:rPr>
      </w:pPr>
      <w:r w:rsidRPr="00076E07">
        <w:rPr>
          <w:sz w:val="22"/>
          <w:szCs w:val="22"/>
        </w:rPr>
        <w:t xml:space="preserve">16. PN-B-32250 Materiały budowlane. Woda do betonu i zapraw </w:t>
      </w:r>
    </w:p>
    <w:p w14:paraId="031C8A3E" w14:textId="77777777" w:rsidR="00BB136D" w:rsidRPr="00076E07" w:rsidRDefault="00BB136D" w:rsidP="00BB136D">
      <w:pPr>
        <w:pStyle w:val="Tekstzwyky"/>
        <w:rPr>
          <w:sz w:val="22"/>
          <w:szCs w:val="22"/>
        </w:rPr>
      </w:pPr>
      <w:r w:rsidRPr="00076E07">
        <w:rPr>
          <w:sz w:val="22"/>
          <w:szCs w:val="22"/>
        </w:rPr>
        <w:t xml:space="preserve">17. PN-S-06102 Drogi samochodowe. Podbudowy z kruszyw stabilizowanych mechanicznie </w:t>
      </w:r>
    </w:p>
    <w:p w14:paraId="78F016C8" w14:textId="77777777" w:rsidR="00BB136D" w:rsidRPr="00076E07" w:rsidRDefault="00BB136D" w:rsidP="00BB136D">
      <w:pPr>
        <w:pStyle w:val="Tekstzwyky"/>
        <w:rPr>
          <w:sz w:val="22"/>
          <w:szCs w:val="22"/>
        </w:rPr>
      </w:pPr>
      <w:r w:rsidRPr="00076E07">
        <w:rPr>
          <w:sz w:val="22"/>
          <w:szCs w:val="22"/>
        </w:rPr>
        <w:t xml:space="preserve">18. BN-68/8931-04  Drogi samochodowe. Pomiar równości nawierzchni </w:t>
      </w:r>
      <w:proofErr w:type="spellStart"/>
      <w:r w:rsidRPr="00076E07">
        <w:rPr>
          <w:sz w:val="22"/>
          <w:szCs w:val="22"/>
        </w:rPr>
        <w:t>planografem</w:t>
      </w:r>
      <w:proofErr w:type="spellEnd"/>
      <w:r w:rsidRPr="00076E07">
        <w:rPr>
          <w:sz w:val="22"/>
          <w:szCs w:val="22"/>
        </w:rPr>
        <w:t xml:space="preserve"> i łatą </w:t>
      </w:r>
    </w:p>
    <w:p w14:paraId="2DA6E195" w14:textId="77777777" w:rsidR="00BB136D" w:rsidRPr="00076E07" w:rsidRDefault="00BB136D" w:rsidP="00BB136D">
      <w:pPr>
        <w:pStyle w:val="Tekstzwyky"/>
        <w:rPr>
          <w:sz w:val="22"/>
          <w:szCs w:val="22"/>
        </w:rPr>
      </w:pPr>
      <w:r w:rsidRPr="00076E07">
        <w:rPr>
          <w:sz w:val="22"/>
          <w:szCs w:val="22"/>
        </w:rPr>
        <w:t xml:space="preserve">19. BN-77/8931-12  Oznaczanie wskaźnika zagęszczenia gruntu </w:t>
      </w:r>
    </w:p>
    <w:p w14:paraId="7628E352" w14:textId="77777777" w:rsidR="00BB136D" w:rsidRPr="00076E07" w:rsidRDefault="00BB136D" w:rsidP="00BB136D">
      <w:pPr>
        <w:pStyle w:val="Tekstzwyky"/>
        <w:rPr>
          <w:sz w:val="22"/>
          <w:szCs w:val="22"/>
        </w:rPr>
      </w:pPr>
      <w:r w:rsidRPr="00076E07">
        <w:rPr>
          <w:sz w:val="22"/>
          <w:szCs w:val="22"/>
        </w:rPr>
        <w:t>20. Aprobaty techniczne innych materiałów</w:t>
      </w:r>
    </w:p>
    <w:p w14:paraId="19A5CAF6" w14:textId="77777777" w:rsidR="00BB136D" w:rsidRPr="00076E07" w:rsidRDefault="00BB136D" w:rsidP="00BB136D">
      <w:pPr>
        <w:pStyle w:val="Tekstzwyky"/>
        <w:rPr>
          <w:sz w:val="22"/>
          <w:szCs w:val="22"/>
        </w:rPr>
      </w:pPr>
      <w:r w:rsidRPr="00076E07">
        <w:rPr>
          <w:sz w:val="22"/>
          <w:szCs w:val="22"/>
        </w:rPr>
        <w:t xml:space="preserve">Ustawa z dnia 7 lipca 1994r. Prawo budowlane (tekst jednolity: Dz. U. z 2003r </w:t>
      </w:r>
      <w:proofErr w:type="spellStart"/>
      <w:r w:rsidRPr="00076E07">
        <w:rPr>
          <w:sz w:val="22"/>
          <w:szCs w:val="22"/>
        </w:rPr>
        <w:t>Nt</w:t>
      </w:r>
      <w:proofErr w:type="spellEnd"/>
      <w:r w:rsidRPr="00076E07">
        <w:rPr>
          <w:sz w:val="22"/>
          <w:szCs w:val="22"/>
        </w:rPr>
        <w:t xml:space="preserve"> 207, poz. 2016 z późniejszymi zmianami.</w:t>
      </w:r>
    </w:p>
    <w:p w14:paraId="0867F0C0" w14:textId="77777777" w:rsidR="00BB136D" w:rsidRPr="00076E07" w:rsidRDefault="00BB136D" w:rsidP="00BB136D">
      <w:pPr>
        <w:pStyle w:val="Tekstzwyky"/>
        <w:rPr>
          <w:sz w:val="22"/>
          <w:szCs w:val="22"/>
        </w:rPr>
      </w:pPr>
      <w:r w:rsidRPr="00076E07">
        <w:rPr>
          <w:sz w:val="22"/>
          <w:szCs w:val="22"/>
        </w:rPr>
        <w:t xml:space="preserve">Ustawa z dnia 16 kwietnia 2004r o wyrobach budowlanych (Dz. U. z 2004r nr 92 </w:t>
      </w:r>
      <w:proofErr w:type="spellStart"/>
      <w:r w:rsidRPr="00076E07">
        <w:rPr>
          <w:sz w:val="22"/>
          <w:szCs w:val="22"/>
        </w:rPr>
        <w:t>poz</w:t>
      </w:r>
      <w:proofErr w:type="spellEnd"/>
      <w:r w:rsidRPr="00076E07">
        <w:rPr>
          <w:sz w:val="22"/>
          <w:szCs w:val="22"/>
        </w:rPr>
        <w:t xml:space="preserve"> 881)</w:t>
      </w:r>
    </w:p>
    <w:p w14:paraId="25417E69" w14:textId="77777777" w:rsidR="00452234" w:rsidRPr="00076E07" w:rsidRDefault="00BB136D" w:rsidP="00452234">
      <w:pPr>
        <w:pStyle w:val="Tekstzwyky"/>
        <w:rPr>
          <w:sz w:val="22"/>
          <w:szCs w:val="22"/>
        </w:rPr>
      </w:pPr>
      <w:r w:rsidRPr="00076E07">
        <w:rPr>
          <w:sz w:val="22"/>
          <w:szCs w:val="22"/>
        </w:rPr>
        <w:t>Ustawa z dnia 30 sierpnia 2002r, nr 166 poz. 1360 z późniejszymi zmianami.</w:t>
      </w:r>
    </w:p>
    <w:p w14:paraId="5734609B" w14:textId="4FEBB86D" w:rsidR="00452234" w:rsidRPr="00076E07" w:rsidRDefault="00452234">
      <w:pPr>
        <w:pStyle w:val="Tekstzwyky"/>
        <w:numPr>
          <w:ilvl w:val="0"/>
          <w:numId w:val="5"/>
        </w:numPr>
        <w:rPr>
          <w:sz w:val="22"/>
          <w:szCs w:val="22"/>
        </w:rPr>
      </w:pPr>
      <w:r w:rsidRPr="00076E07">
        <w:rPr>
          <w:sz w:val="22"/>
          <w:szCs w:val="22"/>
        </w:rPr>
        <w:t>Norma PN-EN 1177 Nawierzchnie placów zabaw amortyzujące upadki</w:t>
      </w:r>
    </w:p>
    <w:p w14:paraId="5B433627" w14:textId="0582DDF3" w:rsidR="00BB136D" w:rsidRPr="009654BE" w:rsidRDefault="00BB136D" w:rsidP="00AE0C7A">
      <w:pPr>
        <w:pStyle w:val="PB1"/>
        <w:numPr>
          <w:ilvl w:val="0"/>
          <w:numId w:val="0"/>
        </w:numPr>
        <w:rPr>
          <w:rFonts w:eastAsia="Calibri"/>
          <w:sz w:val="28"/>
          <w:szCs w:val="28"/>
        </w:rPr>
      </w:pPr>
      <w:bookmarkStart w:id="350" w:name="_Toc201044408"/>
      <w:r w:rsidRPr="009654BE">
        <w:rPr>
          <w:rFonts w:eastAsia="Calibri"/>
          <w:sz w:val="28"/>
          <w:szCs w:val="28"/>
        </w:rPr>
        <w:lastRenderedPageBreak/>
        <w:t>MONTAŻ MAŁEJ ARCHITEKTURY – Z-00.0</w:t>
      </w:r>
      <w:r w:rsidR="005C7F04">
        <w:rPr>
          <w:rFonts w:eastAsia="Calibri"/>
          <w:sz w:val="28"/>
          <w:szCs w:val="28"/>
        </w:rPr>
        <w:t>4</w:t>
      </w:r>
      <w:bookmarkEnd w:id="350"/>
      <w:r w:rsidRPr="009654BE">
        <w:rPr>
          <w:rFonts w:eastAsia="Calibri"/>
          <w:sz w:val="28"/>
          <w:szCs w:val="28"/>
        </w:rPr>
        <w:t xml:space="preserve"> </w:t>
      </w:r>
    </w:p>
    <w:p w14:paraId="470F9819" w14:textId="77777777" w:rsidR="00BB136D" w:rsidRPr="00BB136D" w:rsidRDefault="00BB136D" w:rsidP="00BB136D">
      <w:pPr>
        <w:ind w:firstLine="0"/>
        <w:rPr>
          <w:rFonts w:eastAsia="Calibri" w:cs="Times New Roman"/>
          <w:b/>
          <w:lang w:eastAsia="en-US"/>
        </w:rPr>
      </w:pPr>
    </w:p>
    <w:p w14:paraId="3C4AD2A5" w14:textId="77777777" w:rsidR="00BB136D" w:rsidRPr="00BB136D" w:rsidRDefault="00BB136D">
      <w:pPr>
        <w:numPr>
          <w:ilvl w:val="0"/>
          <w:numId w:val="15"/>
        </w:numPr>
        <w:suppressAutoHyphens/>
        <w:autoSpaceDN w:val="0"/>
        <w:spacing w:after="60" w:line="259" w:lineRule="auto"/>
        <w:jc w:val="left"/>
        <w:textAlignment w:val="baseline"/>
        <w:outlineLvl w:val="0"/>
        <w:rPr>
          <w:rFonts w:eastAsia="Times New Roman" w:cs="Arial"/>
          <w:b/>
          <w:bCs/>
          <w:kern w:val="3"/>
          <w:lang w:eastAsia="en-US"/>
        </w:rPr>
      </w:pPr>
      <w:bookmarkStart w:id="351" w:name="_Toc200708590"/>
      <w:bookmarkStart w:id="352" w:name="_Toc200708848"/>
      <w:bookmarkStart w:id="353" w:name="_Toc201044409"/>
      <w:r w:rsidRPr="00BB136D">
        <w:rPr>
          <w:rFonts w:eastAsia="Times New Roman" w:cs="Arial"/>
          <w:b/>
          <w:bCs/>
          <w:kern w:val="3"/>
          <w:lang w:eastAsia="en-US"/>
        </w:rPr>
        <w:t>WSTĘP</w:t>
      </w:r>
      <w:bookmarkEnd w:id="351"/>
      <w:bookmarkEnd w:id="352"/>
      <w:bookmarkEnd w:id="353"/>
      <w:r w:rsidRPr="00BB136D">
        <w:rPr>
          <w:rFonts w:eastAsia="Times New Roman" w:cs="Arial"/>
          <w:b/>
          <w:bCs/>
          <w:kern w:val="3"/>
          <w:lang w:eastAsia="en-US"/>
        </w:rPr>
        <w:t xml:space="preserve"> </w:t>
      </w:r>
    </w:p>
    <w:p w14:paraId="1D7FDC6F" w14:textId="77777777" w:rsidR="00BB136D" w:rsidRPr="00BB136D" w:rsidRDefault="00BB136D">
      <w:pPr>
        <w:keepNext/>
        <w:keepLines/>
        <w:numPr>
          <w:ilvl w:val="1"/>
          <w:numId w:val="15"/>
        </w:numPr>
        <w:suppressAutoHyphens/>
        <w:autoSpaceDN w:val="0"/>
        <w:spacing w:before="100" w:after="60" w:line="259" w:lineRule="auto"/>
        <w:jc w:val="left"/>
        <w:textAlignment w:val="baseline"/>
        <w:outlineLvl w:val="1"/>
        <w:rPr>
          <w:rFonts w:eastAsia="Times New Roman" w:cs="Times New Roman"/>
          <w:b/>
        </w:rPr>
      </w:pPr>
      <w:bookmarkStart w:id="354" w:name="_Toc200708591"/>
      <w:bookmarkStart w:id="355" w:name="_Toc200708849"/>
      <w:bookmarkStart w:id="356" w:name="_Toc201044410"/>
      <w:r w:rsidRPr="00BB136D">
        <w:rPr>
          <w:rFonts w:eastAsia="Times New Roman" w:cs="Times New Roman"/>
          <w:b/>
        </w:rPr>
        <w:t xml:space="preserve">Przedmiot </w:t>
      </w:r>
      <w:proofErr w:type="spellStart"/>
      <w:r w:rsidRPr="00BB136D">
        <w:rPr>
          <w:rFonts w:eastAsia="Times New Roman" w:cs="Times New Roman"/>
          <w:b/>
        </w:rPr>
        <w:t>STWiOR</w:t>
      </w:r>
      <w:bookmarkEnd w:id="354"/>
      <w:bookmarkEnd w:id="355"/>
      <w:bookmarkEnd w:id="356"/>
      <w:proofErr w:type="spellEnd"/>
      <w:r w:rsidRPr="00BB136D">
        <w:rPr>
          <w:rFonts w:eastAsia="Times New Roman" w:cs="Times New Roman"/>
          <w:b/>
        </w:rPr>
        <w:t xml:space="preserve"> </w:t>
      </w:r>
    </w:p>
    <w:p w14:paraId="4D3855A8" w14:textId="73832204" w:rsidR="00BB136D" w:rsidRPr="00BB136D" w:rsidRDefault="00BB136D" w:rsidP="00BB136D">
      <w:pPr>
        <w:spacing w:after="160"/>
        <w:ind w:firstLine="0"/>
        <w:rPr>
          <w:rFonts w:eastAsia="Calibri" w:cs="Times New Roman"/>
          <w:lang w:eastAsia="en-US"/>
        </w:rPr>
      </w:pPr>
      <w:r w:rsidRPr="00BB136D">
        <w:rPr>
          <w:rFonts w:eastAsia="Calibri" w:cs="Times New Roman"/>
          <w:lang w:eastAsia="en-US"/>
        </w:rPr>
        <w:t>Przedmiotem niniejszej specyfikacji technicznej wykonania i odbioru robót (</w:t>
      </w:r>
      <w:proofErr w:type="spellStart"/>
      <w:r w:rsidRPr="00BB136D">
        <w:rPr>
          <w:rFonts w:eastAsia="Calibri" w:cs="Times New Roman"/>
          <w:lang w:eastAsia="en-US"/>
        </w:rPr>
        <w:t>STWiOR</w:t>
      </w:r>
      <w:proofErr w:type="spellEnd"/>
      <w:r w:rsidRPr="00BB136D">
        <w:rPr>
          <w:rFonts w:eastAsia="Calibri" w:cs="Times New Roman"/>
          <w:lang w:eastAsia="en-US"/>
        </w:rPr>
        <w:t xml:space="preserve">) są wymagania dotyczące wykonania i odbioru robót związanych z wykonaniem i montażem elementów małej architektury przy realizacji zadania pn.: </w:t>
      </w:r>
      <w:r w:rsidR="009654BE" w:rsidRPr="009654BE">
        <w:rPr>
          <w:rFonts w:eastAsia="Calibri" w:cs="Times New Roman"/>
          <w:lang w:eastAsia="en-US"/>
        </w:rPr>
        <w:t xml:space="preserve">„Przebudowa placu zabaw wraz z wykonaniem nawierzchni bezpiecznej, montażem elementów małej  architektury oraz wykonaniem zieleni przy Żłobku Miejskim, na działce nr 803, </w:t>
      </w:r>
      <w:proofErr w:type="spellStart"/>
      <w:r w:rsidR="009654BE" w:rsidRPr="009654BE">
        <w:rPr>
          <w:rFonts w:eastAsia="Calibri" w:cs="Times New Roman"/>
          <w:lang w:eastAsia="en-US"/>
        </w:rPr>
        <w:t>obr</w:t>
      </w:r>
      <w:proofErr w:type="spellEnd"/>
      <w:r w:rsidR="009654BE" w:rsidRPr="009654BE">
        <w:rPr>
          <w:rFonts w:eastAsia="Calibri" w:cs="Times New Roman"/>
          <w:lang w:eastAsia="en-US"/>
        </w:rPr>
        <w:t>. 3 Centrum, al. Jana Pawła II 5a, 37-450 Stalowa Wola”.</w:t>
      </w:r>
    </w:p>
    <w:p w14:paraId="053AE4E1" w14:textId="77777777" w:rsidR="00BB136D" w:rsidRPr="00BB136D" w:rsidRDefault="00BB136D">
      <w:pPr>
        <w:keepNext/>
        <w:keepLines/>
        <w:numPr>
          <w:ilvl w:val="1"/>
          <w:numId w:val="15"/>
        </w:numPr>
        <w:suppressAutoHyphens/>
        <w:autoSpaceDN w:val="0"/>
        <w:spacing w:before="100" w:after="60" w:line="259" w:lineRule="auto"/>
        <w:jc w:val="left"/>
        <w:textAlignment w:val="baseline"/>
        <w:outlineLvl w:val="1"/>
        <w:rPr>
          <w:rFonts w:eastAsia="Times New Roman" w:cs="Times New Roman"/>
          <w:b/>
        </w:rPr>
      </w:pPr>
      <w:bookmarkStart w:id="357" w:name="_Toc200708592"/>
      <w:bookmarkStart w:id="358" w:name="_Toc200708850"/>
      <w:bookmarkStart w:id="359" w:name="_Toc201044411"/>
      <w:r w:rsidRPr="00BB136D">
        <w:rPr>
          <w:rFonts w:eastAsia="Times New Roman" w:cs="Times New Roman"/>
          <w:b/>
        </w:rPr>
        <w:t xml:space="preserve">Zakres stosowania </w:t>
      </w:r>
      <w:proofErr w:type="spellStart"/>
      <w:r w:rsidRPr="00BB136D">
        <w:rPr>
          <w:rFonts w:eastAsia="Times New Roman" w:cs="Times New Roman"/>
          <w:b/>
        </w:rPr>
        <w:t>STWiOR</w:t>
      </w:r>
      <w:bookmarkEnd w:id="357"/>
      <w:bookmarkEnd w:id="358"/>
      <w:bookmarkEnd w:id="359"/>
      <w:proofErr w:type="spellEnd"/>
    </w:p>
    <w:p w14:paraId="3F6B2CDB" w14:textId="77777777" w:rsidR="00BB136D" w:rsidRPr="00BB136D" w:rsidRDefault="00BB136D" w:rsidP="00BB136D">
      <w:pPr>
        <w:spacing w:after="160"/>
        <w:ind w:firstLine="0"/>
        <w:rPr>
          <w:rFonts w:eastAsia="Calibri" w:cs="Times New Roman"/>
          <w:lang w:eastAsia="en-US"/>
        </w:rPr>
      </w:pPr>
      <w:r w:rsidRPr="00BB136D">
        <w:rPr>
          <w:rFonts w:eastAsia="Calibri" w:cs="Times New Roman"/>
          <w:lang w:eastAsia="en-US"/>
        </w:rPr>
        <w:t xml:space="preserve">Specyfikacja techniczna wykonania i odbioru robót </w:t>
      </w:r>
      <w:proofErr w:type="spellStart"/>
      <w:r w:rsidRPr="00BB136D">
        <w:rPr>
          <w:rFonts w:eastAsia="Calibri" w:cs="Times New Roman"/>
          <w:lang w:eastAsia="en-US"/>
        </w:rPr>
        <w:t>STWiOR</w:t>
      </w:r>
      <w:proofErr w:type="spellEnd"/>
      <w:r w:rsidRPr="00BB136D">
        <w:rPr>
          <w:rFonts w:eastAsia="Calibri" w:cs="Times New Roman"/>
          <w:lang w:eastAsia="en-US"/>
        </w:rPr>
        <w:t xml:space="preserve"> jest stosowana jako dokument kontraktowy przy realizacji robót wymienionych w pkt. 1.1. </w:t>
      </w:r>
    </w:p>
    <w:p w14:paraId="0DA4B257" w14:textId="77777777" w:rsidR="00BB136D" w:rsidRPr="00BB136D" w:rsidRDefault="00BB136D">
      <w:pPr>
        <w:keepNext/>
        <w:keepLines/>
        <w:numPr>
          <w:ilvl w:val="1"/>
          <w:numId w:val="15"/>
        </w:numPr>
        <w:spacing w:before="100" w:after="60" w:line="259" w:lineRule="auto"/>
        <w:contextualSpacing/>
        <w:jc w:val="left"/>
        <w:outlineLvl w:val="1"/>
        <w:rPr>
          <w:rFonts w:eastAsia="Times New Roman" w:cs="Times New Roman"/>
          <w:b/>
        </w:rPr>
      </w:pPr>
      <w:bookmarkStart w:id="360" w:name="_Toc200708593"/>
      <w:bookmarkStart w:id="361" w:name="_Toc200708851"/>
      <w:bookmarkStart w:id="362" w:name="_Toc201044412"/>
      <w:r w:rsidRPr="00BB136D">
        <w:rPr>
          <w:rFonts w:eastAsia="Times New Roman" w:cs="Times New Roman"/>
          <w:b/>
        </w:rPr>
        <w:t xml:space="preserve">Zakres robót objętych </w:t>
      </w:r>
      <w:proofErr w:type="spellStart"/>
      <w:r w:rsidRPr="00BB136D">
        <w:rPr>
          <w:rFonts w:eastAsia="Times New Roman" w:cs="Times New Roman"/>
          <w:b/>
        </w:rPr>
        <w:t>STWiOR</w:t>
      </w:r>
      <w:bookmarkEnd w:id="360"/>
      <w:bookmarkEnd w:id="361"/>
      <w:bookmarkEnd w:id="362"/>
      <w:proofErr w:type="spellEnd"/>
      <w:r w:rsidRPr="00BB136D">
        <w:rPr>
          <w:rFonts w:eastAsia="Times New Roman" w:cs="Times New Roman"/>
          <w:b/>
        </w:rPr>
        <w:t xml:space="preserve"> </w:t>
      </w:r>
    </w:p>
    <w:p w14:paraId="025A72D9" w14:textId="77777777" w:rsidR="00BB136D" w:rsidRPr="00BB136D" w:rsidRDefault="00BB136D" w:rsidP="00BB136D">
      <w:pPr>
        <w:spacing w:after="160"/>
        <w:ind w:firstLine="0"/>
        <w:contextualSpacing/>
        <w:rPr>
          <w:rFonts w:eastAsia="Calibri" w:cs="Times New Roman"/>
          <w:lang w:eastAsia="en-US"/>
        </w:rPr>
      </w:pPr>
      <w:r w:rsidRPr="00BB136D">
        <w:rPr>
          <w:rFonts w:eastAsia="Calibri" w:cs="Times New Roman"/>
          <w:lang w:eastAsia="en-US"/>
        </w:rPr>
        <w:t>Ustalenia zawarte w niniejszej specyfikacji dotyczą zasad prowadzenia robót związanych z:</w:t>
      </w:r>
    </w:p>
    <w:p w14:paraId="62F4ADFF" w14:textId="096F915F" w:rsidR="00BB136D" w:rsidRPr="00BB136D" w:rsidRDefault="00BB136D">
      <w:pPr>
        <w:numPr>
          <w:ilvl w:val="0"/>
          <w:numId w:val="16"/>
        </w:numPr>
        <w:spacing w:after="160" w:line="259" w:lineRule="auto"/>
        <w:contextualSpacing/>
        <w:jc w:val="left"/>
        <w:rPr>
          <w:rFonts w:eastAsia="Calibri" w:cs="Times New Roman"/>
          <w:lang w:eastAsia="en-US"/>
        </w:rPr>
      </w:pPr>
      <w:r w:rsidRPr="00BB136D">
        <w:rPr>
          <w:rFonts w:eastAsia="Calibri" w:cs="Times New Roman"/>
          <w:lang w:eastAsia="en-US"/>
        </w:rPr>
        <w:t xml:space="preserve">montażem </w:t>
      </w:r>
      <w:r w:rsidR="00433643" w:rsidRPr="00F96F12">
        <w:rPr>
          <w:rFonts w:eastAsia="Calibri" w:cs="Times New Roman"/>
          <w:lang w:eastAsia="en-US"/>
        </w:rPr>
        <w:t>ogrodzenia</w:t>
      </w:r>
      <w:r w:rsidR="00F96F12">
        <w:rPr>
          <w:rFonts w:eastAsia="Calibri" w:cs="Times New Roman"/>
          <w:lang w:eastAsia="en-US"/>
        </w:rPr>
        <w:t xml:space="preserve"> panelowego z furtką</w:t>
      </w:r>
    </w:p>
    <w:p w14:paraId="5FC3EE32" w14:textId="3EFE04BC" w:rsidR="00BB136D" w:rsidRPr="00BB136D" w:rsidRDefault="00BB136D">
      <w:pPr>
        <w:numPr>
          <w:ilvl w:val="0"/>
          <w:numId w:val="16"/>
        </w:numPr>
        <w:spacing w:after="160" w:line="259" w:lineRule="auto"/>
        <w:contextualSpacing/>
        <w:jc w:val="left"/>
        <w:rPr>
          <w:rFonts w:eastAsia="Calibri" w:cs="Times New Roman"/>
          <w:lang w:eastAsia="en-US"/>
        </w:rPr>
      </w:pPr>
      <w:r w:rsidRPr="00BB136D">
        <w:rPr>
          <w:rFonts w:eastAsia="Calibri" w:cs="Times New Roman"/>
          <w:lang w:eastAsia="en-US"/>
        </w:rPr>
        <w:t xml:space="preserve">montażem </w:t>
      </w:r>
      <w:r w:rsidR="00433643" w:rsidRPr="00F96F12">
        <w:rPr>
          <w:rFonts w:eastAsia="Calibri" w:cs="Times New Roman"/>
          <w:lang w:eastAsia="en-US"/>
        </w:rPr>
        <w:t>ławek</w:t>
      </w:r>
      <w:r w:rsidR="00F96F12">
        <w:rPr>
          <w:rFonts w:eastAsia="Calibri" w:cs="Times New Roman"/>
          <w:lang w:eastAsia="en-US"/>
        </w:rPr>
        <w:t xml:space="preserve"> (ławki z oparciem, ławki z donicą, i ławki półokrągłej)</w:t>
      </w:r>
    </w:p>
    <w:p w14:paraId="7A95EDD8" w14:textId="5B4FD644" w:rsidR="00BB136D" w:rsidRPr="00BB136D" w:rsidRDefault="00BB136D">
      <w:pPr>
        <w:numPr>
          <w:ilvl w:val="0"/>
          <w:numId w:val="16"/>
        </w:numPr>
        <w:spacing w:after="160" w:line="259" w:lineRule="auto"/>
        <w:contextualSpacing/>
        <w:jc w:val="left"/>
        <w:rPr>
          <w:rFonts w:eastAsia="Calibri" w:cs="Times New Roman"/>
          <w:lang w:eastAsia="en-US"/>
        </w:rPr>
      </w:pPr>
      <w:r w:rsidRPr="00BB136D">
        <w:rPr>
          <w:rFonts w:eastAsia="Calibri" w:cs="Times New Roman"/>
          <w:lang w:eastAsia="en-US"/>
        </w:rPr>
        <w:t xml:space="preserve">montażem </w:t>
      </w:r>
      <w:r w:rsidR="00433643" w:rsidRPr="00F96F12">
        <w:rPr>
          <w:rFonts w:eastAsia="Calibri" w:cs="Times New Roman"/>
          <w:lang w:eastAsia="en-US"/>
        </w:rPr>
        <w:t>półkuli EPDM</w:t>
      </w:r>
    </w:p>
    <w:p w14:paraId="64D27712" w14:textId="66A3A471" w:rsidR="00BB136D" w:rsidRPr="00BB136D" w:rsidRDefault="00BB136D">
      <w:pPr>
        <w:numPr>
          <w:ilvl w:val="0"/>
          <w:numId w:val="16"/>
        </w:numPr>
        <w:spacing w:after="160" w:line="259" w:lineRule="auto"/>
        <w:contextualSpacing/>
        <w:jc w:val="left"/>
        <w:rPr>
          <w:rFonts w:eastAsia="Calibri" w:cs="Times New Roman"/>
          <w:lang w:eastAsia="en-US"/>
        </w:rPr>
      </w:pPr>
      <w:r w:rsidRPr="00BB136D">
        <w:rPr>
          <w:rFonts w:eastAsia="Calibri" w:cs="Times New Roman"/>
          <w:lang w:eastAsia="en-US"/>
        </w:rPr>
        <w:t xml:space="preserve">montażem </w:t>
      </w:r>
      <w:r w:rsidR="00433643" w:rsidRPr="00F96F12">
        <w:rPr>
          <w:rFonts w:eastAsia="Calibri" w:cs="Times New Roman"/>
          <w:lang w:eastAsia="en-US"/>
        </w:rPr>
        <w:t>tablic kredowych</w:t>
      </w:r>
    </w:p>
    <w:p w14:paraId="792ED443" w14:textId="37E17B97" w:rsidR="00BB136D" w:rsidRPr="00BB136D" w:rsidRDefault="00BB136D">
      <w:pPr>
        <w:numPr>
          <w:ilvl w:val="0"/>
          <w:numId w:val="16"/>
        </w:numPr>
        <w:spacing w:after="160" w:line="259" w:lineRule="auto"/>
        <w:contextualSpacing/>
        <w:jc w:val="left"/>
        <w:rPr>
          <w:rFonts w:eastAsia="Calibri" w:cs="Times New Roman"/>
          <w:lang w:eastAsia="en-US"/>
        </w:rPr>
      </w:pPr>
      <w:r w:rsidRPr="00BB136D">
        <w:rPr>
          <w:rFonts w:eastAsia="Calibri" w:cs="Times New Roman"/>
          <w:lang w:eastAsia="en-US"/>
        </w:rPr>
        <w:t xml:space="preserve">montażem </w:t>
      </w:r>
      <w:r w:rsidR="00433643" w:rsidRPr="00F96F12">
        <w:rPr>
          <w:rFonts w:eastAsia="Calibri" w:cs="Times New Roman"/>
          <w:lang w:eastAsia="en-US"/>
        </w:rPr>
        <w:t>barierki drewnianej</w:t>
      </w:r>
    </w:p>
    <w:p w14:paraId="14920FAB" w14:textId="70473B03" w:rsidR="00BB136D" w:rsidRPr="00F96F12" w:rsidRDefault="00BB136D">
      <w:pPr>
        <w:numPr>
          <w:ilvl w:val="0"/>
          <w:numId w:val="16"/>
        </w:numPr>
        <w:spacing w:after="160" w:line="259" w:lineRule="auto"/>
        <w:contextualSpacing/>
        <w:jc w:val="left"/>
        <w:rPr>
          <w:rFonts w:eastAsia="Calibri" w:cs="Times New Roman"/>
          <w:lang w:eastAsia="en-US"/>
        </w:rPr>
      </w:pPr>
      <w:r w:rsidRPr="00BB136D">
        <w:rPr>
          <w:rFonts w:eastAsia="Calibri" w:cs="Times New Roman"/>
          <w:lang w:eastAsia="en-US"/>
        </w:rPr>
        <w:t>montaże</w:t>
      </w:r>
      <w:r w:rsidR="00433643" w:rsidRPr="00F96F12">
        <w:rPr>
          <w:rFonts w:eastAsia="Calibri" w:cs="Times New Roman"/>
          <w:lang w:eastAsia="en-US"/>
        </w:rPr>
        <w:t xml:space="preserve">m pali </w:t>
      </w:r>
      <w:proofErr w:type="spellStart"/>
      <w:r w:rsidR="00433643" w:rsidRPr="00F96F12">
        <w:rPr>
          <w:rFonts w:eastAsia="Calibri" w:cs="Times New Roman"/>
          <w:lang w:eastAsia="en-US"/>
        </w:rPr>
        <w:t>robiniowych</w:t>
      </w:r>
      <w:proofErr w:type="spellEnd"/>
    </w:p>
    <w:p w14:paraId="5E912B15" w14:textId="6A0A01CD" w:rsidR="00433643" w:rsidRPr="00BB136D" w:rsidRDefault="00433643">
      <w:pPr>
        <w:numPr>
          <w:ilvl w:val="0"/>
          <w:numId w:val="16"/>
        </w:numPr>
        <w:spacing w:after="160" w:line="259" w:lineRule="auto"/>
        <w:contextualSpacing/>
        <w:jc w:val="left"/>
        <w:rPr>
          <w:rFonts w:eastAsia="Calibri" w:cs="Times New Roman"/>
          <w:lang w:eastAsia="en-US"/>
        </w:rPr>
      </w:pPr>
      <w:r w:rsidRPr="00BB136D">
        <w:rPr>
          <w:rFonts w:eastAsia="Calibri" w:cs="Times New Roman"/>
          <w:lang w:eastAsia="en-US"/>
        </w:rPr>
        <w:t>montaże</w:t>
      </w:r>
      <w:r w:rsidRPr="00F96F12">
        <w:rPr>
          <w:rFonts w:eastAsia="Calibri" w:cs="Times New Roman"/>
          <w:lang w:eastAsia="en-US"/>
        </w:rPr>
        <w:t>m karmników dla ptaków</w:t>
      </w:r>
    </w:p>
    <w:p w14:paraId="022EA8D0" w14:textId="42D1FF5F" w:rsidR="00433643" w:rsidRPr="00F96F12" w:rsidRDefault="00433643">
      <w:pPr>
        <w:numPr>
          <w:ilvl w:val="0"/>
          <w:numId w:val="16"/>
        </w:numPr>
        <w:spacing w:after="160" w:line="259" w:lineRule="auto"/>
        <w:contextualSpacing/>
        <w:jc w:val="left"/>
        <w:rPr>
          <w:rFonts w:eastAsia="Calibri" w:cs="Times New Roman"/>
          <w:lang w:eastAsia="en-US"/>
        </w:rPr>
      </w:pPr>
      <w:r w:rsidRPr="00BB136D">
        <w:rPr>
          <w:rFonts w:eastAsia="Calibri" w:cs="Times New Roman"/>
          <w:lang w:eastAsia="en-US"/>
        </w:rPr>
        <w:t>montaże</w:t>
      </w:r>
      <w:r w:rsidRPr="00F96F12">
        <w:rPr>
          <w:rFonts w:eastAsia="Calibri" w:cs="Times New Roman"/>
          <w:lang w:eastAsia="en-US"/>
        </w:rPr>
        <w:t xml:space="preserve">m </w:t>
      </w:r>
      <w:r w:rsidR="00F96F12" w:rsidRPr="00F96F12">
        <w:rPr>
          <w:rFonts w:eastAsia="Calibri" w:cs="Times New Roman"/>
          <w:lang w:eastAsia="en-US"/>
        </w:rPr>
        <w:t>tablic informacyjnych</w:t>
      </w:r>
    </w:p>
    <w:p w14:paraId="59BEA825" w14:textId="1FD55424" w:rsidR="00F96F12" w:rsidRPr="00BB136D" w:rsidRDefault="00F96F12">
      <w:pPr>
        <w:numPr>
          <w:ilvl w:val="0"/>
          <w:numId w:val="16"/>
        </w:numPr>
        <w:spacing w:after="160" w:line="259" w:lineRule="auto"/>
        <w:contextualSpacing/>
        <w:jc w:val="left"/>
        <w:rPr>
          <w:rFonts w:eastAsia="Calibri" w:cs="Times New Roman"/>
          <w:lang w:eastAsia="en-US"/>
        </w:rPr>
      </w:pPr>
      <w:r w:rsidRPr="00F96F12">
        <w:rPr>
          <w:rFonts w:eastAsia="Calibri" w:cs="Times New Roman"/>
          <w:lang w:eastAsia="en-US"/>
        </w:rPr>
        <w:t>montażem plastrów pni z łapami zwierząt</w:t>
      </w:r>
    </w:p>
    <w:p w14:paraId="46B9BCEA" w14:textId="4254B70E" w:rsidR="00433643" w:rsidRPr="00BB136D" w:rsidRDefault="00F96F12">
      <w:pPr>
        <w:numPr>
          <w:ilvl w:val="0"/>
          <w:numId w:val="16"/>
        </w:numPr>
        <w:spacing w:after="160" w:line="259" w:lineRule="auto"/>
        <w:contextualSpacing/>
        <w:jc w:val="left"/>
        <w:rPr>
          <w:rFonts w:eastAsia="Calibri" w:cs="Times New Roman"/>
          <w:lang w:eastAsia="en-US"/>
        </w:rPr>
      </w:pPr>
      <w:r w:rsidRPr="00F96F12">
        <w:rPr>
          <w:rFonts w:eastAsia="Calibri" w:cs="Times New Roman"/>
          <w:lang w:eastAsia="en-US"/>
        </w:rPr>
        <w:t>ustawieniem elementów wolnostojących (domek w stylu tipi, drewniany stolik, sygnalizator świetlny)</w:t>
      </w:r>
    </w:p>
    <w:p w14:paraId="426FDA61" w14:textId="7027D71C" w:rsidR="00BB136D" w:rsidRPr="00BB136D" w:rsidRDefault="00BB136D" w:rsidP="00433643">
      <w:pPr>
        <w:spacing w:after="160" w:line="259" w:lineRule="auto"/>
        <w:ind w:firstLine="0"/>
        <w:contextualSpacing/>
        <w:jc w:val="left"/>
        <w:rPr>
          <w:rFonts w:eastAsia="Calibri" w:cs="Times New Roman"/>
          <w:highlight w:val="yellow"/>
          <w:lang w:eastAsia="en-US"/>
        </w:rPr>
      </w:pPr>
    </w:p>
    <w:p w14:paraId="58198B1C" w14:textId="77777777" w:rsidR="00BB136D" w:rsidRPr="00BB136D" w:rsidRDefault="00BB136D">
      <w:pPr>
        <w:keepNext/>
        <w:keepLines/>
        <w:numPr>
          <w:ilvl w:val="1"/>
          <w:numId w:val="15"/>
        </w:numPr>
        <w:spacing w:before="100" w:after="60" w:line="259" w:lineRule="auto"/>
        <w:contextualSpacing/>
        <w:jc w:val="left"/>
        <w:outlineLvl w:val="1"/>
        <w:rPr>
          <w:rFonts w:eastAsia="Times New Roman" w:cs="Times New Roman"/>
          <w:b/>
        </w:rPr>
      </w:pPr>
      <w:bookmarkStart w:id="363" w:name="_Toc200708594"/>
      <w:bookmarkStart w:id="364" w:name="_Toc200708852"/>
      <w:bookmarkStart w:id="365" w:name="_Toc201044413"/>
      <w:r w:rsidRPr="00BB136D">
        <w:rPr>
          <w:rFonts w:eastAsia="Times New Roman" w:cs="Times New Roman"/>
          <w:b/>
        </w:rPr>
        <w:t>Określenia podstawowe</w:t>
      </w:r>
      <w:bookmarkEnd w:id="363"/>
      <w:bookmarkEnd w:id="364"/>
      <w:bookmarkEnd w:id="365"/>
    </w:p>
    <w:p w14:paraId="66FAA323" w14:textId="77777777" w:rsidR="00BB136D" w:rsidRPr="00BB136D" w:rsidRDefault="00BB136D" w:rsidP="00BB136D">
      <w:pPr>
        <w:spacing w:after="160"/>
        <w:ind w:firstLine="0"/>
        <w:rPr>
          <w:rFonts w:eastAsia="Calibri" w:cs="Times New Roman"/>
          <w:lang w:eastAsia="en-US"/>
        </w:rPr>
      </w:pPr>
      <w:r w:rsidRPr="00BB136D">
        <w:rPr>
          <w:rFonts w:eastAsia="Calibri" w:cs="Times New Roman"/>
          <w:lang w:eastAsia="en-US"/>
        </w:rPr>
        <w:t xml:space="preserve">Stosowane określenia podstawowe są zgodne z obowiązującymi, odpowiednimi polskimi normami oraz z definicjami podanymi w </w:t>
      </w:r>
      <w:proofErr w:type="spellStart"/>
      <w:r w:rsidRPr="00BB136D">
        <w:rPr>
          <w:rFonts w:eastAsia="Calibri" w:cs="Times New Roman"/>
          <w:lang w:eastAsia="en-US"/>
        </w:rPr>
        <w:t>STWiOR</w:t>
      </w:r>
      <w:proofErr w:type="spellEnd"/>
      <w:r w:rsidRPr="00BB136D">
        <w:rPr>
          <w:rFonts w:eastAsia="Calibri" w:cs="Times New Roman"/>
          <w:lang w:eastAsia="en-US"/>
        </w:rPr>
        <w:t xml:space="preserve"> Z-00.00 „Wymagania ogólne”. </w:t>
      </w:r>
    </w:p>
    <w:p w14:paraId="38515A1F" w14:textId="77777777" w:rsidR="00BB136D" w:rsidRPr="00BB136D" w:rsidRDefault="00BB136D">
      <w:pPr>
        <w:keepNext/>
        <w:keepLines/>
        <w:numPr>
          <w:ilvl w:val="1"/>
          <w:numId w:val="15"/>
        </w:numPr>
        <w:suppressAutoHyphens/>
        <w:autoSpaceDN w:val="0"/>
        <w:spacing w:before="100" w:after="60" w:line="259" w:lineRule="auto"/>
        <w:jc w:val="left"/>
        <w:textAlignment w:val="baseline"/>
        <w:outlineLvl w:val="1"/>
        <w:rPr>
          <w:rFonts w:eastAsia="Times New Roman" w:cs="Times New Roman"/>
          <w:b/>
        </w:rPr>
      </w:pPr>
      <w:bookmarkStart w:id="366" w:name="_Toc200708595"/>
      <w:bookmarkStart w:id="367" w:name="_Toc200708853"/>
      <w:bookmarkStart w:id="368" w:name="_Toc201044414"/>
      <w:r w:rsidRPr="00BB136D">
        <w:rPr>
          <w:rFonts w:eastAsia="Times New Roman" w:cs="Times New Roman"/>
          <w:b/>
        </w:rPr>
        <w:t>Ogólne wymagania dotyczące robót</w:t>
      </w:r>
      <w:bookmarkEnd w:id="366"/>
      <w:bookmarkEnd w:id="367"/>
      <w:bookmarkEnd w:id="368"/>
      <w:r w:rsidRPr="00BB136D">
        <w:rPr>
          <w:rFonts w:eastAsia="Times New Roman" w:cs="Times New Roman"/>
          <w:b/>
        </w:rPr>
        <w:t xml:space="preserve"> </w:t>
      </w:r>
    </w:p>
    <w:p w14:paraId="23FB1A06" w14:textId="77777777" w:rsidR="00BB136D" w:rsidRPr="00BB136D" w:rsidRDefault="00BB136D" w:rsidP="00BB136D">
      <w:pPr>
        <w:spacing w:after="160"/>
        <w:ind w:firstLine="0"/>
        <w:rPr>
          <w:rFonts w:eastAsia="Calibri" w:cs="Times New Roman"/>
          <w:lang w:eastAsia="en-US"/>
        </w:rPr>
      </w:pPr>
      <w:r w:rsidRPr="00BB136D">
        <w:rPr>
          <w:rFonts w:eastAsia="Calibri" w:cs="Times New Roman"/>
          <w:lang w:eastAsia="en-US"/>
        </w:rPr>
        <w:t xml:space="preserve">Ogólne wymagania dotyczące robót podano w </w:t>
      </w:r>
      <w:proofErr w:type="spellStart"/>
      <w:r w:rsidRPr="00BB136D">
        <w:rPr>
          <w:rFonts w:eastAsia="Calibri" w:cs="Times New Roman"/>
          <w:lang w:eastAsia="en-US"/>
        </w:rPr>
        <w:t>STWiOR</w:t>
      </w:r>
      <w:proofErr w:type="spellEnd"/>
      <w:r w:rsidRPr="00BB136D">
        <w:rPr>
          <w:rFonts w:eastAsia="Calibri" w:cs="Times New Roman"/>
          <w:lang w:eastAsia="en-US"/>
        </w:rPr>
        <w:t xml:space="preserve"> Z-00.00 „Wymagania ogólne” Ustalenia zawarte w niniejszej specyfikacji dotyczą zasad prowadzenia robót związanych</w:t>
      </w:r>
      <w:r w:rsidRPr="00BB136D">
        <w:rPr>
          <w:rFonts w:eastAsia="Calibri" w:cs="Times New Roman"/>
          <w:lang w:eastAsia="en-US"/>
        </w:rPr>
        <w:br/>
        <w:t>z wykonaniem i montażem elementów małej architektury.</w:t>
      </w:r>
    </w:p>
    <w:p w14:paraId="73222BF2" w14:textId="77777777" w:rsidR="00BB136D" w:rsidRPr="00BB136D" w:rsidRDefault="00BB136D">
      <w:pPr>
        <w:numPr>
          <w:ilvl w:val="0"/>
          <w:numId w:val="15"/>
        </w:numPr>
        <w:suppressAutoHyphens/>
        <w:autoSpaceDN w:val="0"/>
        <w:spacing w:after="60" w:line="259" w:lineRule="auto"/>
        <w:jc w:val="left"/>
        <w:textAlignment w:val="baseline"/>
        <w:outlineLvl w:val="0"/>
        <w:rPr>
          <w:rFonts w:eastAsia="Times New Roman" w:cs="Arial"/>
          <w:b/>
          <w:bCs/>
          <w:kern w:val="3"/>
          <w:lang w:eastAsia="en-US"/>
        </w:rPr>
      </w:pPr>
      <w:bookmarkStart w:id="369" w:name="_Toc200708596"/>
      <w:bookmarkStart w:id="370" w:name="_Toc200708854"/>
      <w:bookmarkStart w:id="371" w:name="_Toc201044415"/>
      <w:r w:rsidRPr="00BB136D">
        <w:rPr>
          <w:rFonts w:eastAsia="Times New Roman" w:cs="Arial"/>
          <w:b/>
          <w:bCs/>
          <w:kern w:val="3"/>
          <w:lang w:eastAsia="en-US"/>
        </w:rPr>
        <w:t>MATERIAŁY</w:t>
      </w:r>
      <w:bookmarkEnd w:id="369"/>
      <w:bookmarkEnd w:id="370"/>
      <w:bookmarkEnd w:id="371"/>
      <w:r w:rsidRPr="00BB136D">
        <w:rPr>
          <w:rFonts w:eastAsia="Times New Roman" w:cs="Arial"/>
          <w:b/>
          <w:bCs/>
          <w:kern w:val="3"/>
          <w:lang w:eastAsia="en-US"/>
        </w:rPr>
        <w:t xml:space="preserve"> </w:t>
      </w:r>
    </w:p>
    <w:p w14:paraId="00FCE5F8" w14:textId="77777777" w:rsidR="00BB136D" w:rsidRDefault="00BB136D" w:rsidP="00BB136D">
      <w:pPr>
        <w:spacing w:after="160"/>
        <w:ind w:firstLine="0"/>
        <w:rPr>
          <w:rFonts w:eastAsia="Calibri" w:cs="Times New Roman"/>
          <w:lang w:eastAsia="en-US"/>
        </w:rPr>
      </w:pPr>
      <w:r w:rsidRPr="00BB136D">
        <w:rPr>
          <w:rFonts w:eastAsia="Calibri" w:cs="Times New Roman"/>
          <w:lang w:eastAsia="en-US"/>
        </w:rPr>
        <w:t xml:space="preserve">Ogólne wymagania dotyczące materiałów podano w </w:t>
      </w:r>
      <w:proofErr w:type="spellStart"/>
      <w:r w:rsidRPr="00BB136D">
        <w:rPr>
          <w:rFonts w:eastAsia="Calibri" w:cs="Times New Roman"/>
          <w:lang w:eastAsia="en-US"/>
        </w:rPr>
        <w:t>STWiOR</w:t>
      </w:r>
      <w:proofErr w:type="spellEnd"/>
      <w:r w:rsidRPr="00BB136D">
        <w:rPr>
          <w:rFonts w:eastAsia="Calibri" w:cs="Times New Roman"/>
          <w:lang w:eastAsia="en-US"/>
        </w:rPr>
        <w:t xml:space="preserve"> Z-00.00 „Wymagania ogólne”. </w:t>
      </w:r>
    </w:p>
    <w:p w14:paraId="09C35200" w14:textId="77777777" w:rsidR="00E338D6" w:rsidRDefault="00E338D6" w:rsidP="00BB136D">
      <w:pPr>
        <w:spacing w:after="160"/>
        <w:ind w:firstLine="0"/>
        <w:rPr>
          <w:rFonts w:eastAsia="Calibri" w:cs="Times New Roman"/>
          <w:lang w:eastAsia="en-US"/>
        </w:rPr>
      </w:pPr>
    </w:p>
    <w:p w14:paraId="5F080DE9" w14:textId="77777777" w:rsidR="00E338D6" w:rsidRPr="00BB136D" w:rsidRDefault="00E338D6" w:rsidP="00BB136D">
      <w:pPr>
        <w:spacing w:after="160"/>
        <w:ind w:firstLine="0"/>
        <w:rPr>
          <w:rFonts w:eastAsia="Calibri" w:cs="Times New Roman"/>
          <w:lang w:eastAsia="en-US"/>
        </w:rPr>
      </w:pPr>
    </w:p>
    <w:p w14:paraId="2E7EE79D" w14:textId="14A59A56" w:rsidR="00F96F12" w:rsidRDefault="00F96F12">
      <w:pPr>
        <w:keepNext/>
        <w:keepLines/>
        <w:numPr>
          <w:ilvl w:val="1"/>
          <w:numId w:val="15"/>
        </w:numPr>
        <w:suppressAutoHyphens/>
        <w:autoSpaceDN w:val="0"/>
        <w:spacing w:before="100" w:after="60" w:line="259" w:lineRule="auto"/>
        <w:jc w:val="left"/>
        <w:textAlignment w:val="baseline"/>
        <w:outlineLvl w:val="1"/>
        <w:rPr>
          <w:rFonts w:eastAsia="Times New Roman" w:cs="Times New Roman"/>
          <w:b/>
        </w:rPr>
      </w:pPr>
      <w:bookmarkStart w:id="372" w:name="_Toc201044416"/>
      <w:r>
        <w:rPr>
          <w:rFonts w:eastAsia="Times New Roman" w:cs="Times New Roman"/>
          <w:b/>
        </w:rPr>
        <w:lastRenderedPageBreak/>
        <w:t>Ogrodzenie panelowe</w:t>
      </w:r>
      <w:bookmarkEnd w:id="372"/>
      <w:r>
        <w:rPr>
          <w:rFonts w:eastAsia="Times New Roman" w:cs="Times New Roman"/>
          <w:b/>
        </w:rPr>
        <w:t xml:space="preserve"> </w:t>
      </w:r>
    </w:p>
    <w:p w14:paraId="08CDF242" w14:textId="77777777" w:rsidR="00E338D6" w:rsidRPr="00FB6E10" w:rsidRDefault="00E338D6" w:rsidP="00E338D6">
      <w:pPr>
        <w:ind w:firstLine="0"/>
        <w:jc w:val="left"/>
        <w:rPr>
          <w:b/>
          <w:bCs/>
          <w:color w:val="000000" w:themeColor="text1"/>
        </w:rPr>
      </w:pPr>
      <w:r w:rsidRPr="00FB6E10">
        <w:rPr>
          <w:b/>
          <w:bCs/>
          <w:color w:val="000000" w:themeColor="text1"/>
        </w:rPr>
        <w:t>ILOŚĆ</w:t>
      </w:r>
      <w:r>
        <w:rPr>
          <w:b/>
          <w:bCs/>
          <w:color w:val="000000" w:themeColor="text1"/>
        </w:rPr>
        <w:t xml:space="preserve"> SZTUK W PROJEKCIE: </w:t>
      </w:r>
      <w:r>
        <w:rPr>
          <w:color w:val="000000" w:themeColor="text1"/>
        </w:rPr>
        <w:t>panel – 5 szt., słupek – 6 szt.</w:t>
      </w:r>
    </w:p>
    <w:p w14:paraId="5FD37A42" w14:textId="77777777" w:rsidR="00E338D6" w:rsidRDefault="00E338D6" w:rsidP="00E338D6">
      <w:pPr>
        <w:ind w:firstLine="0"/>
        <w:jc w:val="left"/>
        <w:rPr>
          <w:color w:val="000000" w:themeColor="text1"/>
        </w:rPr>
      </w:pPr>
      <w:r w:rsidRPr="00B8305C">
        <w:rPr>
          <w:b/>
          <w:bCs/>
          <w:color w:val="000000" w:themeColor="text1"/>
        </w:rPr>
        <w:t>WYMIARY:</w:t>
      </w:r>
      <w:r>
        <w:rPr>
          <w:color w:val="000000" w:themeColor="text1"/>
        </w:rPr>
        <w:t xml:space="preserve"> </w:t>
      </w:r>
    </w:p>
    <w:p w14:paraId="4F061D3A" w14:textId="77777777" w:rsidR="00E338D6" w:rsidRDefault="00E338D6" w:rsidP="00E338D6">
      <w:pPr>
        <w:ind w:firstLine="0"/>
        <w:jc w:val="left"/>
        <w:rPr>
          <w:color w:val="000000" w:themeColor="text1"/>
        </w:rPr>
      </w:pPr>
      <w:r>
        <w:rPr>
          <w:color w:val="000000" w:themeColor="text1"/>
        </w:rPr>
        <w:t>panel: Wysokość: 123 cm / Długość: 250 cm</w:t>
      </w:r>
    </w:p>
    <w:p w14:paraId="389C1F73" w14:textId="77777777" w:rsidR="00E338D6" w:rsidRPr="00FB6E10" w:rsidRDefault="00E338D6" w:rsidP="00E338D6">
      <w:pPr>
        <w:ind w:firstLine="0"/>
        <w:jc w:val="left"/>
        <w:rPr>
          <w:color w:val="000000" w:themeColor="text1"/>
        </w:rPr>
      </w:pPr>
      <w:r>
        <w:rPr>
          <w:color w:val="000000" w:themeColor="text1"/>
        </w:rPr>
        <w:t>słupek: Wysokość całkowita: 170 cm / Szerokość: 6 cm / Długość: 4 cm</w:t>
      </w:r>
    </w:p>
    <w:p w14:paraId="4D762343" w14:textId="77777777" w:rsidR="00E338D6" w:rsidRDefault="00E338D6" w:rsidP="00E338D6">
      <w:pPr>
        <w:ind w:firstLine="0"/>
        <w:jc w:val="left"/>
        <w:rPr>
          <w:rFonts w:ascii="Poppins" w:hAnsi="Poppins" w:cs="Poppins"/>
          <w:color w:val="333F48"/>
          <w:sz w:val="28"/>
          <w:szCs w:val="28"/>
          <w:shd w:val="clear" w:color="auto" w:fill="FFFFFF"/>
        </w:rPr>
      </w:pPr>
      <w:r w:rsidRPr="00B8305C">
        <w:rPr>
          <w:b/>
          <w:bCs/>
          <w:color w:val="000000" w:themeColor="text1"/>
        </w:rPr>
        <w:t>MATERIAŁ:</w:t>
      </w:r>
      <w:r>
        <w:rPr>
          <w:rFonts w:ascii="Poppins" w:hAnsi="Poppins" w:cs="Poppins"/>
          <w:color w:val="333F48"/>
          <w:sz w:val="28"/>
          <w:szCs w:val="28"/>
          <w:shd w:val="clear" w:color="auto" w:fill="FFFFFF"/>
        </w:rPr>
        <w:t xml:space="preserve"> </w:t>
      </w:r>
    </w:p>
    <w:p w14:paraId="4833A033" w14:textId="77777777" w:rsidR="00E338D6" w:rsidRDefault="00E338D6" w:rsidP="00E338D6">
      <w:pPr>
        <w:ind w:firstLine="0"/>
        <w:jc w:val="left"/>
        <w:rPr>
          <w:rFonts w:cs="Poppins"/>
          <w:color w:val="333F48"/>
          <w:shd w:val="clear" w:color="auto" w:fill="FFFFFF"/>
        </w:rPr>
      </w:pPr>
      <w:r>
        <w:rPr>
          <w:rFonts w:cs="Poppins"/>
          <w:color w:val="333F48"/>
          <w:shd w:val="clear" w:color="auto" w:fill="FFFFFF"/>
        </w:rPr>
        <w:t>panel: stal ocynkowana ogniowo, malowana proszkowo, bez prętów bezpieczeństwa</w:t>
      </w:r>
    </w:p>
    <w:p w14:paraId="7F959CB7" w14:textId="77777777" w:rsidR="00E338D6" w:rsidRDefault="00E338D6" w:rsidP="00E338D6">
      <w:pPr>
        <w:ind w:firstLine="0"/>
        <w:jc w:val="left"/>
        <w:rPr>
          <w:rFonts w:cs="Poppins"/>
          <w:color w:val="333F48"/>
          <w:shd w:val="clear" w:color="auto" w:fill="FFFFFF"/>
        </w:rPr>
      </w:pPr>
      <w:r>
        <w:rPr>
          <w:rFonts w:cs="Poppins"/>
          <w:color w:val="333F48"/>
          <w:shd w:val="clear" w:color="auto" w:fill="FFFFFF"/>
        </w:rPr>
        <w:t>słupek: p</w:t>
      </w:r>
      <w:r w:rsidRPr="00ED0CE4">
        <w:rPr>
          <w:rFonts w:cs="Poppins"/>
          <w:color w:val="333F48"/>
          <w:shd w:val="clear" w:color="auto" w:fill="FFFFFF"/>
        </w:rPr>
        <w:t>rofil ocynkowany Z 275, malowany proszkowo</w:t>
      </w:r>
    </w:p>
    <w:p w14:paraId="29AA10AB" w14:textId="77777777" w:rsidR="00E338D6" w:rsidRDefault="00E338D6" w:rsidP="00E338D6">
      <w:pPr>
        <w:ind w:firstLine="0"/>
        <w:jc w:val="left"/>
        <w:rPr>
          <w:color w:val="000000" w:themeColor="text1"/>
        </w:rPr>
      </w:pPr>
      <w:r w:rsidRPr="00B8305C">
        <w:rPr>
          <w:b/>
          <w:bCs/>
          <w:color w:val="000000" w:themeColor="text1"/>
        </w:rPr>
        <w:t>KOLOR:</w:t>
      </w:r>
      <w:r>
        <w:rPr>
          <w:b/>
          <w:bCs/>
          <w:color w:val="000000" w:themeColor="text1"/>
        </w:rPr>
        <w:t xml:space="preserve"> </w:t>
      </w:r>
      <w:r>
        <w:rPr>
          <w:color w:val="000000" w:themeColor="text1"/>
        </w:rPr>
        <w:t>antracyt</w:t>
      </w:r>
    </w:p>
    <w:p w14:paraId="7C4E3115" w14:textId="77777777" w:rsidR="00E338D6" w:rsidRDefault="00E338D6" w:rsidP="00E338D6">
      <w:pPr>
        <w:ind w:firstLine="0"/>
        <w:jc w:val="left"/>
        <w:rPr>
          <w:color w:val="000000" w:themeColor="text1"/>
        </w:rPr>
      </w:pPr>
      <w:r w:rsidRPr="00B8305C">
        <w:rPr>
          <w:b/>
          <w:bCs/>
          <w:color w:val="000000" w:themeColor="text1"/>
        </w:rPr>
        <w:t>SPOSÓB MONTAŻU:</w:t>
      </w:r>
      <w:r>
        <w:rPr>
          <w:b/>
          <w:bCs/>
          <w:color w:val="000000" w:themeColor="text1"/>
        </w:rPr>
        <w:t xml:space="preserve"> </w:t>
      </w:r>
      <w:r w:rsidRPr="00ED0CE4">
        <w:rPr>
          <w:color w:val="000000" w:themeColor="text1"/>
        </w:rPr>
        <w:t>słupek ogrodzeniowy</w:t>
      </w:r>
      <w:r>
        <w:rPr>
          <w:b/>
          <w:bCs/>
          <w:color w:val="000000" w:themeColor="text1"/>
        </w:rPr>
        <w:t xml:space="preserve"> </w:t>
      </w:r>
      <w:r w:rsidRPr="00512D78">
        <w:rPr>
          <w:color w:val="000000" w:themeColor="text1"/>
        </w:rPr>
        <w:t>kotwiony</w:t>
      </w:r>
      <w:r>
        <w:rPr>
          <w:b/>
          <w:bCs/>
          <w:color w:val="000000" w:themeColor="text1"/>
        </w:rPr>
        <w:t xml:space="preserve"> </w:t>
      </w:r>
      <w:r w:rsidRPr="00127F13">
        <w:rPr>
          <w:color w:val="000000" w:themeColor="text1"/>
        </w:rPr>
        <w:t>do fundamentów punktowych</w:t>
      </w:r>
      <w:r>
        <w:rPr>
          <w:color w:val="000000" w:themeColor="text1"/>
        </w:rPr>
        <w:t>, głębokość fundamentu 60 cm, beton C20/25</w:t>
      </w:r>
    </w:p>
    <w:p w14:paraId="38BE3F04" w14:textId="77777777" w:rsidR="00E338D6" w:rsidRDefault="00E338D6" w:rsidP="00E338D6">
      <w:pPr>
        <w:ind w:firstLine="0"/>
        <w:jc w:val="left"/>
        <w:rPr>
          <w:color w:val="000000" w:themeColor="text1"/>
        </w:rPr>
      </w:pPr>
    </w:p>
    <w:p w14:paraId="30FCD233" w14:textId="4991E66B" w:rsidR="00E338D6" w:rsidRDefault="00E338D6">
      <w:pPr>
        <w:keepNext/>
        <w:keepLines/>
        <w:numPr>
          <w:ilvl w:val="1"/>
          <w:numId w:val="15"/>
        </w:numPr>
        <w:suppressAutoHyphens/>
        <w:autoSpaceDN w:val="0"/>
        <w:spacing w:before="100" w:after="60" w:line="259" w:lineRule="auto"/>
        <w:jc w:val="left"/>
        <w:textAlignment w:val="baseline"/>
        <w:outlineLvl w:val="1"/>
        <w:rPr>
          <w:rFonts w:eastAsia="Times New Roman" w:cs="Times New Roman"/>
          <w:b/>
        </w:rPr>
      </w:pPr>
      <w:bookmarkStart w:id="373" w:name="_Toc201044417"/>
      <w:r>
        <w:rPr>
          <w:rFonts w:eastAsia="Times New Roman" w:cs="Times New Roman"/>
          <w:b/>
        </w:rPr>
        <w:t>Furtka ogrodzeniowa</w:t>
      </w:r>
      <w:bookmarkEnd w:id="373"/>
      <w:r>
        <w:rPr>
          <w:rFonts w:eastAsia="Times New Roman" w:cs="Times New Roman"/>
          <w:b/>
        </w:rPr>
        <w:t xml:space="preserve"> </w:t>
      </w:r>
    </w:p>
    <w:p w14:paraId="0458E82A" w14:textId="77777777" w:rsidR="00E338D6" w:rsidRPr="00FB6E10" w:rsidRDefault="00E338D6" w:rsidP="00E338D6">
      <w:pPr>
        <w:ind w:firstLine="0"/>
        <w:jc w:val="left"/>
        <w:rPr>
          <w:b/>
          <w:bCs/>
          <w:color w:val="000000" w:themeColor="text1"/>
        </w:rPr>
      </w:pPr>
      <w:r w:rsidRPr="00FB6E10">
        <w:rPr>
          <w:b/>
          <w:bCs/>
          <w:color w:val="000000" w:themeColor="text1"/>
        </w:rPr>
        <w:t>ILOŚĆ</w:t>
      </w:r>
      <w:r>
        <w:rPr>
          <w:b/>
          <w:bCs/>
          <w:color w:val="000000" w:themeColor="text1"/>
        </w:rPr>
        <w:t xml:space="preserve"> SZTUK W PROJEKCIE: </w:t>
      </w:r>
      <w:r>
        <w:rPr>
          <w:color w:val="000000" w:themeColor="text1"/>
        </w:rPr>
        <w:t>2 sztuki</w:t>
      </w:r>
    </w:p>
    <w:p w14:paraId="61CF4263" w14:textId="77777777" w:rsidR="00E338D6" w:rsidRPr="00FB6E10" w:rsidRDefault="00E338D6" w:rsidP="00E338D6">
      <w:pPr>
        <w:ind w:firstLine="0"/>
        <w:jc w:val="left"/>
        <w:rPr>
          <w:color w:val="000000" w:themeColor="text1"/>
        </w:rPr>
      </w:pPr>
      <w:r w:rsidRPr="00B8305C">
        <w:rPr>
          <w:b/>
          <w:bCs/>
          <w:color w:val="000000" w:themeColor="text1"/>
        </w:rPr>
        <w:t>WYMIARY:</w:t>
      </w:r>
      <w:r>
        <w:rPr>
          <w:color w:val="000000" w:themeColor="text1"/>
        </w:rPr>
        <w:t xml:space="preserve"> Wysokość: 123 cm / Długość: 100 cm</w:t>
      </w:r>
    </w:p>
    <w:p w14:paraId="6732B378" w14:textId="77777777" w:rsidR="00E338D6" w:rsidRDefault="00E338D6" w:rsidP="00E338D6">
      <w:pPr>
        <w:ind w:firstLine="0"/>
        <w:jc w:val="left"/>
        <w:rPr>
          <w:rFonts w:ascii="Poppins" w:hAnsi="Poppins" w:cs="Poppins"/>
          <w:color w:val="333F48"/>
          <w:sz w:val="28"/>
          <w:szCs w:val="28"/>
          <w:shd w:val="clear" w:color="auto" w:fill="FFFFFF"/>
        </w:rPr>
      </w:pPr>
      <w:r w:rsidRPr="00B8305C">
        <w:rPr>
          <w:b/>
          <w:bCs/>
          <w:color w:val="000000" w:themeColor="text1"/>
        </w:rPr>
        <w:t>MATERIAŁ:</w:t>
      </w:r>
      <w:r>
        <w:rPr>
          <w:rFonts w:ascii="Poppins" w:hAnsi="Poppins" w:cs="Poppins"/>
          <w:color w:val="333F48"/>
          <w:sz w:val="28"/>
          <w:szCs w:val="28"/>
          <w:shd w:val="clear" w:color="auto" w:fill="FFFFFF"/>
        </w:rPr>
        <w:t xml:space="preserve"> </w:t>
      </w:r>
    </w:p>
    <w:p w14:paraId="1F1BE4D4" w14:textId="77777777" w:rsidR="00E338D6" w:rsidRDefault="00E338D6" w:rsidP="00E338D6">
      <w:pPr>
        <w:ind w:firstLine="0"/>
        <w:jc w:val="left"/>
        <w:rPr>
          <w:rFonts w:cs="Poppins"/>
          <w:color w:val="333F48"/>
          <w:shd w:val="clear" w:color="auto" w:fill="FFFFFF"/>
        </w:rPr>
      </w:pPr>
      <w:r>
        <w:rPr>
          <w:rFonts w:cs="Poppins"/>
          <w:color w:val="333F48"/>
          <w:shd w:val="clear" w:color="auto" w:fill="FFFFFF"/>
        </w:rPr>
        <w:t>panel: stal ocynkowana ogniowo, malowana proszkowo</w:t>
      </w:r>
    </w:p>
    <w:p w14:paraId="0C265184" w14:textId="77777777" w:rsidR="00E338D6" w:rsidRDefault="00E338D6" w:rsidP="00E338D6">
      <w:pPr>
        <w:ind w:firstLine="0"/>
        <w:jc w:val="left"/>
        <w:rPr>
          <w:rFonts w:cs="Poppins"/>
          <w:color w:val="333F48"/>
          <w:shd w:val="clear" w:color="auto" w:fill="FFFFFF"/>
        </w:rPr>
      </w:pPr>
      <w:r>
        <w:rPr>
          <w:rFonts w:cs="Poppins"/>
          <w:color w:val="333F48"/>
          <w:shd w:val="clear" w:color="auto" w:fill="FFFFFF"/>
        </w:rPr>
        <w:t>słupek: p</w:t>
      </w:r>
      <w:r w:rsidRPr="00ED0CE4">
        <w:rPr>
          <w:rFonts w:cs="Poppins"/>
          <w:color w:val="333F48"/>
          <w:shd w:val="clear" w:color="auto" w:fill="FFFFFF"/>
        </w:rPr>
        <w:t xml:space="preserve">rofil ocynkowany </w:t>
      </w:r>
      <w:r>
        <w:rPr>
          <w:rFonts w:cs="Poppins"/>
          <w:color w:val="333F48"/>
          <w:shd w:val="clear" w:color="auto" w:fill="FFFFFF"/>
        </w:rPr>
        <w:t>60x60 mm</w:t>
      </w:r>
      <w:r w:rsidRPr="00ED0CE4">
        <w:rPr>
          <w:rFonts w:cs="Poppins"/>
          <w:color w:val="333F48"/>
          <w:shd w:val="clear" w:color="auto" w:fill="FFFFFF"/>
        </w:rPr>
        <w:t>, malowany proszkowo</w:t>
      </w:r>
    </w:p>
    <w:p w14:paraId="3511E6C8" w14:textId="77777777" w:rsidR="00E338D6" w:rsidRDefault="00E338D6" w:rsidP="00E338D6">
      <w:pPr>
        <w:ind w:firstLine="0"/>
        <w:jc w:val="left"/>
        <w:rPr>
          <w:color w:val="000000" w:themeColor="text1"/>
        </w:rPr>
      </w:pPr>
      <w:r w:rsidRPr="00B8305C">
        <w:rPr>
          <w:b/>
          <w:bCs/>
          <w:color w:val="000000" w:themeColor="text1"/>
        </w:rPr>
        <w:t>KOLOR:</w:t>
      </w:r>
      <w:r>
        <w:rPr>
          <w:b/>
          <w:bCs/>
          <w:color w:val="000000" w:themeColor="text1"/>
        </w:rPr>
        <w:t xml:space="preserve"> </w:t>
      </w:r>
      <w:r>
        <w:rPr>
          <w:color w:val="000000" w:themeColor="text1"/>
        </w:rPr>
        <w:t>antracyt</w:t>
      </w:r>
    </w:p>
    <w:p w14:paraId="2EAF4D26" w14:textId="3D1DEB6E" w:rsidR="00E338D6" w:rsidRDefault="00E338D6" w:rsidP="00E338D6">
      <w:pPr>
        <w:ind w:firstLine="0"/>
        <w:jc w:val="left"/>
        <w:rPr>
          <w:color w:val="000000" w:themeColor="text1"/>
        </w:rPr>
      </w:pPr>
      <w:r w:rsidRPr="00B8305C">
        <w:rPr>
          <w:b/>
          <w:bCs/>
          <w:color w:val="000000" w:themeColor="text1"/>
        </w:rPr>
        <w:t>SPOSÓB MONTAŻU:</w:t>
      </w:r>
      <w:r>
        <w:rPr>
          <w:b/>
          <w:bCs/>
          <w:color w:val="000000" w:themeColor="text1"/>
        </w:rPr>
        <w:t xml:space="preserve"> </w:t>
      </w:r>
      <w:r w:rsidRPr="00ED0CE4">
        <w:rPr>
          <w:color w:val="000000" w:themeColor="text1"/>
        </w:rPr>
        <w:t>słupek ogrodzeniowy</w:t>
      </w:r>
      <w:r>
        <w:rPr>
          <w:b/>
          <w:bCs/>
          <w:color w:val="000000" w:themeColor="text1"/>
        </w:rPr>
        <w:t xml:space="preserve"> </w:t>
      </w:r>
      <w:r w:rsidRPr="00512D78">
        <w:rPr>
          <w:color w:val="000000" w:themeColor="text1"/>
        </w:rPr>
        <w:t>kotwiony</w:t>
      </w:r>
      <w:r>
        <w:rPr>
          <w:b/>
          <w:bCs/>
          <w:color w:val="000000" w:themeColor="text1"/>
        </w:rPr>
        <w:t xml:space="preserve"> </w:t>
      </w:r>
      <w:r w:rsidRPr="00127F13">
        <w:rPr>
          <w:color w:val="000000" w:themeColor="text1"/>
        </w:rPr>
        <w:t>do fundamentów punktowych</w:t>
      </w:r>
      <w:r>
        <w:rPr>
          <w:color w:val="000000" w:themeColor="text1"/>
        </w:rPr>
        <w:t>, głębokość fundamentu 60 cm, beton C20/25</w:t>
      </w:r>
    </w:p>
    <w:p w14:paraId="6D999353" w14:textId="77777777" w:rsidR="00E338D6" w:rsidRPr="00E338D6" w:rsidRDefault="00E338D6" w:rsidP="00E338D6">
      <w:pPr>
        <w:ind w:firstLine="0"/>
        <w:jc w:val="left"/>
        <w:rPr>
          <w:b/>
          <w:bCs/>
          <w:color w:val="000000" w:themeColor="text1"/>
        </w:rPr>
      </w:pPr>
    </w:p>
    <w:p w14:paraId="68C262D2" w14:textId="606107EA" w:rsidR="00F96F12" w:rsidRDefault="00F96F12">
      <w:pPr>
        <w:keepNext/>
        <w:keepLines/>
        <w:numPr>
          <w:ilvl w:val="1"/>
          <w:numId w:val="15"/>
        </w:numPr>
        <w:suppressAutoHyphens/>
        <w:autoSpaceDN w:val="0"/>
        <w:spacing w:before="100" w:after="60" w:line="259" w:lineRule="auto"/>
        <w:jc w:val="left"/>
        <w:textAlignment w:val="baseline"/>
        <w:outlineLvl w:val="1"/>
        <w:rPr>
          <w:rFonts w:eastAsia="Times New Roman" w:cs="Times New Roman"/>
          <w:b/>
        </w:rPr>
      </w:pPr>
      <w:bookmarkStart w:id="374" w:name="_Toc201044418"/>
      <w:r w:rsidRPr="00F96F12">
        <w:rPr>
          <w:rFonts w:eastAsia="Times New Roman" w:cs="Times New Roman"/>
          <w:b/>
        </w:rPr>
        <w:t>Drewniana ławka łukowa bez oparcia</w:t>
      </w:r>
      <w:bookmarkEnd w:id="374"/>
    </w:p>
    <w:p w14:paraId="4C2306F5" w14:textId="77777777" w:rsidR="00E338D6" w:rsidRPr="00FB6E10" w:rsidRDefault="00E338D6" w:rsidP="00E338D6">
      <w:pPr>
        <w:ind w:firstLine="0"/>
        <w:jc w:val="left"/>
        <w:rPr>
          <w:b/>
          <w:bCs/>
          <w:color w:val="000000" w:themeColor="text1"/>
        </w:rPr>
      </w:pPr>
      <w:r w:rsidRPr="00FB6E10">
        <w:rPr>
          <w:b/>
          <w:bCs/>
          <w:color w:val="000000" w:themeColor="text1"/>
        </w:rPr>
        <w:t>ILOŚĆ</w:t>
      </w:r>
      <w:r>
        <w:rPr>
          <w:b/>
          <w:bCs/>
          <w:color w:val="000000" w:themeColor="text1"/>
        </w:rPr>
        <w:t xml:space="preserve"> SZTUK W PROJEKCIE: </w:t>
      </w:r>
      <w:r w:rsidRPr="00FB6E10">
        <w:rPr>
          <w:color w:val="000000" w:themeColor="text1"/>
        </w:rPr>
        <w:t>2 ławki po 4 segmenty</w:t>
      </w:r>
      <w:r>
        <w:rPr>
          <w:color w:val="000000" w:themeColor="text1"/>
        </w:rPr>
        <w:t xml:space="preserve"> (łącznie 8 pojedynczych segmentów)</w:t>
      </w:r>
    </w:p>
    <w:p w14:paraId="76CED0E6" w14:textId="77777777" w:rsidR="00E338D6" w:rsidRPr="00FB6E10" w:rsidRDefault="00E338D6" w:rsidP="00E338D6">
      <w:pPr>
        <w:ind w:firstLine="0"/>
        <w:jc w:val="left"/>
        <w:rPr>
          <w:color w:val="000000" w:themeColor="text1"/>
        </w:rPr>
      </w:pPr>
      <w:r w:rsidRPr="00B8305C">
        <w:rPr>
          <w:b/>
          <w:bCs/>
          <w:color w:val="000000" w:themeColor="text1"/>
        </w:rPr>
        <w:t>WYMIARY:</w:t>
      </w:r>
      <w:r>
        <w:rPr>
          <w:color w:val="000000" w:themeColor="text1"/>
        </w:rPr>
        <w:t xml:space="preserve"> </w:t>
      </w:r>
      <w:r w:rsidRPr="00217D82">
        <w:rPr>
          <w:color w:val="000000" w:themeColor="text1"/>
        </w:rPr>
        <w:t xml:space="preserve">Wysokość: </w:t>
      </w:r>
      <w:r>
        <w:rPr>
          <w:color w:val="000000" w:themeColor="text1"/>
        </w:rPr>
        <w:t xml:space="preserve">45 cm / Szerokość: 40 cm / Długość całkowita segmentu: 106 cm </w:t>
      </w:r>
    </w:p>
    <w:p w14:paraId="7730F6F8" w14:textId="77777777" w:rsidR="00E338D6" w:rsidRDefault="00E338D6" w:rsidP="00E338D6">
      <w:pPr>
        <w:ind w:firstLine="0"/>
        <w:jc w:val="left"/>
        <w:rPr>
          <w:rFonts w:ascii="Poppins" w:hAnsi="Poppins" w:cs="Poppins"/>
          <w:color w:val="333F48"/>
          <w:sz w:val="28"/>
          <w:szCs w:val="28"/>
          <w:shd w:val="clear" w:color="auto" w:fill="FFFFFF"/>
        </w:rPr>
      </w:pPr>
      <w:r w:rsidRPr="00B8305C">
        <w:rPr>
          <w:b/>
          <w:bCs/>
          <w:color w:val="000000" w:themeColor="text1"/>
        </w:rPr>
        <w:t>MATERIAŁ:</w:t>
      </w:r>
      <w:r>
        <w:rPr>
          <w:rFonts w:ascii="Poppins" w:hAnsi="Poppins" w:cs="Poppins"/>
          <w:color w:val="333F48"/>
          <w:sz w:val="28"/>
          <w:szCs w:val="28"/>
          <w:shd w:val="clear" w:color="auto" w:fill="FFFFFF"/>
        </w:rPr>
        <w:t xml:space="preserve"> </w:t>
      </w:r>
    </w:p>
    <w:p w14:paraId="2C7F8C32" w14:textId="77777777" w:rsidR="00E338D6" w:rsidRDefault="00E338D6" w:rsidP="00E338D6">
      <w:pPr>
        <w:ind w:firstLine="0"/>
        <w:jc w:val="left"/>
        <w:rPr>
          <w:color w:val="000000" w:themeColor="text1"/>
        </w:rPr>
      </w:pPr>
      <w:r w:rsidRPr="00FB6E10">
        <w:rPr>
          <w:rFonts w:cs="Poppins"/>
          <w:color w:val="333F48"/>
          <w:shd w:val="clear" w:color="auto" w:fill="FFFFFF"/>
        </w:rPr>
        <w:t>nogi: stal spawana z profili 40x40 i 30x30 oraz blachy o grubości 3 mm, stal gatunku S235</w:t>
      </w:r>
      <w:r>
        <w:rPr>
          <w:rFonts w:cs="Poppins"/>
          <w:color w:val="333F48"/>
          <w:shd w:val="clear" w:color="auto" w:fill="FFFFFF"/>
        </w:rPr>
        <w:t>, malowane proszkowo</w:t>
      </w:r>
    </w:p>
    <w:p w14:paraId="343216A2" w14:textId="77777777" w:rsidR="00E338D6" w:rsidRPr="00FB6E10" w:rsidRDefault="00E338D6" w:rsidP="00E338D6">
      <w:pPr>
        <w:ind w:firstLine="0"/>
        <w:jc w:val="left"/>
        <w:rPr>
          <w:b/>
          <w:bCs/>
          <w:color w:val="000000" w:themeColor="text1"/>
        </w:rPr>
      </w:pPr>
      <w:r>
        <w:rPr>
          <w:color w:val="000000" w:themeColor="text1"/>
        </w:rPr>
        <w:t xml:space="preserve">siedzisko: </w:t>
      </w:r>
      <w:r w:rsidRPr="00FB6E10">
        <w:rPr>
          <w:color w:val="000000" w:themeColor="text1"/>
        </w:rPr>
        <w:t>drewno suszone, malowan</w:t>
      </w:r>
      <w:r>
        <w:rPr>
          <w:color w:val="000000" w:themeColor="text1"/>
        </w:rPr>
        <w:t>e</w:t>
      </w:r>
      <w:r w:rsidRPr="00FB6E10">
        <w:rPr>
          <w:color w:val="000000" w:themeColor="text1"/>
        </w:rPr>
        <w:t xml:space="preserve"> </w:t>
      </w:r>
      <w:r>
        <w:rPr>
          <w:color w:val="000000" w:themeColor="text1"/>
        </w:rPr>
        <w:t>zanurzeniowo</w:t>
      </w:r>
    </w:p>
    <w:p w14:paraId="009B0EBC" w14:textId="77777777" w:rsidR="00E338D6" w:rsidRDefault="00E338D6" w:rsidP="00E338D6">
      <w:pPr>
        <w:ind w:firstLine="0"/>
        <w:jc w:val="left"/>
        <w:rPr>
          <w:color w:val="000000" w:themeColor="text1"/>
        </w:rPr>
      </w:pPr>
      <w:r w:rsidRPr="00B8305C">
        <w:rPr>
          <w:b/>
          <w:bCs/>
          <w:color w:val="000000" w:themeColor="text1"/>
        </w:rPr>
        <w:t>KOLOR:</w:t>
      </w:r>
      <w:r>
        <w:rPr>
          <w:b/>
          <w:bCs/>
          <w:color w:val="000000" w:themeColor="text1"/>
        </w:rPr>
        <w:t xml:space="preserve">  </w:t>
      </w:r>
      <w:r>
        <w:rPr>
          <w:color w:val="000000" w:themeColor="text1"/>
        </w:rPr>
        <w:t>orzech</w:t>
      </w:r>
    </w:p>
    <w:p w14:paraId="5790F985" w14:textId="77777777" w:rsidR="00E338D6" w:rsidRPr="00FB6E10" w:rsidRDefault="00E338D6" w:rsidP="00E338D6">
      <w:pPr>
        <w:ind w:firstLine="0"/>
        <w:jc w:val="left"/>
        <w:rPr>
          <w:b/>
          <w:bCs/>
          <w:color w:val="000000" w:themeColor="text1"/>
        </w:rPr>
      </w:pPr>
      <w:r w:rsidRPr="00B8305C">
        <w:rPr>
          <w:b/>
          <w:bCs/>
          <w:color w:val="000000" w:themeColor="text1"/>
        </w:rPr>
        <w:t>SPOSÓB MONTAŻU:</w:t>
      </w:r>
      <w:r>
        <w:rPr>
          <w:b/>
          <w:bCs/>
          <w:color w:val="000000" w:themeColor="text1"/>
        </w:rPr>
        <w:t xml:space="preserve"> </w:t>
      </w:r>
      <w:r w:rsidRPr="00127F13">
        <w:rPr>
          <w:color w:val="000000" w:themeColor="text1"/>
        </w:rPr>
        <w:t>przy pomocy śrub</w:t>
      </w:r>
      <w:r>
        <w:rPr>
          <w:color w:val="000000" w:themeColor="text1"/>
        </w:rPr>
        <w:t xml:space="preserve"> </w:t>
      </w:r>
      <w:r w:rsidRPr="00127F13">
        <w:rPr>
          <w:color w:val="000000" w:themeColor="text1"/>
        </w:rPr>
        <w:t>do fundamentów punktowych</w:t>
      </w:r>
      <w:r>
        <w:rPr>
          <w:color w:val="000000" w:themeColor="text1"/>
        </w:rPr>
        <w:t>, głębokość fundamentu 30 cm, beton C20/25</w:t>
      </w:r>
      <w:r>
        <w:rPr>
          <w:b/>
          <w:bCs/>
          <w:color w:val="000000" w:themeColor="text1"/>
        </w:rPr>
        <w:t xml:space="preserve"> </w:t>
      </w:r>
    </w:p>
    <w:p w14:paraId="48E5FD73" w14:textId="77777777" w:rsidR="00E338D6" w:rsidRDefault="00E338D6" w:rsidP="00E338D6">
      <w:pPr>
        <w:ind w:firstLine="0"/>
      </w:pPr>
    </w:p>
    <w:p w14:paraId="72F3D5C1" w14:textId="0CA9F1B9" w:rsidR="00F96F12" w:rsidRDefault="00F96F12">
      <w:pPr>
        <w:keepNext/>
        <w:keepLines/>
        <w:numPr>
          <w:ilvl w:val="1"/>
          <w:numId w:val="15"/>
        </w:numPr>
        <w:suppressAutoHyphens/>
        <w:autoSpaceDN w:val="0"/>
        <w:spacing w:before="100" w:after="60" w:line="259" w:lineRule="auto"/>
        <w:jc w:val="left"/>
        <w:textAlignment w:val="baseline"/>
        <w:outlineLvl w:val="1"/>
        <w:rPr>
          <w:rFonts w:eastAsia="Times New Roman" w:cs="Times New Roman"/>
          <w:b/>
        </w:rPr>
      </w:pPr>
      <w:bookmarkStart w:id="375" w:name="_Toc201044419"/>
      <w:r w:rsidRPr="00F96F12">
        <w:rPr>
          <w:rFonts w:eastAsia="Times New Roman" w:cs="Times New Roman"/>
          <w:b/>
        </w:rPr>
        <w:t>Ławka ogrodowa 200 cm z donicą</w:t>
      </w:r>
      <w:bookmarkEnd w:id="375"/>
    </w:p>
    <w:p w14:paraId="31770B75" w14:textId="77777777" w:rsidR="00E338D6" w:rsidRPr="00FB6E10" w:rsidRDefault="00E338D6" w:rsidP="00E338D6">
      <w:pPr>
        <w:ind w:firstLine="0"/>
        <w:jc w:val="left"/>
        <w:rPr>
          <w:b/>
          <w:bCs/>
          <w:color w:val="000000" w:themeColor="text1"/>
        </w:rPr>
      </w:pPr>
      <w:r w:rsidRPr="00FB6E10">
        <w:rPr>
          <w:b/>
          <w:bCs/>
          <w:color w:val="000000" w:themeColor="text1"/>
        </w:rPr>
        <w:t>ILOŚĆ</w:t>
      </w:r>
      <w:r>
        <w:rPr>
          <w:b/>
          <w:bCs/>
          <w:color w:val="000000" w:themeColor="text1"/>
        </w:rPr>
        <w:t xml:space="preserve"> SZTUK W PROJEKCIE: </w:t>
      </w:r>
      <w:r>
        <w:rPr>
          <w:color w:val="000000" w:themeColor="text1"/>
        </w:rPr>
        <w:t>1 sztuka</w:t>
      </w:r>
    </w:p>
    <w:p w14:paraId="3EFF4C83" w14:textId="77777777" w:rsidR="00E338D6" w:rsidRDefault="00E338D6" w:rsidP="00E338D6">
      <w:pPr>
        <w:ind w:firstLine="0"/>
        <w:jc w:val="left"/>
        <w:rPr>
          <w:color w:val="000000" w:themeColor="text1"/>
        </w:rPr>
      </w:pPr>
      <w:r w:rsidRPr="00B8305C">
        <w:rPr>
          <w:b/>
          <w:bCs/>
          <w:color w:val="000000" w:themeColor="text1"/>
        </w:rPr>
        <w:t>WYMIARY:</w:t>
      </w:r>
      <w:r>
        <w:rPr>
          <w:color w:val="000000" w:themeColor="text1"/>
        </w:rPr>
        <w:t xml:space="preserve"> Ławka: </w:t>
      </w:r>
      <w:r w:rsidRPr="00217D82">
        <w:rPr>
          <w:color w:val="000000" w:themeColor="text1"/>
        </w:rPr>
        <w:t xml:space="preserve">Wysokość: </w:t>
      </w:r>
      <w:r>
        <w:rPr>
          <w:color w:val="000000" w:themeColor="text1"/>
        </w:rPr>
        <w:t>45 cm / Szerokość: 45 cm / Długość całkowita: 279 cm</w:t>
      </w:r>
    </w:p>
    <w:p w14:paraId="63272297" w14:textId="77777777" w:rsidR="00E338D6" w:rsidRPr="00FB6E10" w:rsidRDefault="00E338D6" w:rsidP="00E338D6">
      <w:pPr>
        <w:ind w:firstLine="0"/>
        <w:jc w:val="left"/>
        <w:rPr>
          <w:color w:val="000000" w:themeColor="text1"/>
        </w:rPr>
      </w:pPr>
      <w:r>
        <w:rPr>
          <w:color w:val="000000" w:themeColor="text1"/>
        </w:rPr>
        <w:t xml:space="preserve">Donica: </w:t>
      </w:r>
      <w:r w:rsidRPr="00217D82">
        <w:rPr>
          <w:color w:val="000000" w:themeColor="text1"/>
        </w:rPr>
        <w:t xml:space="preserve">Wysokość: </w:t>
      </w:r>
      <w:r>
        <w:rPr>
          <w:color w:val="000000" w:themeColor="text1"/>
        </w:rPr>
        <w:t xml:space="preserve">37 cm / Szerokość: 45 cm </w:t>
      </w:r>
    </w:p>
    <w:p w14:paraId="6F66F55C" w14:textId="77777777" w:rsidR="00E338D6" w:rsidRDefault="00E338D6" w:rsidP="00E338D6">
      <w:pPr>
        <w:ind w:firstLine="0"/>
        <w:jc w:val="left"/>
        <w:rPr>
          <w:rFonts w:ascii="Poppins" w:hAnsi="Poppins" w:cs="Poppins"/>
          <w:color w:val="333F48"/>
          <w:sz w:val="28"/>
          <w:szCs w:val="28"/>
          <w:shd w:val="clear" w:color="auto" w:fill="FFFFFF"/>
        </w:rPr>
      </w:pPr>
      <w:r w:rsidRPr="00B8305C">
        <w:rPr>
          <w:b/>
          <w:bCs/>
          <w:color w:val="000000" w:themeColor="text1"/>
        </w:rPr>
        <w:t>MATERIAŁ:</w:t>
      </w:r>
      <w:r>
        <w:rPr>
          <w:rFonts w:ascii="Poppins" w:hAnsi="Poppins" w:cs="Poppins"/>
          <w:color w:val="333F48"/>
          <w:sz w:val="28"/>
          <w:szCs w:val="28"/>
          <w:shd w:val="clear" w:color="auto" w:fill="FFFFFF"/>
        </w:rPr>
        <w:t xml:space="preserve"> </w:t>
      </w:r>
    </w:p>
    <w:p w14:paraId="5BDFC9F3" w14:textId="77777777" w:rsidR="00E338D6" w:rsidRPr="00FC731E" w:rsidRDefault="00E338D6" w:rsidP="00E338D6">
      <w:pPr>
        <w:ind w:firstLine="0"/>
        <w:jc w:val="left"/>
        <w:rPr>
          <w:rFonts w:cs="Poppins"/>
          <w:color w:val="333F48"/>
          <w:shd w:val="clear" w:color="auto" w:fill="FFFFFF"/>
        </w:rPr>
      </w:pPr>
      <w:r w:rsidRPr="00FB6E10">
        <w:rPr>
          <w:rFonts w:cs="Poppins"/>
          <w:color w:val="333F48"/>
          <w:shd w:val="clear" w:color="auto" w:fill="FFFFFF"/>
        </w:rPr>
        <w:t xml:space="preserve">nogi: </w:t>
      </w:r>
      <w:r w:rsidRPr="00FC731E">
        <w:rPr>
          <w:rFonts w:cs="Poppins"/>
          <w:color w:val="333F48"/>
          <w:shd w:val="clear" w:color="auto" w:fill="FFFFFF"/>
        </w:rPr>
        <w:t>Elementy stalowe wykonane z profili 80x40, 50x25 oraz blachy o</w:t>
      </w:r>
      <w:r>
        <w:rPr>
          <w:rFonts w:cs="Poppins"/>
          <w:color w:val="333F48"/>
          <w:shd w:val="clear" w:color="auto" w:fill="FFFFFF"/>
        </w:rPr>
        <w:t xml:space="preserve"> </w:t>
      </w:r>
      <w:r w:rsidRPr="00FC731E">
        <w:rPr>
          <w:rFonts w:cs="Poppins"/>
          <w:color w:val="333F48"/>
          <w:shd w:val="clear" w:color="auto" w:fill="FFFFFF"/>
        </w:rPr>
        <w:t>grubości 1.5 mm, zastosowano stal gatunku S235</w:t>
      </w:r>
      <w:r>
        <w:rPr>
          <w:rFonts w:cs="Poppins"/>
          <w:color w:val="333F48"/>
          <w:shd w:val="clear" w:color="auto" w:fill="FFFFFF"/>
        </w:rPr>
        <w:t>, malowane proszkowo</w:t>
      </w:r>
    </w:p>
    <w:p w14:paraId="33534F1D" w14:textId="77777777" w:rsidR="00E338D6" w:rsidRDefault="00E338D6" w:rsidP="00E338D6">
      <w:pPr>
        <w:ind w:firstLine="0"/>
        <w:jc w:val="left"/>
        <w:rPr>
          <w:color w:val="000000" w:themeColor="text1"/>
        </w:rPr>
      </w:pPr>
      <w:r>
        <w:rPr>
          <w:color w:val="000000" w:themeColor="text1"/>
        </w:rPr>
        <w:t xml:space="preserve">siedzisko: </w:t>
      </w:r>
      <w:r w:rsidRPr="00FB6E10">
        <w:rPr>
          <w:color w:val="000000" w:themeColor="text1"/>
        </w:rPr>
        <w:t>drewno suszone, malowan</w:t>
      </w:r>
      <w:r>
        <w:rPr>
          <w:color w:val="000000" w:themeColor="text1"/>
        </w:rPr>
        <w:t>e</w:t>
      </w:r>
      <w:r w:rsidRPr="00FB6E10">
        <w:rPr>
          <w:color w:val="000000" w:themeColor="text1"/>
        </w:rPr>
        <w:t xml:space="preserve"> </w:t>
      </w:r>
      <w:r>
        <w:rPr>
          <w:color w:val="000000" w:themeColor="text1"/>
        </w:rPr>
        <w:t>zanurzeniowo</w:t>
      </w:r>
    </w:p>
    <w:p w14:paraId="1E0ECB3A" w14:textId="77777777" w:rsidR="00E338D6" w:rsidRPr="00FB6E10" w:rsidRDefault="00E338D6" w:rsidP="00E338D6">
      <w:pPr>
        <w:ind w:firstLine="0"/>
        <w:jc w:val="left"/>
        <w:rPr>
          <w:b/>
          <w:bCs/>
          <w:color w:val="000000" w:themeColor="text1"/>
        </w:rPr>
      </w:pPr>
      <w:r>
        <w:rPr>
          <w:color w:val="000000" w:themeColor="text1"/>
        </w:rPr>
        <w:t xml:space="preserve">donica: </w:t>
      </w:r>
      <w:r w:rsidRPr="00FB6E10">
        <w:rPr>
          <w:color w:val="000000" w:themeColor="text1"/>
        </w:rPr>
        <w:t>drewno suszone, malowan</w:t>
      </w:r>
      <w:r>
        <w:rPr>
          <w:color w:val="000000" w:themeColor="text1"/>
        </w:rPr>
        <w:t>e</w:t>
      </w:r>
      <w:r w:rsidRPr="00FB6E10">
        <w:rPr>
          <w:color w:val="000000" w:themeColor="text1"/>
        </w:rPr>
        <w:t xml:space="preserve"> </w:t>
      </w:r>
      <w:r>
        <w:rPr>
          <w:color w:val="000000" w:themeColor="text1"/>
        </w:rPr>
        <w:t>zanurzeniowo, w</w:t>
      </w:r>
      <w:r w:rsidRPr="00FC731E">
        <w:rPr>
          <w:color w:val="000000" w:themeColor="text1"/>
        </w:rPr>
        <w:t>nętrze donicy przygotowane do wyłożenia folią lub do wstawienia plastikowego wkładu</w:t>
      </w:r>
    </w:p>
    <w:p w14:paraId="389732AF" w14:textId="77777777" w:rsidR="00E338D6" w:rsidRDefault="00E338D6" w:rsidP="00E338D6">
      <w:pPr>
        <w:ind w:firstLine="0"/>
        <w:jc w:val="left"/>
        <w:rPr>
          <w:color w:val="000000" w:themeColor="text1"/>
        </w:rPr>
      </w:pPr>
      <w:r w:rsidRPr="00B8305C">
        <w:rPr>
          <w:b/>
          <w:bCs/>
          <w:color w:val="000000" w:themeColor="text1"/>
        </w:rPr>
        <w:lastRenderedPageBreak/>
        <w:t>KOLOR:</w:t>
      </w:r>
      <w:r>
        <w:rPr>
          <w:b/>
          <w:bCs/>
          <w:color w:val="000000" w:themeColor="text1"/>
        </w:rPr>
        <w:t xml:space="preserve">  </w:t>
      </w:r>
      <w:r>
        <w:rPr>
          <w:color w:val="000000" w:themeColor="text1"/>
        </w:rPr>
        <w:t>orzech</w:t>
      </w:r>
    </w:p>
    <w:p w14:paraId="1B802969" w14:textId="77777777" w:rsidR="00E338D6" w:rsidRPr="00FB6E10" w:rsidRDefault="00E338D6" w:rsidP="00E338D6">
      <w:pPr>
        <w:ind w:firstLine="0"/>
        <w:jc w:val="left"/>
        <w:rPr>
          <w:b/>
          <w:bCs/>
          <w:color w:val="000000" w:themeColor="text1"/>
        </w:rPr>
      </w:pPr>
      <w:r w:rsidRPr="00B8305C">
        <w:rPr>
          <w:b/>
          <w:bCs/>
          <w:color w:val="000000" w:themeColor="text1"/>
        </w:rPr>
        <w:t>SPOSÓB MONTAŻU:</w:t>
      </w:r>
      <w:r>
        <w:rPr>
          <w:b/>
          <w:bCs/>
          <w:color w:val="000000" w:themeColor="text1"/>
        </w:rPr>
        <w:t xml:space="preserve"> </w:t>
      </w:r>
      <w:r w:rsidRPr="00127F13">
        <w:rPr>
          <w:color w:val="000000" w:themeColor="text1"/>
        </w:rPr>
        <w:t>przy pomocy śrub</w:t>
      </w:r>
      <w:r>
        <w:rPr>
          <w:color w:val="000000" w:themeColor="text1"/>
        </w:rPr>
        <w:t xml:space="preserve"> </w:t>
      </w:r>
      <w:r w:rsidRPr="00127F13">
        <w:rPr>
          <w:color w:val="000000" w:themeColor="text1"/>
        </w:rPr>
        <w:t>do fundamentów punktowych</w:t>
      </w:r>
      <w:r>
        <w:rPr>
          <w:color w:val="000000" w:themeColor="text1"/>
        </w:rPr>
        <w:t>, na nawierzchni z kostki betonowej, głębokość fundamentu 30 cm, beton C20/25</w:t>
      </w:r>
      <w:r>
        <w:rPr>
          <w:b/>
          <w:bCs/>
          <w:color w:val="000000" w:themeColor="text1"/>
        </w:rPr>
        <w:t xml:space="preserve"> </w:t>
      </w:r>
    </w:p>
    <w:p w14:paraId="7EB3CDD5" w14:textId="77777777" w:rsidR="00E338D6" w:rsidRDefault="00E338D6" w:rsidP="00E338D6">
      <w:pPr>
        <w:ind w:firstLine="0"/>
      </w:pPr>
    </w:p>
    <w:p w14:paraId="641D2204" w14:textId="2934FD08" w:rsidR="00F96F12" w:rsidRDefault="00F96F12">
      <w:pPr>
        <w:keepNext/>
        <w:keepLines/>
        <w:numPr>
          <w:ilvl w:val="1"/>
          <w:numId w:val="15"/>
        </w:numPr>
        <w:suppressAutoHyphens/>
        <w:autoSpaceDN w:val="0"/>
        <w:spacing w:before="100" w:after="60" w:line="259" w:lineRule="auto"/>
        <w:jc w:val="left"/>
        <w:textAlignment w:val="baseline"/>
        <w:outlineLvl w:val="1"/>
        <w:rPr>
          <w:rFonts w:eastAsia="Times New Roman" w:cs="Times New Roman"/>
          <w:b/>
        </w:rPr>
      </w:pPr>
      <w:bookmarkStart w:id="376" w:name="_Toc201044420"/>
      <w:r w:rsidRPr="00F96F12">
        <w:rPr>
          <w:rFonts w:eastAsia="Times New Roman" w:cs="Times New Roman"/>
          <w:b/>
        </w:rPr>
        <w:t>Ławka miejska 150 cm</w:t>
      </w:r>
      <w:bookmarkEnd w:id="376"/>
    </w:p>
    <w:p w14:paraId="730C5235" w14:textId="77777777" w:rsidR="00E338D6" w:rsidRPr="00FB6E10" w:rsidRDefault="00E338D6" w:rsidP="00E338D6">
      <w:pPr>
        <w:ind w:firstLine="0"/>
        <w:jc w:val="left"/>
        <w:rPr>
          <w:b/>
          <w:bCs/>
          <w:color w:val="000000" w:themeColor="text1"/>
        </w:rPr>
      </w:pPr>
      <w:r w:rsidRPr="00FB6E10">
        <w:rPr>
          <w:b/>
          <w:bCs/>
          <w:color w:val="000000" w:themeColor="text1"/>
        </w:rPr>
        <w:t>ILOŚĆ</w:t>
      </w:r>
      <w:r>
        <w:rPr>
          <w:b/>
          <w:bCs/>
          <w:color w:val="000000" w:themeColor="text1"/>
        </w:rPr>
        <w:t xml:space="preserve"> SZTUK W PROJEKCIE: </w:t>
      </w:r>
      <w:r>
        <w:rPr>
          <w:color w:val="000000" w:themeColor="text1"/>
        </w:rPr>
        <w:t>2 sztuki</w:t>
      </w:r>
    </w:p>
    <w:p w14:paraId="3ABAA8E0" w14:textId="77777777" w:rsidR="00E338D6" w:rsidRDefault="00E338D6" w:rsidP="00E338D6">
      <w:pPr>
        <w:ind w:firstLine="0"/>
        <w:jc w:val="left"/>
        <w:rPr>
          <w:color w:val="000000" w:themeColor="text1"/>
        </w:rPr>
      </w:pPr>
      <w:r w:rsidRPr="00B8305C">
        <w:rPr>
          <w:b/>
          <w:bCs/>
          <w:color w:val="000000" w:themeColor="text1"/>
        </w:rPr>
        <w:t>WYMIARY:</w:t>
      </w:r>
      <w:r>
        <w:rPr>
          <w:color w:val="000000" w:themeColor="text1"/>
        </w:rPr>
        <w:t xml:space="preserve"> Ławka: </w:t>
      </w:r>
      <w:r w:rsidRPr="00217D82">
        <w:rPr>
          <w:color w:val="000000" w:themeColor="text1"/>
        </w:rPr>
        <w:t>Wysokość</w:t>
      </w:r>
      <w:r>
        <w:rPr>
          <w:color w:val="000000" w:themeColor="text1"/>
        </w:rPr>
        <w:t xml:space="preserve"> siedziska</w:t>
      </w:r>
      <w:r w:rsidRPr="00217D82">
        <w:rPr>
          <w:color w:val="000000" w:themeColor="text1"/>
        </w:rPr>
        <w:t xml:space="preserve">: </w:t>
      </w:r>
      <w:r>
        <w:rPr>
          <w:color w:val="000000" w:themeColor="text1"/>
        </w:rPr>
        <w:t xml:space="preserve">43 cm / Wysokość ławki z oparciem: 75 cm / Szerokość: 60 cm / Długość całkowita: 166 cm / Długość siedziska: 150 cm  </w:t>
      </w:r>
    </w:p>
    <w:p w14:paraId="25ED6953" w14:textId="77777777" w:rsidR="00E338D6" w:rsidRDefault="00E338D6" w:rsidP="00E338D6">
      <w:pPr>
        <w:ind w:firstLine="0"/>
        <w:jc w:val="left"/>
        <w:rPr>
          <w:rFonts w:ascii="Poppins" w:hAnsi="Poppins" w:cs="Poppins"/>
          <w:color w:val="333F48"/>
          <w:sz w:val="28"/>
          <w:szCs w:val="28"/>
          <w:shd w:val="clear" w:color="auto" w:fill="FFFFFF"/>
        </w:rPr>
      </w:pPr>
      <w:r w:rsidRPr="00B8305C">
        <w:rPr>
          <w:b/>
          <w:bCs/>
          <w:color w:val="000000" w:themeColor="text1"/>
        </w:rPr>
        <w:t>MATERIAŁ:</w:t>
      </w:r>
      <w:r>
        <w:rPr>
          <w:rFonts w:ascii="Poppins" w:hAnsi="Poppins" w:cs="Poppins"/>
          <w:color w:val="333F48"/>
          <w:sz w:val="28"/>
          <w:szCs w:val="28"/>
          <w:shd w:val="clear" w:color="auto" w:fill="FFFFFF"/>
        </w:rPr>
        <w:t xml:space="preserve"> </w:t>
      </w:r>
    </w:p>
    <w:p w14:paraId="1FEE67BA" w14:textId="77777777" w:rsidR="00E338D6" w:rsidRPr="00FC731E" w:rsidRDefault="00E338D6" w:rsidP="00E338D6">
      <w:pPr>
        <w:ind w:firstLine="0"/>
        <w:jc w:val="left"/>
        <w:rPr>
          <w:rFonts w:cs="Poppins"/>
          <w:color w:val="333F48"/>
          <w:shd w:val="clear" w:color="auto" w:fill="FFFFFF"/>
        </w:rPr>
      </w:pPr>
      <w:r w:rsidRPr="00FB6E10">
        <w:rPr>
          <w:rFonts w:cs="Poppins"/>
          <w:color w:val="333F48"/>
          <w:shd w:val="clear" w:color="auto" w:fill="FFFFFF"/>
        </w:rPr>
        <w:t xml:space="preserve">nogi: </w:t>
      </w:r>
      <w:r w:rsidRPr="002029A6">
        <w:rPr>
          <w:rFonts w:cs="Poppins"/>
          <w:color w:val="333F48"/>
          <w:shd w:val="clear" w:color="auto" w:fill="FFFFFF"/>
        </w:rPr>
        <w:t>Konstrukcja stalowa spawana wykonana z profili o wymiarach</w:t>
      </w:r>
      <w:r>
        <w:rPr>
          <w:rFonts w:cs="Poppins"/>
          <w:color w:val="333F48"/>
          <w:shd w:val="clear" w:color="auto" w:fill="FFFFFF"/>
        </w:rPr>
        <w:t xml:space="preserve"> </w:t>
      </w:r>
      <w:r w:rsidRPr="002029A6">
        <w:rPr>
          <w:rFonts w:cs="Poppins"/>
          <w:color w:val="333F48"/>
          <w:shd w:val="clear" w:color="auto" w:fill="FFFFFF"/>
        </w:rPr>
        <w:t>80x40, 50x25 zastosowana stal gatunku S235</w:t>
      </w:r>
      <w:r>
        <w:rPr>
          <w:rFonts w:cs="Poppins"/>
          <w:color w:val="333F48"/>
          <w:shd w:val="clear" w:color="auto" w:fill="FFFFFF"/>
        </w:rPr>
        <w:t>, malowane proszkowo</w:t>
      </w:r>
    </w:p>
    <w:p w14:paraId="180E047E" w14:textId="77777777" w:rsidR="00E338D6" w:rsidRDefault="00E338D6" w:rsidP="00E338D6">
      <w:pPr>
        <w:ind w:firstLine="0"/>
        <w:jc w:val="left"/>
        <w:rPr>
          <w:color w:val="000000" w:themeColor="text1"/>
        </w:rPr>
      </w:pPr>
      <w:r>
        <w:rPr>
          <w:color w:val="000000" w:themeColor="text1"/>
        </w:rPr>
        <w:t xml:space="preserve">siedzisko: </w:t>
      </w:r>
      <w:r w:rsidRPr="00FB6E10">
        <w:rPr>
          <w:color w:val="000000" w:themeColor="text1"/>
        </w:rPr>
        <w:t>drewno suszone, malowan</w:t>
      </w:r>
      <w:r>
        <w:rPr>
          <w:color w:val="000000" w:themeColor="text1"/>
        </w:rPr>
        <w:t>e</w:t>
      </w:r>
      <w:r w:rsidRPr="00FB6E10">
        <w:rPr>
          <w:color w:val="000000" w:themeColor="text1"/>
        </w:rPr>
        <w:t xml:space="preserve"> </w:t>
      </w:r>
      <w:r>
        <w:rPr>
          <w:color w:val="000000" w:themeColor="text1"/>
        </w:rPr>
        <w:t>zanurzeniowo</w:t>
      </w:r>
    </w:p>
    <w:p w14:paraId="6CCF18E8" w14:textId="77777777" w:rsidR="00E338D6" w:rsidRPr="00FB6E10" w:rsidRDefault="00E338D6" w:rsidP="00E338D6">
      <w:pPr>
        <w:ind w:firstLine="0"/>
        <w:jc w:val="left"/>
        <w:rPr>
          <w:b/>
          <w:bCs/>
          <w:color w:val="000000" w:themeColor="text1"/>
        </w:rPr>
      </w:pPr>
      <w:r>
        <w:rPr>
          <w:color w:val="000000" w:themeColor="text1"/>
        </w:rPr>
        <w:t xml:space="preserve">donica: </w:t>
      </w:r>
      <w:r w:rsidRPr="00FB6E10">
        <w:rPr>
          <w:color w:val="000000" w:themeColor="text1"/>
        </w:rPr>
        <w:t>drewno suszone, malowan</w:t>
      </w:r>
      <w:r>
        <w:rPr>
          <w:color w:val="000000" w:themeColor="text1"/>
        </w:rPr>
        <w:t>e</w:t>
      </w:r>
      <w:r w:rsidRPr="00FB6E10">
        <w:rPr>
          <w:color w:val="000000" w:themeColor="text1"/>
        </w:rPr>
        <w:t xml:space="preserve"> </w:t>
      </w:r>
      <w:r>
        <w:rPr>
          <w:color w:val="000000" w:themeColor="text1"/>
        </w:rPr>
        <w:t>zanurzeniowo, w</w:t>
      </w:r>
      <w:r w:rsidRPr="00FC731E">
        <w:rPr>
          <w:color w:val="000000" w:themeColor="text1"/>
        </w:rPr>
        <w:t>nętrze donicy przygotowane do wyłożenia folią lub do wstawienia plastikowego wkładu</w:t>
      </w:r>
    </w:p>
    <w:p w14:paraId="5FFB72E4" w14:textId="77777777" w:rsidR="00E338D6" w:rsidRDefault="00E338D6" w:rsidP="00E338D6">
      <w:pPr>
        <w:ind w:firstLine="0"/>
        <w:jc w:val="left"/>
        <w:rPr>
          <w:color w:val="000000" w:themeColor="text1"/>
        </w:rPr>
      </w:pPr>
      <w:r w:rsidRPr="00B8305C">
        <w:rPr>
          <w:b/>
          <w:bCs/>
          <w:color w:val="000000" w:themeColor="text1"/>
        </w:rPr>
        <w:t>KOLOR:</w:t>
      </w:r>
      <w:r>
        <w:rPr>
          <w:b/>
          <w:bCs/>
          <w:color w:val="000000" w:themeColor="text1"/>
        </w:rPr>
        <w:t xml:space="preserve">  </w:t>
      </w:r>
      <w:r>
        <w:rPr>
          <w:color w:val="000000" w:themeColor="text1"/>
        </w:rPr>
        <w:t>orzech</w:t>
      </w:r>
    </w:p>
    <w:p w14:paraId="4C738359" w14:textId="77777777" w:rsidR="00E338D6" w:rsidRPr="00FB6E10" w:rsidRDefault="00E338D6" w:rsidP="00E338D6">
      <w:pPr>
        <w:ind w:firstLine="0"/>
        <w:jc w:val="left"/>
        <w:rPr>
          <w:b/>
          <w:bCs/>
          <w:color w:val="000000" w:themeColor="text1"/>
        </w:rPr>
      </w:pPr>
      <w:r w:rsidRPr="00B8305C">
        <w:rPr>
          <w:b/>
          <w:bCs/>
          <w:color w:val="000000" w:themeColor="text1"/>
        </w:rPr>
        <w:t>SPOSÓB MONTAŻU:</w:t>
      </w:r>
      <w:r>
        <w:rPr>
          <w:b/>
          <w:bCs/>
          <w:color w:val="000000" w:themeColor="text1"/>
        </w:rPr>
        <w:t xml:space="preserve"> </w:t>
      </w:r>
      <w:r w:rsidRPr="00127F13">
        <w:rPr>
          <w:color w:val="000000" w:themeColor="text1"/>
        </w:rPr>
        <w:t>przy pomocy śrub</w:t>
      </w:r>
      <w:r>
        <w:rPr>
          <w:color w:val="000000" w:themeColor="text1"/>
        </w:rPr>
        <w:t xml:space="preserve"> </w:t>
      </w:r>
      <w:r w:rsidRPr="00127F13">
        <w:rPr>
          <w:color w:val="000000" w:themeColor="text1"/>
        </w:rPr>
        <w:t>do fundamentów punktowych</w:t>
      </w:r>
      <w:r>
        <w:rPr>
          <w:color w:val="000000" w:themeColor="text1"/>
        </w:rPr>
        <w:t>, głębokość fundamentu 30 cm, beton C20/25</w:t>
      </w:r>
      <w:r>
        <w:rPr>
          <w:b/>
          <w:bCs/>
          <w:color w:val="000000" w:themeColor="text1"/>
        </w:rPr>
        <w:t xml:space="preserve"> </w:t>
      </w:r>
    </w:p>
    <w:p w14:paraId="0652861B" w14:textId="77777777" w:rsidR="00E338D6" w:rsidRDefault="00E338D6" w:rsidP="00E338D6">
      <w:pPr>
        <w:ind w:firstLine="0"/>
      </w:pPr>
    </w:p>
    <w:p w14:paraId="6970E321" w14:textId="2358F22C" w:rsidR="00F96F12" w:rsidRPr="00E338D6" w:rsidRDefault="00E338D6">
      <w:pPr>
        <w:keepNext/>
        <w:keepLines/>
        <w:numPr>
          <w:ilvl w:val="1"/>
          <w:numId w:val="15"/>
        </w:numPr>
        <w:suppressAutoHyphens/>
        <w:autoSpaceDN w:val="0"/>
        <w:spacing w:before="100" w:after="60" w:line="259" w:lineRule="auto"/>
        <w:jc w:val="left"/>
        <w:textAlignment w:val="baseline"/>
        <w:outlineLvl w:val="1"/>
        <w:rPr>
          <w:rFonts w:eastAsia="Times New Roman" w:cs="Times New Roman"/>
          <w:b/>
        </w:rPr>
      </w:pPr>
      <w:bookmarkStart w:id="377" w:name="_Toc201044421"/>
      <w:r w:rsidRPr="00AC0E33">
        <w:rPr>
          <w:b/>
          <w:bCs/>
        </w:rPr>
        <w:t>Półkula EPDM 50 cm</w:t>
      </w:r>
      <w:bookmarkEnd w:id="377"/>
    </w:p>
    <w:p w14:paraId="52CF372A" w14:textId="77777777" w:rsidR="00E338D6" w:rsidRPr="00FB6E10" w:rsidRDefault="00E338D6" w:rsidP="00E338D6">
      <w:pPr>
        <w:ind w:firstLine="0"/>
        <w:jc w:val="left"/>
        <w:rPr>
          <w:b/>
          <w:bCs/>
          <w:color w:val="000000" w:themeColor="text1"/>
        </w:rPr>
      </w:pPr>
      <w:r w:rsidRPr="00FB6E10">
        <w:rPr>
          <w:b/>
          <w:bCs/>
          <w:color w:val="000000" w:themeColor="text1"/>
        </w:rPr>
        <w:t>ILOŚĆ</w:t>
      </w:r>
      <w:r>
        <w:rPr>
          <w:b/>
          <w:bCs/>
          <w:color w:val="000000" w:themeColor="text1"/>
        </w:rPr>
        <w:t xml:space="preserve"> SZTUK W PROJEKCIE: </w:t>
      </w:r>
      <w:r>
        <w:rPr>
          <w:color w:val="000000" w:themeColor="text1"/>
        </w:rPr>
        <w:t>3 sztuki</w:t>
      </w:r>
    </w:p>
    <w:p w14:paraId="72843992" w14:textId="77777777" w:rsidR="00E338D6" w:rsidRDefault="00E338D6" w:rsidP="00E338D6">
      <w:pPr>
        <w:ind w:firstLine="0"/>
        <w:jc w:val="left"/>
        <w:rPr>
          <w:color w:val="000000" w:themeColor="text1"/>
        </w:rPr>
      </w:pPr>
      <w:r w:rsidRPr="00B8305C">
        <w:rPr>
          <w:b/>
          <w:bCs/>
          <w:color w:val="000000" w:themeColor="text1"/>
        </w:rPr>
        <w:t>WYMIARY:</w:t>
      </w:r>
      <w:r>
        <w:rPr>
          <w:color w:val="000000" w:themeColor="text1"/>
        </w:rPr>
        <w:t xml:space="preserve"> Średnica 50 cm / Wysokość: 25 cm   </w:t>
      </w:r>
    </w:p>
    <w:p w14:paraId="55A184C8" w14:textId="77777777" w:rsidR="00E338D6" w:rsidRPr="007E143B" w:rsidRDefault="00E338D6" w:rsidP="00E338D6">
      <w:pPr>
        <w:ind w:firstLine="0"/>
        <w:jc w:val="left"/>
        <w:rPr>
          <w:rFonts w:cs="Poppins"/>
          <w:color w:val="333F48"/>
          <w:shd w:val="clear" w:color="auto" w:fill="FFFFFF"/>
        </w:rPr>
      </w:pPr>
      <w:r w:rsidRPr="00B8305C">
        <w:rPr>
          <w:b/>
          <w:bCs/>
          <w:color w:val="000000" w:themeColor="text1"/>
        </w:rPr>
        <w:t>MATERIAŁ:</w:t>
      </w:r>
      <w:r>
        <w:rPr>
          <w:rFonts w:ascii="Poppins" w:hAnsi="Poppins" w:cs="Poppins"/>
          <w:color w:val="333F48"/>
          <w:sz w:val="28"/>
          <w:szCs w:val="28"/>
          <w:shd w:val="clear" w:color="auto" w:fill="FFFFFF"/>
        </w:rPr>
        <w:t xml:space="preserve"> </w:t>
      </w:r>
      <w:r>
        <w:rPr>
          <w:rFonts w:cs="Poppins"/>
          <w:color w:val="333F48"/>
          <w:shd w:val="clear" w:color="auto" w:fill="FFFFFF"/>
        </w:rPr>
        <w:t xml:space="preserve">Granulat gumowy z odzysku SBR, poliuretan MDI (ok. 15%). Granulat wierzchni: granulat gumowy SBR barwiony powierzchniowo, powierzchnia gładka </w:t>
      </w:r>
      <w:r>
        <w:rPr>
          <w:rFonts w:cs="Poppins"/>
          <w:color w:val="333F48"/>
          <w:shd w:val="clear" w:color="auto" w:fill="FFFFFF"/>
        </w:rPr>
        <w:br/>
        <w:t>z otwartymi porami</w:t>
      </w:r>
    </w:p>
    <w:p w14:paraId="306FD87B" w14:textId="77777777" w:rsidR="00E338D6" w:rsidRPr="007E143B" w:rsidRDefault="00E338D6" w:rsidP="00E338D6">
      <w:pPr>
        <w:ind w:firstLine="0"/>
        <w:jc w:val="left"/>
        <w:rPr>
          <w:rFonts w:ascii="Poppins" w:hAnsi="Poppins" w:cs="Poppins"/>
          <w:color w:val="333F48"/>
          <w:sz w:val="28"/>
          <w:szCs w:val="28"/>
          <w:shd w:val="clear" w:color="auto" w:fill="FFFFFF"/>
        </w:rPr>
      </w:pPr>
      <w:r w:rsidRPr="00B8305C">
        <w:rPr>
          <w:b/>
          <w:bCs/>
          <w:color w:val="000000" w:themeColor="text1"/>
        </w:rPr>
        <w:t>KOLOR:</w:t>
      </w:r>
      <w:r>
        <w:rPr>
          <w:b/>
          <w:bCs/>
          <w:color w:val="000000" w:themeColor="text1"/>
        </w:rPr>
        <w:t xml:space="preserve">  </w:t>
      </w:r>
      <w:r w:rsidRPr="007E143B">
        <w:rPr>
          <w:color w:val="000000" w:themeColor="text1"/>
        </w:rPr>
        <w:t xml:space="preserve">capri </w:t>
      </w:r>
      <w:proofErr w:type="spellStart"/>
      <w:r w:rsidRPr="007E143B">
        <w:rPr>
          <w:color w:val="000000" w:themeColor="text1"/>
        </w:rPr>
        <w:t>blue</w:t>
      </w:r>
      <w:proofErr w:type="spellEnd"/>
      <w:r>
        <w:rPr>
          <w:b/>
          <w:bCs/>
          <w:color w:val="000000" w:themeColor="text1"/>
        </w:rPr>
        <w:t xml:space="preserve"> </w:t>
      </w:r>
      <w:r>
        <w:rPr>
          <w:color w:val="000000" w:themeColor="text1"/>
        </w:rPr>
        <w:t>RAL 5019</w:t>
      </w:r>
    </w:p>
    <w:p w14:paraId="4DD0A8C5" w14:textId="77777777" w:rsidR="00E338D6" w:rsidRDefault="00E338D6" w:rsidP="00E338D6">
      <w:pPr>
        <w:ind w:firstLine="0"/>
        <w:jc w:val="left"/>
        <w:rPr>
          <w:b/>
          <w:bCs/>
          <w:color w:val="000000" w:themeColor="text1"/>
        </w:rPr>
      </w:pPr>
      <w:r w:rsidRPr="00B8305C">
        <w:rPr>
          <w:b/>
          <w:bCs/>
          <w:color w:val="000000" w:themeColor="text1"/>
        </w:rPr>
        <w:t>SPOSÓB MONTAŻU:</w:t>
      </w:r>
      <w:r>
        <w:rPr>
          <w:b/>
          <w:bCs/>
          <w:color w:val="000000" w:themeColor="text1"/>
        </w:rPr>
        <w:t xml:space="preserve"> </w:t>
      </w:r>
      <w:r w:rsidRPr="00127F13">
        <w:rPr>
          <w:color w:val="000000" w:themeColor="text1"/>
        </w:rPr>
        <w:t xml:space="preserve">przy pomocy </w:t>
      </w:r>
      <w:r>
        <w:rPr>
          <w:color w:val="000000" w:themeColor="text1"/>
        </w:rPr>
        <w:t xml:space="preserve">kotwy </w:t>
      </w:r>
      <w:r w:rsidRPr="003619CA">
        <w:rPr>
          <w:color w:val="000000" w:themeColor="text1"/>
        </w:rPr>
        <w:t xml:space="preserve">w postaci rurki stalowej </w:t>
      </w:r>
      <w:r>
        <w:rPr>
          <w:color w:val="000000" w:themeColor="text1"/>
        </w:rPr>
        <w:t xml:space="preserve">fi. 42,4 mm </w:t>
      </w:r>
      <w:r w:rsidRPr="003619CA">
        <w:rPr>
          <w:color w:val="000000" w:themeColor="text1"/>
        </w:rPr>
        <w:t>włożonej do mokrego betonu</w:t>
      </w:r>
      <w:r>
        <w:rPr>
          <w:color w:val="000000" w:themeColor="text1"/>
        </w:rPr>
        <w:t>, stopa fundamentowa o śr. 50 cm, gł. 35 cm, beton</w:t>
      </w:r>
      <w:r w:rsidRPr="003619CA">
        <w:rPr>
          <w:color w:val="000000" w:themeColor="text1"/>
        </w:rPr>
        <w:t xml:space="preserve"> C25/C30</w:t>
      </w:r>
      <w:r>
        <w:rPr>
          <w:color w:val="000000" w:themeColor="text1"/>
        </w:rPr>
        <w:t>, mocowane przy użyciu kleju</w:t>
      </w:r>
    </w:p>
    <w:p w14:paraId="008521EB" w14:textId="77777777" w:rsidR="00E338D6" w:rsidRPr="00E338D6" w:rsidRDefault="00E338D6" w:rsidP="00E338D6">
      <w:pPr>
        <w:ind w:firstLine="0"/>
      </w:pPr>
    </w:p>
    <w:p w14:paraId="47C2C18A" w14:textId="6F31DEFA" w:rsidR="00E338D6" w:rsidRDefault="00E338D6">
      <w:pPr>
        <w:keepNext/>
        <w:keepLines/>
        <w:numPr>
          <w:ilvl w:val="1"/>
          <w:numId w:val="15"/>
        </w:numPr>
        <w:suppressAutoHyphens/>
        <w:autoSpaceDN w:val="0"/>
        <w:spacing w:before="100" w:after="60" w:line="259" w:lineRule="auto"/>
        <w:jc w:val="left"/>
        <w:textAlignment w:val="baseline"/>
        <w:outlineLvl w:val="1"/>
        <w:rPr>
          <w:rFonts w:eastAsia="Times New Roman" w:cs="Times New Roman"/>
          <w:b/>
        </w:rPr>
      </w:pPr>
      <w:bookmarkStart w:id="378" w:name="_Toc201044422"/>
      <w:r w:rsidRPr="00E338D6">
        <w:rPr>
          <w:rFonts w:eastAsia="Times New Roman" w:cs="Times New Roman"/>
          <w:b/>
        </w:rPr>
        <w:t>Tablica kredowa</w:t>
      </w:r>
      <w:bookmarkEnd w:id="378"/>
    </w:p>
    <w:p w14:paraId="6F2AEF7C" w14:textId="77777777" w:rsidR="00E338D6" w:rsidRPr="00FB6E10" w:rsidRDefault="00E338D6" w:rsidP="00E338D6">
      <w:pPr>
        <w:ind w:firstLine="0"/>
        <w:jc w:val="left"/>
        <w:rPr>
          <w:b/>
          <w:bCs/>
          <w:color w:val="000000" w:themeColor="text1"/>
        </w:rPr>
      </w:pPr>
      <w:r w:rsidRPr="00FB6E10">
        <w:rPr>
          <w:b/>
          <w:bCs/>
          <w:color w:val="000000" w:themeColor="text1"/>
        </w:rPr>
        <w:t>ILOŚĆ</w:t>
      </w:r>
      <w:r>
        <w:rPr>
          <w:b/>
          <w:bCs/>
          <w:color w:val="000000" w:themeColor="text1"/>
        </w:rPr>
        <w:t xml:space="preserve"> SZTUK W PROJEKCIE: </w:t>
      </w:r>
      <w:r>
        <w:rPr>
          <w:color w:val="000000" w:themeColor="text1"/>
        </w:rPr>
        <w:t>5 sztuk</w:t>
      </w:r>
    </w:p>
    <w:p w14:paraId="5D3257C3" w14:textId="77777777" w:rsidR="00E338D6" w:rsidRDefault="00E338D6" w:rsidP="00E338D6">
      <w:pPr>
        <w:ind w:firstLine="0"/>
        <w:jc w:val="left"/>
        <w:rPr>
          <w:color w:val="000000" w:themeColor="text1"/>
        </w:rPr>
      </w:pPr>
      <w:r w:rsidRPr="00B8305C">
        <w:rPr>
          <w:b/>
          <w:bCs/>
          <w:color w:val="000000" w:themeColor="text1"/>
        </w:rPr>
        <w:t>WYMIARY:</w:t>
      </w:r>
      <w:r>
        <w:rPr>
          <w:color w:val="000000" w:themeColor="text1"/>
        </w:rPr>
        <w:t xml:space="preserve"> Długość: 129 cm / Szerokość: 14 cm / Wysokość: 128,8 cm </w:t>
      </w:r>
    </w:p>
    <w:p w14:paraId="6F5DCD72" w14:textId="77777777" w:rsidR="00E338D6" w:rsidRPr="0055285B" w:rsidRDefault="00E338D6" w:rsidP="00E338D6">
      <w:pPr>
        <w:ind w:firstLine="0"/>
        <w:jc w:val="left"/>
        <w:rPr>
          <w:rFonts w:ascii="Poppins" w:hAnsi="Poppins" w:cs="Poppins"/>
          <w:color w:val="333F48"/>
          <w:sz w:val="28"/>
          <w:szCs w:val="28"/>
          <w:shd w:val="clear" w:color="auto" w:fill="FFFFFF"/>
        </w:rPr>
      </w:pPr>
      <w:r w:rsidRPr="00B8305C">
        <w:rPr>
          <w:b/>
          <w:bCs/>
          <w:color w:val="000000" w:themeColor="text1"/>
        </w:rPr>
        <w:t>MATERIAŁ:</w:t>
      </w:r>
      <w:r>
        <w:rPr>
          <w:rFonts w:ascii="Poppins" w:hAnsi="Poppins" w:cs="Poppins"/>
          <w:color w:val="333F48"/>
          <w:sz w:val="28"/>
          <w:szCs w:val="28"/>
          <w:shd w:val="clear" w:color="auto" w:fill="FFFFFF"/>
        </w:rPr>
        <w:t xml:space="preserve"> </w:t>
      </w:r>
      <w:r w:rsidRPr="0055285B">
        <w:rPr>
          <w:rFonts w:cs="Poppins"/>
          <w:color w:val="333F48"/>
          <w:shd w:val="clear" w:color="auto" w:fill="FFFFFF"/>
        </w:rPr>
        <w:t>drewno modrzewiowe i płyty PE</w:t>
      </w:r>
    </w:p>
    <w:p w14:paraId="7C9F870C" w14:textId="77777777" w:rsidR="00E338D6" w:rsidRDefault="00E338D6" w:rsidP="00E338D6">
      <w:pPr>
        <w:ind w:firstLine="0"/>
        <w:jc w:val="left"/>
        <w:rPr>
          <w:b/>
          <w:bCs/>
          <w:color w:val="000000" w:themeColor="text1"/>
        </w:rPr>
      </w:pPr>
      <w:r w:rsidRPr="00B8305C">
        <w:rPr>
          <w:b/>
          <w:bCs/>
          <w:color w:val="000000" w:themeColor="text1"/>
        </w:rPr>
        <w:t>SPOSÓB MONTAŻU:</w:t>
      </w:r>
      <w:r>
        <w:rPr>
          <w:b/>
          <w:bCs/>
          <w:color w:val="000000" w:themeColor="text1"/>
        </w:rPr>
        <w:t xml:space="preserve"> </w:t>
      </w:r>
      <w:r w:rsidRPr="00127F13">
        <w:rPr>
          <w:color w:val="000000" w:themeColor="text1"/>
        </w:rPr>
        <w:t xml:space="preserve">przy pomocy </w:t>
      </w:r>
      <w:r>
        <w:rPr>
          <w:color w:val="000000" w:themeColor="text1"/>
        </w:rPr>
        <w:t>kotwy stalowej do</w:t>
      </w:r>
      <w:r w:rsidRPr="00127F13">
        <w:rPr>
          <w:color w:val="000000" w:themeColor="text1"/>
        </w:rPr>
        <w:t xml:space="preserve"> fundamentów punktowych</w:t>
      </w:r>
      <w:r>
        <w:rPr>
          <w:color w:val="000000" w:themeColor="text1"/>
        </w:rPr>
        <w:t>, głębokość fundamentu 60 cm, beton C20/25</w:t>
      </w:r>
      <w:r>
        <w:rPr>
          <w:b/>
          <w:bCs/>
          <w:color w:val="000000" w:themeColor="text1"/>
        </w:rPr>
        <w:t xml:space="preserve"> </w:t>
      </w:r>
      <w:r>
        <w:rPr>
          <w:b/>
          <w:bCs/>
          <w:color w:val="000000" w:themeColor="text1"/>
        </w:rPr>
        <w:br/>
        <w:t xml:space="preserve">KOLOR: </w:t>
      </w:r>
      <w:r w:rsidRPr="00DF66F6">
        <w:rPr>
          <w:color w:val="000000" w:themeColor="text1"/>
        </w:rPr>
        <w:t>naturalny – drewno impregnowane</w:t>
      </w:r>
    </w:p>
    <w:p w14:paraId="317986ED" w14:textId="77777777" w:rsidR="00E338D6" w:rsidRDefault="00E338D6" w:rsidP="00E338D6">
      <w:pPr>
        <w:ind w:firstLine="0"/>
      </w:pPr>
    </w:p>
    <w:p w14:paraId="37DE662C" w14:textId="18B77088" w:rsidR="00E338D6" w:rsidRPr="00E338D6" w:rsidRDefault="00E338D6">
      <w:pPr>
        <w:keepNext/>
        <w:keepLines/>
        <w:numPr>
          <w:ilvl w:val="1"/>
          <w:numId w:val="15"/>
        </w:numPr>
        <w:suppressAutoHyphens/>
        <w:autoSpaceDN w:val="0"/>
        <w:spacing w:before="100" w:after="60" w:line="259" w:lineRule="auto"/>
        <w:jc w:val="left"/>
        <w:textAlignment w:val="baseline"/>
        <w:outlineLvl w:val="1"/>
        <w:rPr>
          <w:rFonts w:eastAsia="Times New Roman" w:cs="Times New Roman"/>
          <w:b/>
        </w:rPr>
      </w:pPr>
      <w:bookmarkStart w:id="379" w:name="_Toc201044423"/>
      <w:r w:rsidRPr="00AC0E33">
        <w:rPr>
          <w:b/>
          <w:bCs/>
        </w:rPr>
        <w:t>Barierka drewniana z liną</w:t>
      </w:r>
      <w:bookmarkEnd w:id="379"/>
    </w:p>
    <w:p w14:paraId="2EF92DB5" w14:textId="77777777" w:rsidR="00E338D6" w:rsidRPr="00FB6E10" w:rsidRDefault="00E338D6" w:rsidP="00E338D6">
      <w:pPr>
        <w:ind w:firstLine="0"/>
        <w:jc w:val="left"/>
        <w:rPr>
          <w:b/>
          <w:bCs/>
          <w:color w:val="000000" w:themeColor="text1"/>
        </w:rPr>
      </w:pPr>
      <w:r w:rsidRPr="00FB6E10">
        <w:rPr>
          <w:b/>
          <w:bCs/>
          <w:color w:val="000000" w:themeColor="text1"/>
        </w:rPr>
        <w:t>ILOŚĆ</w:t>
      </w:r>
      <w:r>
        <w:rPr>
          <w:b/>
          <w:bCs/>
          <w:color w:val="000000" w:themeColor="text1"/>
        </w:rPr>
        <w:t xml:space="preserve"> SZTUK W PROJEKCIE: </w:t>
      </w:r>
      <w:r>
        <w:rPr>
          <w:color w:val="000000" w:themeColor="text1"/>
        </w:rPr>
        <w:t>1 sztuka (425 cm)</w:t>
      </w:r>
    </w:p>
    <w:p w14:paraId="285B39F1" w14:textId="77777777" w:rsidR="00E338D6" w:rsidRDefault="00E338D6" w:rsidP="00E338D6">
      <w:pPr>
        <w:ind w:firstLine="0"/>
        <w:jc w:val="left"/>
        <w:rPr>
          <w:color w:val="000000" w:themeColor="text1"/>
        </w:rPr>
      </w:pPr>
      <w:r w:rsidRPr="00B8305C">
        <w:rPr>
          <w:b/>
          <w:bCs/>
          <w:color w:val="000000" w:themeColor="text1"/>
        </w:rPr>
        <w:t>WYMIARY:</w:t>
      </w:r>
      <w:r>
        <w:rPr>
          <w:color w:val="000000" w:themeColor="text1"/>
        </w:rPr>
        <w:t xml:space="preserve"> Długość: 425 cm / Szerokość: 20 cm/ Wysokość całkowita: 210 cm </w:t>
      </w:r>
    </w:p>
    <w:p w14:paraId="4ECAAD70" w14:textId="77777777" w:rsidR="00E338D6" w:rsidRPr="0055285B" w:rsidRDefault="00E338D6" w:rsidP="00E338D6">
      <w:pPr>
        <w:ind w:firstLine="0"/>
        <w:jc w:val="left"/>
        <w:rPr>
          <w:rFonts w:ascii="Poppins" w:hAnsi="Poppins" w:cs="Poppins"/>
          <w:color w:val="333F48"/>
          <w:sz w:val="28"/>
          <w:szCs w:val="28"/>
          <w:shd w:val="clear" w:color="auto" w:fill="FFFFFF"/>
        </w:rPr>
      </w:pPr>
      <w:r w:rsidRPr="00B8305C">
        <w:rPr>
          <w:b/>
          <w:bCs/>
          <w:color w:val="000000" w:themeColor="text1"/>
        </w:rPr>
        <w:t>MATERIAŁ:</w:t>
      </w:r>
      <w:r>
        <w:rPr>
          <w:rFonts w:ascii="Poppins" w:hAnsi="Poppins" w:cs="Poppins"/>
          <w:color w:val="333F48"/>
          <w:sz w:val="28"/>
          <w:szCs w:val="28"/>
          <w:shd w:val="clear" w:color="auto" w:fill="FFFFFF"/>
        </w:rPr>
        <w:t xml:space="preserve"> </w:t>
      </w:r>
      <w:r>
        <w:rPr>
          <w:rFonts w:cs="Poppins"/>
          <w:color w:val="333F48"/>
          <w:shd w:val="clear" w:color="auto" w:fill="FFFFFF"/>
        </w:rPr>
        <w:t xml:space="preserve">drewno </w:t>
      </w:r>
      <w:proofErr w:type="spellStart"/>
      <w:r>
        <w:rPr>
          <w:rFonts w:cs="Poppins"/>
          <w:color w:val="333F48"/>
          <w:shd w:val="clear" w:color="auto" w:fill="FFFFFF"/>
        </w:rPr>
        <w:t>robiniowe</w:t>
      </w:r>
      <w:proofErr w:type="spellEnd"/>
      <w:r>
        <w:rPr>
          <w:rFonts w:cs="Poppins"/>
          <w:color w:val="333F48"/>
          <w:shd w:val="clear" w:color="auto" w:fill="FFFFFF"/>
        </w:rPr>
        <w:t>, l</w:t>
      </w:r>
      <w:r w:rsidRPr="00B900AE">
        <w:rPr>
          <w:rFonts w:cs="Poppins"/>
          <w:color w:val="333F48"/>
          <w:shd w:val="clear" w:color="auto" w:fill="FFFFFF"/>
        </w:rPr>
        <w:t xml:space="preserve">iny stalowe w oplocie polipropylenowym, łączone trwałymi elementami z tworzywa sztucznego, stali nierdzewnej lub aluminium, Łańcuchy </w:t>
      </w:r>
      <w:r w:rsidRPr="00B900AE">
        <w:rPr>
          <w:rFonts w:cs="Poppins"/>
          <w:color w:val="333F48"/>
          <w:shd w:val="clear" w:color="auto" w:fill="FFFFFF"/>
        </w:rPr>
        <w:lastRenderedPageBreak/>
        <w:t xml:space="preserve">ze stali nierdzewnej, kalibrowane, </w:t>
      </w:r>
      <w:r>
        <w:rPr>
          <w:rFonts w:cs="Poppins"/>
          <w:color w:val="333F48"/>
          <w:shd w:val="clear" w:color="auto" w:fill="FFFFFF"/>
        </w:rPr>
        <w:t>ś</w:t>
      </w:r>
      <w:r w:rsidRPr="00B900AE">
        <w:rPr>
          <w:rFonts w:cs="Poppins"/>
          <w:color w:val="333F48"/>
          <w:shd w:val="clear" w:color="auto" w:fill="FFFFFF"/>
        </w:rPr>
        <w:t>ruby/wkręty zakryte plastikowymi kapslami i/lub śruby ze stali nierdzewnej,</w:t>
      </w:r>
    </w:p>
    <w:p w14:paraId="506C8830" w14:textId="77777777" w:rsidR="00E338D6" w:rsidRPr="00926EF0" w:rsidRDefault="00E338D6" w:rsidP="00E338D6">
      <w:pPr>
        <w:ind w:firstLine="0"/>
        <w:jc w:val="left"/>
        <w:rPr>
          <w:color w:val="000000" w:themeColor="text1"/>
        </w:rPr>
      </w:pPr>
      <w:r w:rsidRPr="00B8305C">
        <w:rPr>
          <w:b/>
          <w:bCs/>
          <w:color w:val="000000" w:themeColor="text1"/>
        </w:rPr>
        <w:t>SPOSÓB MONTAŻU:</w:t>
      </w:r>
      <w:r>
        <w:rPr>
          <w:b/>
          <w:bCs/>
          <w:color w:val="000000" w:themeColor="text1"/>
        </w:rPr>
        <w:t xml:space="preserve"> </w:t>
      </w:r>
      <w:proofErr w:type="spellStart"/>
      <w:r>
        <w:rPr>
          <w:color w:val="000000" w:themeColor="text1"/>
        </w:rPr>
        <w:t>kotwienie</w:t>
      </w:r>
      <w:proofErr w:type="spellEnd"/>
      <w:r>
        <w:rPr>
          <w:color w:val="000000" w:themeColor="text1"/>
        </w:rPr>
        <w:t xml:space="preserve"> w gruncie, głębokość 70 cm</w:t>
      </w:r>
      <w:r>
        <w:rPr>
          <w:b/>
          <w:bCs/>
          <w:color w:val="000000" w:themeColor="text1"/>
        </w:rPr>
        <w:br/>
        <w:t xml:space="preserve">KOLOR: </w:t>
      </w:r>
      <w:r w:rsidRPr="0055285B">
        <w:rPr>
          <w:color w:val="000000" w:themeColor="text1"/>
        </w:rPr>
        <w:t>naturalny</w:t>
      </w:r>
    </w:p>
    <w:p w14:paraId="2F908318" w14:textId="77777777" w:rsidR="00E338D6" w:rsidRPr="00E338D6" w:rsidRDefault="00E338D6" w:rsidP="00E338D6">
      <w:pPr>
        <w:ind w:firstLine="0"/>
      </w:pPr>
    </w:p>
    <w:p w14:paraId="7F5EB9EC" w14:textId="16953179" w:rsidR="00E338D6" w:rsidRPr="00E338D6" w:rsidRDefault="00E338D6">
      <w:pPr>
        <w:keepNext/>
        <w:keepLines/>
        <w:numPr>
          <w:ilvl w:val="1"/>
          <w:numId w:val="15"/>
        </w:numPr>
        <w:suppressAutoHyphens/>
        <w:autoSpaceDN w:val="0"/>
        <w:spacing w:before="100" w:after="60" w:line="259" w:lineRule="auto"/>
        <w:jc w:val="left"/>
        <w:textAlignment w:val="baseline"/>
        <w:outlineLvl w:val="1"/>
        <w:rPr>
          <w:rFonts w:eastAsia="Times New Roman" w:cs="Times New Roman"/>
          <w:b/>
        </w:rPr>
      </w:pPr>
      <w:bookmarkStart w:id="380" w:name="_Toc201044424"/>
      <w:r w:rsidRPr="00AC0E33">
        <w:rPr>
          <w:b/>
          <w:bCs/>
        </w:rPr>
        <w:t xml:space="preserve">Pale </w:t>
      </w:r>
      <w:proofErr w:type="spellStart"/>
      <w:r w:rsidRPr="00AC0E33">
        <w:rPr>
          <w:b/>
          <w:bCs/>
        </w:rPr>
        <w:t>robiniowe</w:t>
      </w:r>
      <w:proofErr w:type="spellEnd"/>
      <w:r w:rsidRPr="00AC0E33">
        <w:rPr>
          <w:b/>
          <w:bCs/>
        </w:rPr>
        <w:t xml:space="preserve"> 3m, 2,5m, 2m</w:t>
      </w:r>
      <w:bookmarkEnd w:id="380"/>
    </w:p>
    <w:p w14:paraId="465D0E68" w14:textId="77777777" w:rsidR="00E338D6" w:rsidRDefault="00E338D6" w:rsidP="00E338D6">
      <w:pPr>
        <w:ind w:firstLine="0"/>
        <w:jc w:val="left"/>
        <w:rPr>
          <w:color w:val="000000" w:themeColor="text1"/>
        </w:rPr>
      </w:pPr>
      <w:r w:rsidRPr="00FB6E10">
        <w:rPr>
          <w:b/>
          <w:bCs/>
          <w:color w:val="000000" w:themeColor="text1"/>
        </w:rPr>
        <w:t>ILOŚĆ</w:t>
      </w:r>
      <w:r>
        <w:rPr>
          <w:b/>
          <w:bCs/>
          <w:color w:val="000000" w:themeColor="text1"/>
        </w:rPr>
        <w:t xml:space="preserve"> SZTUK W PROJEKCIE: </w:t>
      </w:r>
    </w:p>
    <w:p w14:paraId="7AFE7EB9" w14:textId="77777777" w:rsidR="00E338D6" w:rsidRDefault="00E338D6" w:rsidP="00E338D6">
      <w:pPr>
        <w:ind w:firstLine="0"/>
        <w:jc w:val="left"/>
        <w:rPr>
          <w:color w:val="000000" w:themeColor="text1"/>
        </w:rPr>
      </w:pPr>
      <w:r>
        <w:rPr>
          <w:color w:val="000000" w:themeColor="text1"/>
        </w:rPr>
        <w:t>Wys. 3 m (wysokość nad gruntem po zakotwieniu 2,2 m) - 8 szt.</w:t>
      </w:r>
    </w:p>
    <w:p w14:paraId="10508256" w14:textId="77777777" w:rsidR="00E338D6" w:rsidRDefault="00E338D6" w:rsidP="00E338D6">
      <w:pPr>
        <w:ind w:firstLine="0"/>
        <w:jc w:val="left"/>
        <w:rPr>
          <w:color w:val="000000" w:themeColor="text1"/>
        </w:rPr>
      </w:pPr>
      <w:r>
        <w:rPr>
          <w:color w:val="000000" w:themeColor="text1"/>
        </w:rPr>
        <w:t>Wys. 2,5 m (wysokość nad gruntem po zakotwieniu 1,7 m) - 10 szt.</w:t>
      </w:r>
    </w:p>
    <w:p w14:paraId="7BA4CBEB" w14:textId="77777777" w:rsidR="00E338D6" w:rsidRPr="00FB6E10" w:rsidRDefault="00E338D6" w:rsidP="00E338D6">
      <w:pPr>
        <w:ind w:firstLine="0"/>
        <w:jc w:val="left"/>
        <w:rPr>
          <w:b/>
          <w:bCs/>
          <w:color w:val="000000" w:themeColor="text1"/>
        </w:rPr>
      </w:pPr>
      <w:r>
        <w:rPr>
          <w:color w:val="000000" w:themeColor="text1"/>
        </w:rPr>
        <w:t>Wys.  2 m (wysokość nad gruntem po zakotwieniu 1,2 m) - 11 szt.</w:t>
      </w:r>
    </w:p>
    <w:p w14:paraId="7C2FFCCA" w14:textId="77777777" w:rsidR="00E338D6" w:rsidRDefault="00E338D6" w:rsidP="00E338D6">
      <w:pPr>
        <w:ind w:firstLine="0"/>
        <w:jc w:val="left"/>
        <w:rPr>
          <w:color w:val="000000" w:themeColor="text1"/>
        </w:rPr>
      </w:pPr>
      <w:r w:rsidRPr="00B8305C">
        <w:rPr>
          <w:b/>
          <w:bCs/>
          <w:color w:val="000000" w:themeColor="text1"/>
        </w:rPr>
        <w:t>WYMIARY:</w:t>
      </w:r>
      <w:r>
        <w:rPr>
          <w:color w:val="000000" w:themeColor="text1"/>
        </w:rPr>
        <w:t xml:space="preserve"> </w:t>
      </w:r>
      <w:bookmarkStart w:id="381" w:name="_Hlk200379421"/>
      <w:r>
        <w:rPr>
          <w:color w:val="000000" w:themeColor="text1"/>
        </w:rPr>
        <w:t xml:space="preserve">średnica 12-14 cm </w:t>
      </w:r>
      <w:bookmarkEnd w:id="381"/>
    </w:p>
    <w:p w14:paraId="5801CC7D" w14:textId="77777777" w:rsidR="00E338D6" w:rsidRDefault="00E338D6" w:rsidP="00E338D6">
      <w:pPr>
        <w:ind w:firstLine="0"/>
        <w:jc w:val="left"/>
        <w:rPr>
          <w:color w:val="000000" w:themeColor="text1"/>
        </w:rPr>
      </w:pPr>
      <w:bookmarkStart w:id="382" w:name="_Hlk200379408"/>
      <w:r>
        <w:rPr>
          <w:color w:val="000000" w:themeColor="text1"/>
        </w:rPr>
        <w:t>Wys. 3 m – wysokość nad gruntem po zakotwieniu 2,2 m</w:t>
      </w:r>
    </w:p>
    <w:p w14:paraId="580EC208" w14:textId="77777777" w:rsidR="00E338D6" w:rsidRDefault="00E338D6" w:rsidP="00E338D6">
      <w:pPr>
        <w:ind w:firstLine="0"/>
        <w:jc w:val="left"/>
        <w:rPr>
          <w:color w:val="000000" w:themeColor="text1"/>
        </w:rPr>
      </w:pPr>
      <w:r>
        <w:rPr>
          <w:color w:val="000000" w:themeColor="text1"/>
        </w:rPr>
        <w:t>Wys. 2,5 m – wysokość nad gruntem po zakotwieniu 1,7 m</w:t>
      </w:r>
    </w:p>
    <w:p w14:paraId="493698F4" w14:textId="77777777" w:rsidR="00E338D6" w:rsidRDefault="00E338D6" w:rsidP="00E338D6">
      <w:pPr>
        <w:ind w:firstLine="0"/>
        <w:jc w:val="left"/>
        <w:rPr>
          <w:color w:val="000000" w:themeColor="text1"/>
        </w:rPr>
      </w:pPr>
      <w:r>
        <w:rPr>
          <w:color w:val="000000" w:themeColor="text1"/>
        </w:rPr>
        <w:t>Wys.  2 m – wysokość nad gruntem po zakotwieniu 1,2 m</w:t>
      </w:r>
    </w:p>
    <w:bookmarkEnd w:id="382"/>
    <w:p w14:paraId="4E969FA2" w14:textId="77777777" w:rsidR="00E338D6" w:rsidRPr="0055285B" w:rsidRDefault="00E338D6" w:rsidP="00E338D6">
      <w:pPr>
        <w:ind w:firstLine="0"/>
        <w:jc w:val="left"/>
        <w:rPr>
          <w:rFonts w:ascii="Poppins" w:hAnsi="Poppins" w:cs="Poppins"/>
          <w:color w:val="333F48"/>
          <w:sz w:val="28"/>
          <w:szCs w:val="28"/>
          <w:shd w:val="clear" w:color="auto" w:fill="FFFFFF"/>
        </w:rPr>
      </w:pPr>
      <w:r w:rsidRPr="00B8305C">
        <w:rPr>
          <w:b/>
          <w:bCs/>
          <w:color w:val="000000" w:themeColor="text1"/>
        </w:rPr>
        <w:t>MATERIAŁ:</w:t>
      </w:r>
      <w:r>
        <w:rPr>
          <w:rFonts w:ascii="Poppins" w:hAnsi="Poppins" w:cs="Poppins"/>
          <w:color w:val="333F48"/>
          <w:sz w:val="28"/>
          <w:szCs w:val="28"/>
          <w:shd w:val="clear" w:color="auto" w:fill="FFFFFF"/>
        </w:rPr>
        <w:t xml:space="preserve"> </w:t>
      </w:r>
      <w:r>
        <w:rPr>
          <w:rFonts w:cs="Poppins"/>
          <w:color w:val="333F48"/>
          <w:shd w:val="clear" w:color="auto" w:fill="FFFFFF"/>
        </w:rPr>
        <w:t xml:space="preserve">drewno </w:t>
      </w:r>
      <w:proofErr w:type="spellStart"/>
      <w:r>
        <w:rPr>
          <w:rFonts w:cs="Poppins"/>
          <w:color w:val="333F48"/>
          <w:shd w:val="clear" w:color="auto" w:fill="FFFFFF"/>
        </w:rPr>
        <w:t>robiniowe</w:t>
      </w:r>
      <w:proofErr w:type="spellEnd"/>
      <w:r>
        <w:rPr>
          <w:rFonts w:cs="Poppins"/>
          <w:color w:val="333F48"/>
          <w:shd w:val="clear" w:color="auto" w:fill="FFFFFF"/>
        </w:rPr>
        <w:t xml:space="preserve"> okorowane, niemalowane</w:t>
      </w:r>
    </w:p>
    <w:p w14:paraId="0376DF46" w14:textId="77777777" w:rsidR="00E338D6" w:rsidRPr="00926EF0" w:rsidRDefault="00E338D6" w:rsidP="00E338D6">
      <w:pPr>
        <w:ind w:firstLine="0"/>
        <w:jc w:val="left"/>
        <w:rPr>
          <w:color w:val="000000" w:themeColor="text1"/>
        </w:rPr>
      </w:pPr>
      <w:r w:rsidRPr="00B8305C">
        <w:rPr>
          <w:b/>
          <w:bCs/>
          <w:color w:val="000000" w:themeColor="text1"/>
        </w:rPr>
        <w:t>SPOSÓB MONTAŻU:</w:t>
      </w:r>
      <w:r>
        <w:rPr>
          <w:b/>
          <w:bCs/>
          <w:color w:val="000000" w:themeColor="text1"/>
        </w:rPr>
        <w:t xml:space="preserve"> </w:t>
      </w:r>
      <w:proofErr w:type="spellStart"/>
      <w:r>
        <w:rPr>
          <w:color w:val="000000" w:themeColor="text1"/>
        </w:rPr>
        <w:t>kotwienie</w:t>
      </w:r>
      <w:proofErr w:type="spellEnd"/>
      <w:r>
        <w:rPr>
          <w:color w:val="000000" w:themeColor="text1"/>
        </w:rPr>
        <w:t xml:space="preserve"> w gruncie na głębokość 80 cm, zabezpieczenie pali izolacją przeciwwilgociową na wys. 80 cm </w:t>
      </w:r>
      <w:r>
        <w:rPr>
          <w:b/>
          <w:bCs/>
          <w:color w:val="000000" w:themeColor="text1"/>
        </w:rPr>
        <w:br/>
        <w:t xml:space="preserve">KOLOR: </w:t>
      </w:r>
      <w:r w:rsidRPr="0055285B">
        <w:rPr>
          <w:color w:val="000000" w:themeColor="text1"/>
        </w:rPr>
        <w:t>naturalny</w:t>
      </w:r>
      <w:r>
        <w:rPr>
          <w:color w:val="000000" w:themeColor="text1"/>
        </w:rPr>
        <w:t xml:space="preserve"> - niemalowane</w:t>
      </w:r>
    </w:p>
    <w:p w14:paraId="77189BF3" w14:textId="77777777" w:rsidR="00E338D6" w:rsidRPr="00E338D6" w:rsidRDefault="00E338D6" w:rsidP="00E338D6">
      <w:pPr>
        <w:ind w:firstLine="0"/>
      </w:pPr>
    </w:p>
    <w:p w14:paraId="41362614" w14:textId="2E8BCC03" w:rsidR="00E338D6" w:rsidRPr="00E338D6" w:rsidRDefault="00E338D6">
      <w:pPr>
        <w:keepNext/>
        <w:keepLines/>
        <w:numPr>
          <w:ilvl w:val="1"/>
          <w:numId w:val="15"/>
        </w:numPr>
        <w:suppressAutoHyphens/>
        <w:autoSpaceDN w:val="0"/>
        <w:spacing w:before="100" w:after="60" w:line="259" w:lineRule="auto"/>
        <w:jc w:val="left"/>
        <w:textAlignment w:val="baseline"/>
        <w:outlineLvl w:val="1"/>
        <w:rPr>
          <w:rFonts w:eastAsia="Times New Roman" w:cs="Times New Roman"/>
          <w:b/>
        </w:rPr>
      </w:pPr>
      <w:bookmarkStart w:id="383" w:name="_Toc201044425"/>
      <w:r w:rsidRPr="00AC0E33">
        <w:rPr>
          <w:b/>
          <w:bCs/>
        </w:rPr>
        <w:t>Karmnik dla ptaków metalowy</w:t>
      </w:r>
      <w:bookmarkEnd w:id="383"/>
    </w:p>
    <w:p w14:paraId="1F9B625C" w14:textId="77777777" w:rsidR="00E338D6" w:rsidRPr="00FB6E10" w:rsidRDefault="00E338D6" w:rsidP="00E338D6">
      <w:pPr>
        <w:ind w:firstLine="0"/>
        <w:jc w:val="left"/>
        <w:rPr>
          <w:b/>
          <w:bCs/>
          <w:color w:val="000000" w:themeColor="text1"/>
        </w:rPr>
      </w:pPr>
      <w:r w:rsidRPr="00FB6E10">
        <w:rPr>
          <w:b/>
          <w:bCs/>
          <w:color w:val="000000" w:themeColor="text1"/>
        </w:rPr>
        <w:t>ILOŚĆ</w:t>
      </w:r>
      <w:r>
        <w:rPr>
          <w:b/>
          <w:bCs/>
          <w:color w:val="000000" w:themeColor="text1"/>
        </w:rPr>
        <w:t xml:space="preserve"> SZTUK W PROJEKCIE: </w:t>
      </w:r>
      <w:r>
        <w:rPr>
          <w:color w:val="000000" w:themeColor="text1"/>
        </w:rPr>
        <w:t>3 sztuki</w:t>
      </w:r>
    </w:p>
    <w:p w14:paraId="2719169A" w14:textId="77777777" w:rsidR="00E338D6" w:rsidRDefault="00E338D6" w:rsidP="00E338D6">
      <w:pPr>
        <w:ind w:firstLine="0"/>
        <w:jc w:val="left"/>
        <w:rPr>
          <w:color w:val="000000" w:themeColor="text1"/>
        </w:rPr>
      </w:pPr>
      <w:r w:rsidRPr="00B8305C">
        <w:rPr>
          <w:b/>
          <w:bCs/>
          <w:color w:val="000000" w:themeColor="text1"/>
        </w:rPr>
        <w:t>WYMIARY:</w:t>
      </w:r>
      <w:r>
        <w:rPr>
          <w:color w:val="000000" w:themeColor="text1"/>
        </w:rPr>
        <w:t xml:space="preserve"> Długość: 29,1 cm / Szerokość: 19,4 cm / Wysokość: 128,8 cm </w:t>
      </w:r>
    </w:p>
    <w:p w14:paraId="0884C7BF" w14:textId="77777777" w:rsidR="00E338D6" w:rsidRPr="0055285B" w:rsidRDefault="00E338D6" w:rsidP="00E338D6">
      <w:pPr>
        <w:ind w:firstLine="0"/>
        <w:jc w:val="left"/>
        <w:rPr>
          <w:rFonts w:ascii="Poppins" w:hAnsi="Poppins" w:cs="Poppins"/>
          <w:color w:val="333F48"/>
          <w:sz w:val="28"/>
          <w:szCs w:val="28"/>
          <w:shd w:val="clear" w:color="auto" w:fill="FFFFFF"/>
        </w:rPr>
      </w:pPr>
      <w:r w:rsidRPr="00B8305C">
        <w:rPr>
          <w:b/>
          <w:bCs/>
          <w:color w:val="000000" w:themeColor="text1"/>
        </w:rPr>
        <w:t>MATERIAŁ:</w:t>
      </w:r>
      <w:r>
        <w:rPr>
          <w:rFonts w:ascii="Poppins" w:hAnsi="Poppins" w:cs="Poppins"/>
          <w:color w:val="333F48"/>
          <w:sz w:val="28"/>
          <w:szCs w:val="28"/>
          <w:shd w:val="clear" w:color="auto" w:fill="FFFFFF"/>
        </w:rPr>
        <w:t xml:space="preserve"> </w:t>
      </w:r>
      <w:r>
        <w:rPr>
          <w:rFonts w:cs="Poppins"/>
          <w:color w:val="333F48"/>
          <w:shd w:val="clear" w:color="auto" w:fill="FFFFFF"/>
        </w:rPr>
        <w:t>metal</w:t>
      </w:r>
    </w:p>
    <w:p w14:paraId="68EFADE5" w14:textId="77777777" w:rsidR="00E338D6" w:rsidRDefault="00E338D6" w:rsidP="00E338D6">
      <w:pPr>
        <w:ind w:firstLine="0"/>
        <w:jc w:val="left"/>
        <w:rPr>
          <w:b/>
          <w:bCs/>
          <w:color w:val="000000" w:themeColor="text1"/>
        </w:rPr>
      </w:pPr>
      <w:r w:rsidRPr="00B8305C">
        <w:rPr>
          <w:b/>
          <w:bCs/>
          <w:color w:val="000000" w:themeColor="text1"/>
        </w:rPr>
        <w:t>SPOSÓB MONTAŻU:</w:t>
      </w:r>
      <w:r>
        <w:rPr>
          <w:b/>
          <w:bCs/>
          <w:color w:val="000000" w:themeColor="text1"/>
        </w:rPr>
        <w:t xml:space="preserve"> </w:t>
      </w:r>
      <w:r w:rsidRPr="002B0CF6">
        <w:rPr>
          <w:color w:val="000000" w:themeColor="text1"/>
        </w:rPr>
        <w:t>zatopiony w</w:t>
      </w:r>
      <w:r>
        <w:rPr>
          <w:color w:val="000000" w:themeColor="text1"/>
        </w:rPr>
        <w:t xml:space="preserve"> </w:t>
      </w:r>
      <w:r w:rsidRPr="00127F13">
        <w:rPr>
          <w:color w:val="000000" w:themeColor="text1"/>
        </w:rPr>
        <w:t>fundamen</w:t>
      </w:r>
      <w:r>
        <w:rPr>
          <w:color w:val="000000" w:themeColor="text1"/>
        </w:rPr>
        <w:t>cie</w:t>
      </w:r>
      <w:r w:rsidRPr="00127F13">
        <w:rPr>
          <w:color w:val="000000" w:themeColor="text1"/>
        </w:rPr>
        <w:t xml:space="preserve"> punktowy</w:t>
      </w:r>
      <w:r>
        <w:rPr>
          <w:color w:val="000000" w:themeColor="text1"/>
        </w:rPr>
        <w:t>m, głębokość fundamentu 30 cm, beton C20/25</w:t>
      </w:r>
      <w:r>
        <w:rPr>
          <w:b/>
          <w:bCs/>
          <w:color w:val="000000" w:themeColor="text1"/>
        </w:rPr>
        <w:t xml:space="preserve"> </w:t>
      </w:r>
      <w:r>
        <w:rPr>
          <w:b/>
          <w:bCs/>
          <w:color w:val="000000" w:themeColor="text1"/>
        </w:rPr>
        <w:br/>
        <w:t xml:space="preserve">KOLOR: </w:t>
      </w:r>
      <w:r>
        <w:rPr>
          <w:color w:val="000000" w:themeColor="text1"/>
        </w:rPr>
        <w:t>antracytowy</w:t>
      </w:r>
    </w:p>
    <w:p w14:paraId="3CDF308B" w14:textId="77777777" w:rsidR="00E338D6" w:rsidRPr="00E338D6" w:rsidRDefault="00E338D6" w:rsidP="00E338D6">
      <w:pPr>
        <w:ind w:firstLine="0"/>
      </w:pPr>
    </w:p>
    <w:p w14:paraId="57D5C6F5" w14:textId="23521AD7" w:rsidR="00E338D6" w:rsidRPr="00E338D6" w:rsidRDefault="00E338D6">
      <w:pPr>
        <w:keepNext/>
        <w:keepLines/>
        <w:numPr>
          <w:ilvl w:val="1"/>
          <w:numId w:val="15"/>
        </w:numPr>
        <w:suppressAutoHyphens/>
        <w:autoSpaceDN w:val="0"/>
        <w:spacing w:before="100" w:after="60" w:line="259" w:lineRule="auto"/>
        <w:jc w:val="left"/>
        <w:textAlignment w:val="baseline"/>
        <w:outlineLvl w:val="1"/>
        <w:rPr>
          <w:rFonts w:eastAsia="Times New Roman" w:cs="Times New Roman"/>
          <w:b/>
        </w:rPr>
      </w:pPr>
      <w:bookmarkStart w:id="384" w:name="_Toc201044426"/>
      <w:r w:rsidRPr="00AC0E33">
        <w:rPr>
          <w:b/>
          <w:bCs/>
        </w:rPr>
        <w:t>Tablice informacyjne</w:t>
      </w:r>
      <w:bookmarkEnd w:id="384"/>
    </w:p>
    <w:p w14:paraId="5931CB10" w14:textId="79A0702C" w:rsidR="00E338D6" w:rsidRPr="00FB6E10" w:rsidRDefault="00E338D6" w:rsidP="00E338D6">
      <w:pPr>
        <w:ind w:firstLine="0"/>
        <w:jc w:val="left"/>
        <w:rPr>
          <w:b/>
          <w:bCs/>
          <w:color w:val="000000" w:themeColor="text1"/>
        </w:rPr>
      </w:pPr>
      <w:r w:rsidRPr="00FB6E10">
        <w:rPr>
          <w:b/>
          <w:bCs/>
          <w:color w:val="000000" w:themeColor="text1"/>
        </w:rPr>
        <w:t>ILOŚĆ</w:t>
      </w:r>
      <w:r>
        <w:rPr>
          <w:b/>
          <w:bCs/>
          <w:color w:val="000000" w:themeColor="text1"/>
        </w:rPr>
        <w:t xml:space="preserve"> SZTUK W PROJEKCIE: </w:t>
      </w:r>
      <w:r w:rsidR="00A1128D">
        <w:rPr>
          <w:color w:val="000000" w:themeColor="text1"/>
        </w:rPr>
        <w:t>2</w:t>
      </w:r>
      <w:r>
        <w:rPr>
          <w:color w:val="000000" w:themeColor="text1"/>
        </w:rPr>
        <w:t xml:space="preserve"> sztuk</w:t>
      </w:r>
    </w:p>
    <w:p w14:paraId="6D84E90A" w14:textId="1ECE7C37" w:rsidR="00E338D6" w:rsidRDefault="00E338D6" w:rsidP="00E338D6">
      <w:pPr>
        <w:ind w:firstLine="0"/>
        <w:rPr>
          <w:color w:val="000000" w:themeColor="text1"/>
        </w:rPr>
      </w:pPr>
      <w:r w:rsidRPr="00B8305C">
        <w:rPr>
          <w:b/>
          <w:bCs/>
          <w:color w:val="000000" w:themeColor="text1"/>
        </w:rPr>
        <w:t>SPOSÓB MONTAŻU:</w:t>
      </w:r>
      <w:r>
        <w:rPr>
          <w:b/>
          <w:bCs/>
          <w:color w:val="000000" w:themeColor="text1"/>
        </w:rPr>
        <w:t xml:space="preserve"> </w:t>
      </w:r>
      <w:r w:rsidRPr="00127F13">
        <w:rPr>
          <w:color w:val="000000" w:themeColor="text1"/>
        </w:rPr>
        <w:t xml:space="preserve">przy pomocy </w:t>
      </w:r>
      <w:r>
        <w:rPr>
          <w:color w:val="000000" w:themeColor="text1"/>
        </w:rPr>
        <w:t>kotwy stalowej do</w:t>
      </w:r>
      <w:r w:rsidRPr="00127F13">
        <w:rPr>
          <w:color w:val="000000" w:themeColor="text1"/>
        </w:rPr>
        <w:t xml:space="preserve"> fundamentów punktowych</w:t>
      </w:r>
      <w:r>
        <w:rPr>
          <w:color w:val="000000" w:themeColor="text1"/>
        </w:rPr>
        <w:t>, głębokość fundamentu 60 cm, beton C20/25</w:t>
      </w:r>
    </w:p>
    <w:p w14:paraId="337BBF8E" w14:textId="77777777" w:rsidR="00E338D6" w:rsidRPr="00E338D6" w:rsidRDefault="00E338D6" w:rsidP="00E338D6">
      <w:pPr>
        <w:ind w:firstLine="0"/>
      </w:pPr>
    </w:p>
    <w:p w14:paraId="2E0E13B0" w14:textId="3A4E77B3" w:rsidR="00E338D6" w:rsidRPr="00E338D6" w:rsidRDefault="00E338D6">
      <w:pPr>
        <w:keepNext/>
        <w:keepLines/>
        <w:numPr>
          <w:ilvl w:val="1"/>
          <w:numId w:val="15"/>
        </w:numPr>
        <w:suppressAutoHyphens/>
        <w:autoSpaceDN w:val="0"/>
        <w:spacing w:before="100" w:after="60" w:line="259" w:lineRule="auto"/>
        <w:jc w:val="left"/>
        <w:textAlignment w:val="baseline"/>
        <w:outlineLvl w:val="1"/>
        <w:rPr>
          <w:rFonts w:eastAsia="Times New Roman" w:cs="Times New Roman"/>
          <w:b/>
        </w:rPr>
      </w:pPr>
      <w:bookmarkStart w:id="385" w:name="_Toc201044427"/>
      <w:r w:rsidRPr="00AC0E33">
        <w:rPr>
          <w:b/>
          <w:bCs/>
        </w:rPr>
        <w:t>Plastry drewniane z odciskami łap zwierząt</w:t>
      </w:r>
      <w:bookmarkEnd w:id="385"/>
    </w:p>
    <w:p w14:paraId="1800AD61" w14:textId="77777777" w:rsidR="00E338D6" w:rsidRPr="00FB6E10" w:rsidRDefault="00E338D6" w:rsidP="00E338D6">
      <w:pPr>
        <w:ind w:firstLine="0"/>
        <w:jc w:val="left"/>
        <w:rPr>
          <w:b/>
          <w:bCs/>
          <w:color w:val="000000" w:themeColor="text1"/>
        </w:rPr>
      </w:pPr>
      <w:r w:rsidRPr="00FB6E10">
        <w:rPr>
          <w:b/>
          <w:bCs/>
          <w:color w:val="000000" w:themeColor="text1"/>
        </w:rPr>
        <w:t>ILOŚĆ</w:t>
      </w:r>
      <w:r>
        <w:rPr>
          <w:b/>
          <w:bCs/>
          <w:color w:val="000000" w:themeColor="text1"/>
        </w:rPr>
        <w:t xml:space="preserve"> SZTUK W PROJEKCIE: </w:t>
      </w:r>
      <w:r>
        <w:rPr>
          <w:color w:val="000000" w:themeColor="text1"/>
        </w:rPr>
        <w:t>10 sztuk</w:t>
      </w:r>
    </w:p>
    <w:p w14:paraId="6D0826B8" w14:textId="77777777" w:rsidR="00E338D6" w:rsidRDefault="00E338D6" w:rsidP="00E338D6">
      <w:pPr>
        <w:ind w:firstLine="0"/>
        <w:jc w:val="left"/>
        <w:rPr>
          <w:color w:val="000000" w:themeColor="text1"/>
        </w:rPr>
      </w:pPr>
      <w:r w:rsidRPr="00B8305C">
        <w:rPr>
          <w:b/>
          <w:bCs/>
          <w:color w:val="000000" w:themeColor="text1"/>
        </w:rPr>
        <w:t>WYMIARY:</w:t>
      </w:r>
      <w:r>
        <w:rPr>
          <w:color w:val="000000" w:themeColor="text1"/>
        </w:rPr>
        <w:t xml:space="preserve"> Średnica: 25-30 cm / Wysokość: 10 cm</w:t>
      </w:r>
    </w:p>
    <w:p w14:paraId="6CC261CB" w14:textId="77777777" w:rsidR="00E338D6" w:rsidRPr="00851A76" w:rsidRDefault="00E338D6" w:rsidP="00E338D6">
      <w:pPr>
        <w:ind w:firstLine="0"/>
        <w:jc w:val="left"/>
        <w:rPr>
          <w:rFonts w:ascii="Poppins" w:hAnsi="Poppins" w:cs="Poppins"/>
          <w:color w:val="333F48"/>
          <w:shd w:val="clear" w:color="auto" w:fill="FFFFFF"/>
        </w:rPr>
      </w:pPr>
      <w:r w:rsidRPr="00B8305C">
        <w:rPr>
          <w:b/>
          <w:bCs/>
          <w:color w:val="000000" w:themeColor="text1"/>
        </w:rPr>
        <w:t>MATERIAŁ:</w:t>
      </w:r>
      <w:r>
        <w:rPr>
          <w:rFonts w:ascii="Poppins" w:hAnsi="Poppins" w:cs="Poppins"/>
          <w:color w:val="333F48"/>
          <w:sz w:val="28"/>
          <w:szCs w:val="28"/>
          <w:shd w:val="clear" w:color="auto" w:fill="FFFFFF"/>
        </w:rPr>
        <w:t xml:space="preserve"> </w:t>
      </w:r>
      <w:r>
        <w:rPr>
          <w:rFonts w:cs="Poppins"/>
          <w:color w:val="333F48"/>
          <w:shd w:val="clear" w:color="auto" w:fill="FFFFFF"/>
        </w:rPr>
        <w:t xml:space="preserve">drewno </w:t>
      </w:r>
      <w:proofErr w:type="spellStart"/>
      <w:r>
        <w:rPr>
          <w:rFonts w:cs="Poppins"/>
          <w:color w:val="333F48"/>
          <w:shd w:val="clear" w:color="auto" w:fill="FFFFFF"/>
        </w:rPr>
        <w:t>robiniowe</w:t>
      </w:r>
      <w:proofErr w:type="spellEnd"/>
      <w:r w:rsidRPr="00393C91">
        <w:rPr>
          <w:rFonts w:ascii="Poppins" w:hAnsi="Poppins" w:cs="Poppins"/>
          <w:color w:val="333F48"/>
          <w:shd w:val="clear" w:color="auto" w:fill="FFFFFF"/>
        </w:rPr>
        <w:t xml:space="preserve"> </w:t>
      </w:r>
    </w:p>
    <w:p w14:paraId="782E99CF" w14:textId="77777777" w:rsidR="00E338D6" w:rsidRPr="00393C91" w:rsidRDefault="00E338D6" w:rsidP="00E338D6">
      <w:pPr>
        <w:ind w:firstLine="0"/>
        <w:jc w:val="left"/>
        <w:rPr>
          <w:rFonts w:cs="Poppins"/>
          <w:color w:val="333F48"/>
          <w:sz w:val="28"/>
          <w:szCs w:val="28"/>
          <w:shd w:val="clear" w:color="auto" w:fill="FFFFFF"/>
        </w:rPr>
      </w:pPr>
      <w:r w:rsidRPr="00393C91">
        <w:rPr>
          <w:rFonts w:cs="Poppins"/>
          <w:b/>
          <w:bCs/>
          <w:color w:val="333F48"/>
          <w:shd w:val="clear" w:color="auto" w:fill="FFFFFF"/>
        </w:rPr>
        <w:t>KOLOR</w:t>
      </w:r>
      <w:r w:rsidRPr="00393C91">
        <w:rPr>
          <w:rFonts w:cs="Poppins"/>
          <w:color w:val="333F48"/>
          <w:shd w:val="clear" w:color="auto" w:fill="FFFFFF"/>
        </w:rPr>
        <w:t xml:space="preserve">: </w:t>
      </w:r>
      <w:r>
        <w:rPr>
          <w:rFonts w:cs="Poppins"/>
          <w:color w:val="333F48"/>
          <w:shd w:val="clear" w:color="auto" w:fill="FFFFFF"/>
        </w:rPr>
        <w:t>Naturalny</w:t>
      </w:r>
    </w:p>
    <w:p w14:paraId="2ECF9E26" w14:textId="77777777" w:rsidR="00E338D6" w:rsidRPr="00393C91" w:rsidRDefault="00E338D6" w:rsidP="00E338D6">
      <w:pPr>
        <w:ind w:firstLine="0"/>
        <w:jc w:val="left"/>
        <w:rPr>
          <w:rFonts w:ascii="Poppins" w:hAnsi="Poppins" w:cs="Poppins"/>
          <w:color w:val="333F48"/>
          <w:sz w:val="28"/>
          <w:szCs w:val="28"/>
          <w:shd w:val="clear" w:color="auto" w:fill="FFFFFF"/>
        </w:rPr>
      </w:pPr>
      <w:r w:rsidRPr="00B8305C">
        <w:rPr>
          <w:b/>
          <w:bCs/>
          <w:color w:val="000000" w:themeColor="text1"/>
        </w:rPr>
        <w:t>SPOSÓB MONTAŻU:</w:t>
      </w:r>
      <w:r>
        <w:rPr>
          <w:b/>
          <w:bCs/>
          <w:color w:val="000000" w:themeColor="text1"/>
        </w:rPr>
        <w:t xml:space="preserve"> </w:t>
      </w:r>
      <w:r>
        <w:rPr>
          <w:color w:val="000000" w:themeColor="text1"/>
        </w:rPr>
        <w:t>zakotwione w gruncie na głębokość 10 cm</w:t>
      </w:r>
    </w:p>
    <w:p w14:paraId="7F1DB391" w14:textId="77777777" w:rsidR="00E338D6" w:rsidRPr="00E338D6" w:rsidRDefault="00E338D6" w:rsidP="00E338D6">
      <w:pPr>
        <w:ind w:firstLine="0"/>
      </w:pPr>
    </w:p>
    <w:p w14:paraId="229D631C" w14:textId="77777777" w:rsidR="00E338D6" w:rsidRPr="00E338D6" w:rsidRDefault="00E338D6">
      <w:pPr>
        <w:pStyle w:val="Akapitzlist"/>
        <w:numPr>
          <w:ilvl w:val="1"/>
          <w:numId w:val="15"/>
        </w:numPr>
        <w:rPr>
          <w:b/>
          <w:bCs/>
        </w:rPr>
      </w:pPr>
      <w:r w:rsidRPr="00E338D6">
        <w:rPr>
          <w:b/>
          <w:bCs/>
        </w:rPr>
        <w:t>Elementy wolnostojące (domek w stylu tipi, drewniany stolik, sygnalizator świetlny)</w:t>
      </w:r>
    </w:p>
    <w:p w14:paraId="7CA0BE20" w14:textId="36B96B09" w:rsidR="00E338D6" w:rsidRDefault="00A1128D" w:rsidP="00A1128D">
      <w:pPr>
        <w:ind w:firstLine="0"/>
      </w:pPr>
      <w:r>
        <w:t>Elementy wolnostojące (</w:t>
      </w:r>
      <w:r w:rsidRPr="00A1128D">
        <w:t>domek w stylu tipi, drewniany stolik, sygnalizator świetlny</w:t>
      </w:r>
      <w:r>
        <w:t xml:space="preserve">)należy rozmieścić zgodnie z projektem. </w:t>
      </w:r>
    </w:p>
    <w:p w14:paraId="1EE30607" w14:textId="77777777" w:rsidR="00A1128D" w:rsidRDefault="00A1128D" w:rsidP="00A1128D">
      <w:pPr>
        <w:ind w:firstLine="0"/>
      </w:pPr>
    </w:p>
    <w:p w14:paraId="388E0E4E" w14:textId="21317BCE" w:rsidR="00A1128D" w:rsidRDefault="00A1128D" w:rsidP="00A1128D">
      <w:pPr>
        <w:ind w:firstLine="0"/>
        <w:rPr>
          <w:b/>
          <w:bCs/>
        </w:rPr>
      </w:pPr>
      <w:r w:rsidRPr="00A1128D">
        <w:rPr>
          <w:b/>
          <w:bCs/>
        </w:rPr>
        <w:lastRenderedPageBreak/>
        <w:t>Domek w stylu tipi</w:t>
      </w:r>
    </w:p>
    <w:p w14:paraId="492D3293" w14:textId="77777777" w:rsidR="00A1128D" w:rsidRPr="00FB6E10" w:rsidRDefault="00A1128D" w:rsidP="00A1128D">
      <w:pPr>
        <w:ind w:firstLine="0"/>
        <w:jc w:val="left"/>
        <w:rPr>
          <w:b/>
          <w:bCs/>
          <w:color w:val="000000" w:themeColor="text1"/>
        </w:rPr>
      </w:pPr>
      <w:r w:rsidRPr="00FB6E10">
        <w:rPr>
          <w:b/>
          <w:bCs/>
          <w:color w:val="000000" w:themeColor="text1"/>
        </w:rPr>
        <w:t>ILOŚĆ</w:t>
      </w:r>
      <w:r>
        <w:rPr>
          <w:b/>
          <w:bCs/>
          <w:color w:val="000000" w:themeColor="text1"/>
        </w:rPr>
        <w:t xml:space="preserve"> SZTUK W PROJEKCIE: </w:t>
      </w:r>
      <w:r>
        <w:rPr>
          <w:color w:val="000000" w:themeColor="text1"/>
        </w:rPr>
        <w:t>2 sztuki</w:t>
      </w:r>
    </w:p>
    <w:p w14:paraId="65FA0578" w14:textId="77777777" w:rsidR="00A1128D" w:rsidRDefault="00A1128D" w:rsidP="00A1128D">
      <w:pPr>
        <w:ind w:firstLine="0"/>
        <w:jc w:val="left"/>
        <w:rPr>
          <w:color w:val="000000" w:themeColor="text1"/>
        </w:rPr>
      </w:pPr>
      <w:r w:rsidRPr="00B8305C">
        <w:rPr>
          <w:b/>
          <w:bCs/>
          <w:color w:val="000000" w:themeColor="text1"/>
        </w:rPr>
        <w:t>WYMIARY:</w:t>
      </w:r>
      <w:r>
        <w:rPr>
          <w:color w:val="000000" w:themeColor="text1"/>
        </w:rPr>
        <w:t xml:space="preserve"> Długość: 129 cm / Szerokość: 134 cm / Wysokość: 160 cm</w:t>
      </w:r>
    </w:p>
    <w:p w14:paraId="43B0C527" w14:textId="77777777" w:rsidR="00A1128D" w:rsidRPr="0055285B" w:rsidRDefault="00A1128D" w:rsidP="00A1128D">
      <w:pPr>
        <w:ind w:firstLine="0"/>
        <w:jc w:val="left"/>
        <w:rPr>
          <w:rFonts w:cs="Poppins"/>
          <w:color w:val="333F48"/>
          <w:shd w:val="clear" w:color="auto" w:fill="FFFFFF"/>
        </w:rPr>
      </w:pPr>
      <w:r w:rsidRPr="00B8305C">
        <w:rPr>
          <w:b/>
          <w:bCs/>
          <w:color w:val="000000" w:themeColor="text1"/>
        </w:rPr>
        <w:t>MATERIAŁ:</w:t>
      </w:r>
      <w:r>
        <w:rPr>
          <w:rFonts w:ascii="Poppins" w:hAnsi="Poppins" w:cs="Poppins"/>
          <w:color w:val="333F48"/>
          <w:sz w:val="28"/>
          <w:szCs w:val="28"/>
          <w:shd w:val="clear" w:color="auto" w:fill="FFFFFF"/>
        </w:rPr>
        <w:t xml:space="preserve"> </w:t>
      </w:r>
      <w:r w:rsidRPr="0055285B">
        <w:rPr>
          <w:rFonts w:cs="Poppins"/>
          <w:color w:val="333F48"/>
          <w:shd w:val="clear" w:color="auto" w:fill="FFFFFF"/>
        </w:rPr>
        <w:t>drewno modrzewiowe</w:t>
      </w:r>
      <w:r>
        <w:rPr>
          <w:rFonts w:cs="Poppins"/>
          <w:color w:val="333F48"/>
          <w:shd w:val="clear" w:color="auto" w:fill="FFFFFF"/>
        </w:rPr>
        <w:t>, impregnowane</w:t>
      </w:r>
    </w:p>
    <w:p w14:paraId="6F884CF8" w14:textId="77777777" w:rsidR="00A1128D" w:rsidRDefault="00A1128D" w:rsidP="00A1128D">
      <w:pPr>
        <w:ind w:firstLine="0"/>
        <w:jc w:val="left"/>
        <w:rPr>
          <w:color w:val="000000" w:themeColor="text1"/>
        </w:rPr>
      </w:pPr>
      <w:r w:rsidRPr="00B8305C">
        <w:rPr>
          <w:b/>
          <w:bCs/>
          <w:color w:val="000000" w:themeColor="text1"/>
        </w:rPr>
        <w:t>KOLOR:</w:t>
      </w:r>
      <w:r>
        <w:rPr>
          <w:b/>
          <w:bCs/>
          <w:color w:val="000000" w:themeColor="text1"/>
        </w:rPr>
        <w:t xml:space="preserve">  </w:t>
      </w:r>
      <w:r w:rsidRPr="0055285B">
        <w:rPr>
          <w:color w:val="000000" w:themeColor="text1"/>
        </w:rPr>
        <w:t>naturalny</w:t>
      </w:r>
      <w:r>
        <w:rPr>
          <w:color w:val="000000" w:themeColor="text1"/>
        </w:rPr>
        <w:t xml:space="preserve"> – drewno impregnowane</w:t>
      </w:r>
    </w:p>
    <w:p w14:paraId="5AFDC432" w14:textId="77777777" w:rsidR="00A1128D" w:rsidRDefault="00A1128D" w:rsidP="00A1128D">
      <w:pPr>
        <w:ind w:firstLine="0"/>
        <w:jc w:val="left"/>
        <w:rPr>
          <w:color w:val="000000" w:themeColor="text1"/>
        </w:rPr>
      </w:pPr>
      <w:r w:rsidRPr="00B8305C">
        <w:rPr>
          <w:b/>
          <w:bCs/>
          <w:color w:val="000000" w:themeColor="text1"/>
        </w:rPr>
        <w:t>SPOSÓB MONTAŻU:</w:t>
      </w:r>
      <w:r>
        <w:rPr>
          <w:b/>
          <w:bCs/>
          <w:color w:val="000000" w:themeColor="text1"/>
        </w:rPr>
        <w:t xml:space="preserve"> </w:t>
      </w:r>
      <w:r>
        <w:rPr>
          <w:color w:val="000000" w:themeColor="text1"/>
        </w:rPr>
        <w:t>element wolnostojący na trawniku</w:t>
      </w:r>
    </w:p>
    <w:p w14:paraId="4F98E338" w14:textId="77777777" w:rsidR="00A1128D" w:rsidRDefault="00A1128D" w:rsidP="00A1128D">
      <w:pPr>
        <w:ind w:firstLine="0"/>
        <w:jc w:val="left"/>
        <w:rPr>
          <w:color w:val="000000" w:themeColor="text1"/>
        </w:rPr>
      </w:pPr>
    </w:p>
    <w:p w14:paraId="572D2063" w14:textId="5CB16926" w:rsidR="00A1128D" w:rsidRPr="00FB6E10" w:rsidRDefault="00A1128D" w:rsidP="00A1128D">
      <w:pPr>
        <w:ind w:firstLine="0"/>
        <w:jc w:val="left"/>
        <w:rPr>
          <w:b/>
          <w:bCs/>
          <w:color w:val="000000" w:themeColor="text1"/>
        </w:rPr>
      </w:pPr>
      <w:r>
        <w:rPr>
          <w:b/>
          <w:bCs/>
        </w:rPr>
        <w:t>D</w:t>
      </w:r>
      <w:r w:rsidRPr="00E338D6">
        <w:rPr>
          <w:b/>
          <w:bCs/>
        </w:rPr>
        <w:t>rewniany stolik</w:t>
      </w:r>
    </w:p>
    <w:p w14:paraId="691718B4" w14:textId="77777777" w:rsidR="00A1128D" w:rsidRPr="00FB6E10" w:rsidRDefault="00A1128D" w:rsidP="00A1128D">
      <w:pPr>
        <w:ind w:firstLine="0"/>
        <w:jc w:val="left"/>
        <w:rPr>
          <w:b/>
          <w:bCs/>
          <w:color w:val="000000" w:themeColor="text1"/>
        </w:rPr>
      </w:pPr>
      <w:r w:rsidRPr="00FB6E10">
        <w:rPr>
          <w:b/>
          <w:bCs/>
          <w:color w:val="000000" w:themeColor="text1"/>
        </w:rPr>
        <w:t>ILOŚĆ</w:t>
      </w:r>
      <w:r>
        <w:rPr>
          <w:b/>
          <w:bCs/>
          <w:color w:val="000000" w:themeColor="text1"/>
        </w:rPr>
        <w:t xml:space="preserve"> SZTUK W PROJEKCIE: </w:t>
      </w:r>
      <w:r>
        <w:rPr>
          <w:color w:val="000000" w:themeColor="text1"/>
        </w:rPr>
        <w:t>1 sztuka</w:t>
      </w:r>
    </w:p>
    <w:p w14:paraId="361B8E4D" w14:textId="77777777" w:rsidR="00A1128D" w:rsidRDefault="00A1128D" w:rsidP="00A1128D">
      <w:pPr>
        <w:ind w:firstLine="0"/>
        <w:jc w:val="left"/>
        <w:rPr>
          <w:color w:val="000000" w:themeColor="text1"/>
        </w:rPr>
      </w:pPr>
      <w:r w:rsidRPr="00B8305C">
        <w:rPr>
          <w:b/>
          <w:bCs/>
          <w:color w:val="000000" w:themeColor="text1"/>
        </w:rPr>
        <w:t>WYMIARY:</w:t>
      </w:r>
      <w:r>
        <w:rPr>
          <w:color w:val="000000" w:themeColor="text1"/>
        </w:rPr>
        <w:t xml:space="preserve"> Długość: 100 cm / Szerokość: 50 cm / Wysokość: 60 cm</w:t>
      </w:r>
    </w:p>
    <w:p w14:paraId="5A2F02CD" w14:textId="77777777" w:rsidR="00A1128D" w:rsidRPr="00B05F29" w:rsidRDefault="00A1128D" w:rsidP="00A1128D">
      <w:pPr>
        <w:ind w:firstLine="0"/>
        <w:jc w:val="left"/>
        <w:rPr>
          <w:rFonts w:cs="Poppins"/>
          <w:color w:val="333F48"/>
          <w:shd w:val="clear" w:color="auto" w:fill="FFFFFF"/>
        </w:rPr>
      </w:pPr>
      <w:r w:rsidRPr="00B8305C">
        <w:rPr>
          <w:b/>
          <w:bCs/>
          <w:color w:val="000000" w:themeColor="text1"/>
        </w:rPr>
        <w:t>MATERIAŁ:</w:t>
      </w:r>
      <w:r>
        <w:rPr>
          <w:rFonts w:ascii="Poppins" w:hAnsi="Poppins" w:cs="Poppins"/>
          <w:color w:val="333F48"/>
          <w:sz w:val="28"/>
          <w:szCs w:val="28"/>
          <w:shd w:val="clear" w:color="auto" w:fill="FFFFFF"/>
        </w:rPr>
        <w:t xml:space="preserve"> </w:t>
      </w:r>
      <w:r>
        <w:rPr>
          <w:rFonts w:cs="Poppins"/>
          <w:color w:val="333F48"/>
          <w:shd w:val="clear" w:color="auto" w:fill="FFFFFF"/>
        </w:rPr>
        <w:t xml:space="preserve">drewno modrzewiowe, dwie plastikowe miski w kolorze czerwonym z drewnianymi </w:t>
      </w:r>
      <w:proofErr w:type="spellStart"/>
      <w:r>
        <w:rPr>
          <w:rFonts w:cs="Poppins"/>
          <w:color w:val="333F48"/>
          <w:shd w:val="clear" w:color="auto" w:fill="FFFFFF"/>
        </w:rPr>
        <w:t>pokrywakami</w:t>
      </w:r>
      <w:proofErr w:type="spellEnd"/>
    </w:p>
    <w:p w14:paraId="588B62B7" w14:textId="77777777" w:rsidR="00A1128D" w:rsidRPr="00B05F29" w:rsidRDefault="00A1128D" w:rsidP="00A1128D">
      <w:pPr>
        <w:ind w:firstLine="0"/>
        <w:jc w:val="left"/>
        <w:rPr>
          <w:rFonts w:ascii="Poppins" w:hAnsi="Poppins" w:cs="Poppins"/>
          <w:color w:val="333F48"/>
          <w:sz w:val="28"/>
          <w:szCs w:val="28"/>
          <w:shd w:val="clear" w:color="auto" w:fill="FFFFFF"/>
        </w:rPr>
      </w:pPr>
      <w:r w:rsidRPr="00B8305C">
        <w:rPr>
          <w:b/>
          <w:bCs/>
          <w:color w:val="000000" w:themeColor="text1"/>
        </w:rPr>
        <w:t>KOLOR:</w:t>
      </w:r>
      <w:r>
        <w:rPr>
          <w:b/>
          <w:bCs/>
          <w:color w:val="000000" w:themeColor="text1"/>
        </w:rPr>
        <w:t xml:space="preserve">  </w:t>
      </w:r>
      <w:r>
        <w:rPr>
          <w:color w:val="000000" w:themeColor="text1"/>
        </w:rPr>
        <w:t xml:space="preserve">należy pomalować </w:t>
      </w:r>
      <w:proofErr w:type="spellStart"/>
      <w:r>
        <w:rPr>
          <w:color w:val="000000" w:themeColor="text1"/>
        </w:rPr>
        <w:t>lakierobejcą</w:t>
      </w:r>
      <w:proofErr w:type="spellEnd"/>
      <w:r>
        <w:rPr>
          <w:color w:val="000000" w:themeColor="text1"/>
        </w:rPr>
        <w:t xml:space="preserve"> w kolorze naturalnym</w:t>
      </w:r>
    </w:p>
    <w:p w14:paraId="7656E410" w14:textId="77777777" w:rsidR="00A1128D" w:rsidRDefault="00A1128D" w:rsidP="00A1128D">
      <w:pPr>
        <w:ind w:firstLine="0"/>
        <w:jc w:val="left"/>
        <w:rPr>
          <w:b/>
          <w:bCs/>
          <w:color w:val="000000" w:themeColor="text1"/>
        </w:rPr>
      </w:pPr>
      <w:r w:rsidRPr="00B8305C">
        <w:rPr>
          <w:b/>
          <w:bCs/>
          <w:color w:val="000000" w:themeColor="text1"/>
        </w:rPr>
        <w:t>SPOSÓB MONTAŻU:</w:t>
      </w:r>
      <w:r>
        <w:rPr>
          <w:b/>
          <w:bCs/>
          <w:color w:val="000000" w:themeColor="text1"/>
        </w:rPr>
        <w:t xml:space="preserve"> </w:t>
      </w:r>
      <w:r>
        <w:rPr>
          <w:color w:val="000000" w:themeColor="text1"/>
        </w:rPr>
        <w:t>element wolnostojący w piaskownicy</w:t>
      </w:r>
    </w:p>
    <w:p w14:paraId="50BF8F06" w14:textId="77777777" w:rsidR="00A1128D" w:rsidRPr="00A1128D" w:rsidRDefault="00A1128D" w:rsidP="00A1128D">
      <w:pPr>
        <w:ind w:firstLine="0"/>
        <w:rPr>
          <w:b/>
          <w:bCs/>
        </w:rPr>
      </w:pPr>
    </w:p>
    <w:p w14:paraId="135521DC" w14:textId="3D6F897E" w:rsidR="00E338D6" w:rsidRPr="00A1128D" w:rsidRDefault="00A1128D" w:rsidP="00A1128D">
      <w:pPr>
        <w:ind w:firstLine="0"/>
        <w:rPr>
          <w:b/>
          <w:bCs/>
        </w:rPr>
      </w:pPr>
      <w:r w:rsidRPr="00A1128D">
        <w:rPr>
          <w:b/>
          <w:bCs/>
        </w:rPr>
        <w:t>Sygnalizator świetlny</w:t>
      </w:r>
    </w:p>
    <w:p w14:paraId="52A47E16" w14:textId="77777777" w:rsidR="00A1128D" w:rsidRPr="00FB6E10" w:rsidRDefault="00A1128D" w:rsidP="00A1128D">
      <w:pPr>
        <w:ind w:firstLine="0"/>
        <w:jc w:val="left"/>
        <w:rPr>
          <w:b/>
          <w:bCs/>
          <w:color w:val="000000" w:themeColor="text1"/>
        </w:rPr>
      </w:pPr>
      <w:r w:rsidRPr="00FB6E10">
        <w:rPr>
          <w:b/>
          <w:bCs/>
          <w:color w:val="000000" w:themeColor="text1"/>
        </w:rPr>
        <w:t>ILOŚĆ</w:t>
      </w:r>
      <w:r>
        <w:rPr>
          <w:b/>
          <w:bCs/>
          <w:color w:val="000000" w:themeColor="text1"/>
        </w:rPr>
        <w:t xml:space="preserve"> SZTUK W PROJEKCIE: </w:t>
      </w:r>
      <w:r>
        <w:rPr>
          <w:color w:val="000000" w:themeColor="text1"/>
        </w:rPr>
        <w:t>1 sztuka</w:t>
      </w:r>
    </w:p>
    <w:p w14:paraId="0B860430" w14:textId="77777777" w:rsidR="00A1128D" w:rsidRDefault="00A1128D" w:rsidP="00A1128D">
      <w:pPr>
        <w:ind w:firstLine="0"/>
        <w:jc w:val="left"/>
        <w:rPr>
          <w:color w:val="000000" w:themeColor="text1"/>
        </w:rPr>
      </w:pPr>
      <w:r w:rsidRPr="00B8305C">
        <w:rPr>
          <w:b/>
          <w:bCs/>
          <w:color w:val="000000" w:themeColor="text1"/>
        </w:rPr>
        <w:t>WYMIARY:</w:t>
      </w:r>
      <w:r>
        <w:rPr>
          <w:color w:val="000000" w:themeColor="text1"/>
        </w:rPr>
        <w:t xml:space="preserve"> Długość: 27 cm / Szerokość: 12,5 cm / Wysokość: 72,5 cm</w:t>
      </w:r>
    </w:p>
    <w:p w14:paraId="2F5B6906" w14:textId="77777777" w:rsidR="00A1128D" w:rsidRDefault="00A1128D" w:rsidP="00A1128D">
      <w:pPr>
        <w:ind w:firstLine="0"/>
        <w:jc w:val="left"/>
        <w:rPr>
          <w:rFonts w:ascii="Poppins" w:hAnsi="Poppins" w:cs="Poppins"/>
          <w:color w:val="333F48"/>
          <w:shd w:val="clear" w:color="auto" w:fill="FFFFFF"/>
        </w:rPr>
      </w:pPr>
      <w:r w:rsidRPr="00B8305C">
        <w:rPr>
          <w:b/>
          <w:bCs/>
          <w:color w:val="000000" w:themeColor="text1"/>
        </w:rPr>
        <w:t>MATERIAŁ:</w:t>
      </w:r>
      <w:r>
        <w:rPr>
          <w:rFonts w:ascii="Poppins" w:hAnsi="Poppins" w:cs="Poppins"/>
          <w:color w:val="333F48"/>
          <w:sz w:val="28"/>
          <w:szCs w:val="28"/>
          <w:shd w:val="clear" w:color="auto" w:fill="FFFFFF"/>
        </w:rPr>
        <w:t xml:space="preserve"> </w:t>
      </w:r>
      <w:r w:rsidRPr="00393C91">
        <w:rPr>
          <w:rFonts w:cs="Poppins"/>
          <w:color w:val="333F48"/>
          <w:shd w:val="clear" w:color="auto" w:fill="FFFFFF"/>
        </w:rPr>
        <w:t>Tworzywo sztuczne</w:t>
      </w:r>
      <w:r w:rsidRPr="00393C91">
        <w:rPr>
          <w:rFonts w:ascii="Poppins" w:hAnsi="Poppins" w:cs="Poppins"/>
          <w:color w:val="333F48"/>
          <w:shd w:val="clear" w:color="auto" w:fill="FFFFFF"/>
        </w:rPr>
        <w:t xml:space="preserve"> </w:t>
      </w:r>
    </w:p>
    <w:p w14:paraId="60D8DEDF" w14:textId="77777777" w:rsidR="00A1128D" w:rsidRPr="00393C91" w:rsidRDefault="00A1128D" w:rsidP="00A1128D">
      <w:pPr>
        <w:ind w:firstLine="0"/>
        <w:jc w:val="left"/>
        <w:rPr>
          <w:rFonts w:cs="Poppins"/>
          <w:color w:val="333F48"/>
          <w:sz w:val="28"/>
          <w:szCs w:val="28"/>
          <w:shd w:val="clear" w:color="auto" w:fill="FFFFFF"/>
        </w:rPr>
      </w:pPr>
      <w:r w:rsidRPr="00393C91">
        <w:rPr>
          <w:rFonts w:cs="Poppins"/>
          <w:b/>
          <w:bCs/>
          <w:color w:val="333F48"/>
          <w:shd w:val="clear" w:color="auto" w:fill="FFFFFF"/>
        </w:rPr>
        <w:t>KOLOR</w:t>
      </w:r>
      <w:r w:rsidRPr="00393C91">
        <w:rPr>
          <w:rFonts w:cs="Poppins"/>
          <w:color w:val="333F48"/>
          <w:shd w:val="clear" w:color="auto" w:fill="FFFFFF"/>
        </w:rPr>
        <w:t>: Wielokolorowe</w:t>
      </w:r>
    </w:p>
    <w:p w14:paraId="7AEB0D17" w14:textId="77777777" w:rsidR="00A1128D" w:rsidRPr="00393C91" w:rsidRDefault="00A1128D" w:rsidP="00A1128D">
      <w:pPr>
        <w:ind w:firstLine="0"/>
        <w:jc w:val="left"/>
        <w:rPr>
          <w:rFonts w:ascii="Poppins" w:hAnsi="Poppins" w:cs="Poppins"/>
          <w:color w:val="333F48"/>
          <w:sz w:val="28"/>
          <w:szCs w:val="28"/>
          <w:shd w:val="clear" w:color="auto" w:fill="FFFFFF"/>
        </w:rPr>
      </w:pPr>
      <w:r w:rsidRPr="00B8305C">
        <w:rPr>
          <w:b/>
          <w:bCs/>
          <w:color w:val="000000" w:themeColor="text1"/>
        </w:rPr>
        <w:t>SPOSÓB MONTAŻU:</w:t>
      </w:r>
      <w:r>
        <w:rPr>
          <w:b/>
          <w:bCs/>
          <w:color w:val="000000" w:themeColor="text1"/>
        </w:rPr>
        <w:t xml:space="preserve"> </w:t>
      </w:r>
      <w:r>
        <w:rPr>
          <w:color w:val="000000" w:themeColor="text1"/>
        </w:rPr>
        <w:t>plastikowa podstawka do wypełnienia wodą lub piaskiem</w:t>
      </w:r>
    </w:p>
    <w:p w14:paraId="7E5F313C" w14:textId="77777777" w:rsidR="00E338D6" w:rsidRDefault="00E338D6" w:rsidP="00A1128D">
      <w:pPr>
        <w:ind w:firstLine="0"/>
      </w:pPr>
    </w:p>
    <w:p w14:paraId="0195E114" w14:textId="77777777" w:rsidR="00BB136D" w:rsidRPr="00BB136D" w:rsidRDefault="00BB136D">
      <w:pPr>
        <w:numPr>
          <w:ilvl w:val="0"/>
          <w:numId w:val="15"/>
        </w:numPr>
        <w:suppressAutoHyphens/>
        <w:autoSpaceDN w:val="0"/>
        <w:spacing w:before="100" w:after="60" w:line="259" w:lineRule="auto"/>
        <w:jc w:val="left"/>
        <w:textAlignment w:val="baseline"/>
        <w:outlineLvl w:val="0"/>
        <w:rPr>
          <w:rFonts w:eastAsia="Times New Roman" w:cs="Arial"/>
          <w:b/>
          <w:bCs/>
          <w:kern w:val="3"/>
          <w:lang w:eastAsia="en-US"/>
        </w:rPr>
      </w:pPr>
      <w:bookmarkStart w:id="386" w:name="_Toc200708604"/>
      <w:bookmarkStart w:id="387" w:name="_Toc200708862"/>
      <w:bookmarkStart w:id="388" w:name="_Toc201044428"/>
      <w:r w:rsidRPr="00BB136D">
        <w:rPr>
          <w:rFonts w:eastAsia="Times New Roman" w:cs="Arial"/>
          <w:b/>
          <w:bCs/>
          <w:kern w:val="3"/>
          <w:lang w:eastAsia="en-US"/>
        </w:rPr>
        <w:t>SPRZĘT</w:t>
      </w:r>
      <w:bookmarkEnd w:id="386"/>
      <w:bookmarkEnd w:id="387"/>
      <w:bookmarkEnd w:id="388"/>
      <w:r w:rsidRPr="00BB136D">
        <w:rPr>
          <w:rFonts w:eastAsia="Times New Roman" w:cs="Arial"/>
          <w:b/>
          <w:bCs/>
          <w:kern w:val="3"/>
          <w:lang w:eastAsia="en-US"/>
        </w:rPr>
        <w:t xml:space="preserve"> </w:t>
      </w:r>
    </w:p>
    <w:p w14:paraId="6DE876C8" w14:textId="77777777" w:rsidR="00BB136D" w:rsidRPr="00BB136D" w:rsidRDefault="00BB136D">
      <w:pPr>
        <w:keepNext/>
        <w:keepLines/>
        <w:numPr>
          <w:ilvl w:val="1"/>
          <w:numId w:val="15"/>
        </w:numPr>
        <w:suppressAutoHyphens/>
        <w:autoSpaceDN w:val="0"/>
        <w:spacing w:before="100" w:after="60" w:line="259" w:lineRule="auto"/>
        <w:jc w:val="left"/>
        <w:textAlignment w:val="baseline"/>
        <w:outlineLvl w:val="1"/>
        <w:rPr>
          <w:rFonts w:eastAsia="Times New Roman" w:cs="Times New Roman"/>
          <w:b/>
        </w:rPr>
      </w:pPr>
      <w:bookmarkStart w:id="389" w:name="_Toc200708605"/>
      <w:bookmarkStart w:id="390" w:name="_Toc200708863"/>
      <w:bookmarkStart w:id="391" w:name="_Toc201044429"/>
      <w:r w:rsidRPr="00BB136D">
        <w:rPr>
          <w:rFonts w:eastAsia="Times New Roman" w:cs="Times New Roman"/>
          <w:b/>
        </w:rPr>
        <w:t>Ogólne warunki stosowania sprzętu</w:t>
      </w:r>
      <w:bookmarkEnd w:id="389"/>
      <w:bookmarkEnd w:id="390"/>
      <w:bookmarkEnd w:id="391"/>
      <w:r w:rsidRPr="00BB136D">
        <w:rPr>
          <w:rFonts w:eastAsia="Times New Roman" w:cs="Times New Roman"/>
          <w:b/>
        </w:rPr>
        <w:t xml:space="preserve"> </w:t>
      </w:r>
    </w:p>
    <w:p w14:paraId="0A21D18B" w14:textId="77777777" w:rsidR="00BB136D" w:rsidRPr="00BB136D" w:rsidRDefault="00BB136D" w:rsidP="00BB136D">
      <w:pPr>
        <w:spacing w:after="160"/>
        <w:ind w:firstLine="0"/>
        <w:rPr>
          <w:rFonts w:eastAsia="Calibri" w:cs="Times New Roman"/>
          <w:lang w:eastAsia="en-US"/>
        </w:rPr>
      </w:pPr>
      <w:r w:rsidRPr="00BB136D">
        <w:rPr>
          <w:rFonts w:eastAsia="Calibri" w:cs="Times New Roman"/>
          <w:lang w:eastAsia="en-US"/>
        </w:rPr>
        <w:t xml:space="preserve">Ogólne wymagania dotyczące sprzętu podano w </w:t>
      </w:r>
      <w:proofErr w:type="spellStart"/>
      <w:r w:rsidRPr="00BB136D">
        <w:rPr>
          <w:rFonts w:eastAsia="Calibri" w:cs="Times New Roman"/>
          <w:lang w:eastAsia="en-US"/>
        </w:rPr>
        <w:t>STWiOR</w:t>
      </w:r>
      <w:proofErr w:type="spellEnd"/>
      <w:r w:rsidRPr="00BB136D">
        <w:rPr>
          <w:rFonts w:eastAsia="Calibri" w:cs="Times New Roman"/>
          <w:lang w:eastAsia="en-US"/>
        </w:rPr>
        <w:t xml:space="preserve"> Z-00.00 „Wymagania ogólne”. </w:t>
      </w:r>
    </w:p>
    <w:p w14:paraId="4E707C50" w14:textId="77777777" w:rsidR="00BB136D" w:rsidRPr="00BB136D" w:rsidRDefault="00BB136D">
      <w:pPr>
        <w:keepNext/>
        <w:keepLines/>
        <w:numPr>
          <w:ilvl w:val="1"/>
          <w:numId w:val="15"/>
        </w:numPr>
        <w:suppressAutoHyphens/>
        <w:autoSpaceDN w:val="0"/>
        <w:spacing w:before="100" w:after="60" w:line="259" w:lineRule="auto"/>
        <w:jc w:val="left"/>
        <w:textAlignment w:val="baseline"/>
        <w:outlineLvl w:val="1"/>
        <w:rPr>
          <w:rFonts w:eastAsia="Times New Roman" w:cs="Times New Roman"/>
          <w:b/>
        </w:rPr>
      </w:pPr>
      <w:bookmarkStart w:id="392" w:name="_Toc200708606"/>
      <w:bookmarkStart w:id="393" w:name="_Toc200708864"/>
      <w:bookmarkStart w:id="394" w:name="_Toc201044430"/>
      <w:r w:rsidRPr="00BB136D">
        <w:rPr>
          <w:rFonts w:eastAsia="Times New Roman" w:cs="Times New Roman"/>
          <w:b/>
        </w:rPr>
        <w:t>Sprzęt do wykonania robót</w:t>
      </w:r>
      <w:bookmarkEnd w:id="392"/>
      <w:bookmarkEnd w:id="393"/>
      <w:bookmarkEnd w:id="394"/>
      <w:r w:rsidRPr="00BB136D">
        <w:rPr>
          <w:rFonts w:eastAsia="Times New Roman" w:cs="Times New Roman"/>
          <w:b/>
        </w:rPr>
        <w:t xml:space="preserve"> </w:t>
      </w:r>
    </w:p>
    <w:p w14:paraId="4C5DF974" w14:textId="77777777" w:rsidR="00BB136D" w:rsidRPr="00BB136D" w:rsidRDefault="00BB136D" w:rsidP="00BB136D">
      <w:pPr>
        <w:spacing w:after="160"/>
        <w:ind w:firstLine="0"/>
        <w:rPr>
          <w:rFonts w:eastAsia="Calibri" w:cs="Times New Roman"/>
          <w:lang w:eastAsia="en-US"/>
        </w:rPr>
      </w:pPr>
      <w:r w:rsidRPr="00BB136D">
        <w:rPr>
          <w:rFonts w:eastAsia="Calibri" w:cs="Times New Roman"/>
          <w:lang w:eastAsia="en-US"/>
        </w:rPr>
        <w:t xml:space="preserve">Do postawienia elementów należy użyć sprzętu dostosowanego do warunków terenowych, samochodów z dźwigiem wyładowczym typu HDS lub innym równorzędnym. </w:t>
      </w:r>
    </w:p>
    <w:p w14:paraId="4C37C2AA" w14:textId="77777777" w:rsidR="00BB136D" w:rsidRPr="00BB136D" w:rsidRDefault="00BB136D">
      <w:pPr>
        <w:numPr>
          <w:ilvl w:val="0"/>
          <w:numId w:val="15"/>
        </w:numPr>
        <w:suppressAutoHyphens/>
        <w:autoSpaceDN w:val="0"/>
        <w:spacing w:after="60" w:line="259" w:lineRule="auto"/>
        <w:jc w:val="left"/>
        <w:textAlignment w:val="baseline"/>
        <w:outlineLvl w:val="0"/>
        <w:rPr>
          <w:rFonts w:eastAsia="Times New Roman" w:cs="Arial"/>
          <w:b/>
          <w:bCs/>
          <w:kern w:val="3"/>
          <w:lang w:eastAsia="en-US"/>
        </w:rPr>
      </w:pPr>
      <w:bookmarkStart w:id="395" w:name="_Toc200708607"/>
      <w:bookmarkStart w:id="396" w:name="_Toc200708865"/>
      <w:bookmarkStart w:id="397" w:name="_Toc201044431"/>
      <w:r w:rsidRPr="00BB136D">
        <w:rPr>
          <w:rFonts w:eastAsia="Times New Roman" w:cs="Arial"/>
          <w:b/>
          <w:bCs/>
          <w:kern w:val="3"/>
          <w:lang w:eastAsia="en-US"/>
        </w:rPr>
        <w:t>TRANSPORT</w:t>
      </w:r>
      <w:bookmarkEnd w:id="395"/>
      <w:bookmarkEnd w:id="396"/>
      <w:bookmarkEnd w:id="397"/>
      <w:r w:rsidRPr="00BB136D">
        <w:rPr>
          <w:rFonts w:eastAsia="Times New Roman" w:cs="Arial"/>
          <w:b/>
          <w:bCs/>
          <w:kern w:val="3"/>
          <w:lang w:eastAsia="en-US"/>
        </w:rPr>
        <w:t xml:space="preserve"> </w:t>
      </w:r>
    </w:p>
    <w:p w14:paraId="1233C056" w14:textId="77777777" w:rsidR="00BB136D" w:rsidRPr="00BB136D" w:rsidRDefault="00BB136D" w:rsidP="00BB136D">
      <w:pPr>
        <w:spacing w:after="160"/>
        <w:ind w:firstLine="0"/>
        <w:rPr>
          <w:rFonts w:eastAsia="Calibri" w:cs="Times New Roman"/>
          <w:lang w:eastAsia="en-US"/>
        </w:rPr>
      </w:pPr>
      <w:r w:rsidRPr="00BB136D">
        <w:rPr>
          <w:rFonts w:eastAsia="Calibri" w:cs="Times New Roman"/>
          <w:lang w:eastAsia="en-US"/>
        </w:rPr>
        <w:t xml:space="preserve">Ogólne wymagania dotyczące środków transportowych podano w </w:t>
      </w:r>
      <w:proofErr w:type="spellStart"/>
      <w:r w:rsidRPr="00BB136D">
        <w:rPr>
          <w:rFonts w:eastAsia="Calibri" w:cs="Times New Roman"/>
          <w:lang w:eastAsia="en-US"/>
        </w:rPr>
        <w:t>STWiOR</w:t>
      </w:r>
      <w:proofErr w:type="spellEnd"/>
      <w:r w:rsidRPr="00BB136D">
        <w:rPr>
          <w:rFonts w:eastAsia="Calibri" w:cs="Times New Roman"/>
          <w:lang w:eastAsia="en-US"/>
        </w:rPr>
        <w:t xml:space="preserve"> Z-00.00 „Wymagania ogólne”.</w:t>
      </w:r>
      <w:r w:rsidRPr="00BB136D">
        <w:rPr>
          <w:rFonts w:eastAsia="Calibri" w:cs="Times New Roman"/>
          <w:b/>
          <w:lang w:eastAsia="en-US"/>
        </w:rPr>
        <w:t xml:space="preserve"> </w:t>
      </w:r>
    </w:p>
    <w:p w14:paraId="66666F24" w14:textId="601BA196" w:rsidR="00BB136D" w:rsidRPr="00BB136D" w:rsidRDefault="00BB136D" w:rsidP="00BB136D">
      <w:pPr>
        <w:spacing w:after="160"/>
        <w:ind w:firstLine="0"/>
        <w:rPr>
          <w:rFonts w:eastAsia="Calibri" w:cs="Times New Roman"/>
          <w:lang w:eastAsia="en-US"/>
        </w:rPr>
      </w:pPr>
      <w:r w:rsidRPr="00BB136D">
        <w:rPr>
          <w:rFonts w:eastAsia="Calibri" w:cs="Times New Roman"/>
          <w:lang w:eastAsia="en-US"/>
        </w:rPr>
        <w:t>Wszystkie elementy małej architektur</w:t>
      </w:r>
      <w:r w:rsidR="00A1128D" w:rsidRPr="00A1128D">
        <w:rPr>
          <w:rFonts w:eastAsia="Calibri" w:cs="Times New Roman"/>
          <w:lang w:eastAsia="en-US"/>
        </w:rPr>
        <w:t>y</w:t>
      </w:r>
      <w:r w:rsidRPr="00BB136D">
        <w:rPr>
          <w:rFonts w:eastAsia="Calibri" w:cs="Times New Roman"/>
          <w:lang w:eastAsia="en-US"/>
        </w:rPr>
        <w:t>, zostaną dostarczane jako kompletne elementy.</w:t>
      </w:r>
    </w:p>
    <w:p w14:paraId="02C2B85C" w14:textId="77777777" w:rsidR="00BB136D" w:rsidRPr="00BB136D" w:rsidRDefault="00BB136D">
      <w:pPr>
        <w:numPr>
          <w:ilvl w:val="0"/>
          <w:numId w:val="15"/>
        </w:numPr>
        <w:suppressAutoHyphens/>
        <w:autoSpaceDN w:val="0"/>
        <w:spacing w:after="60" w:line="259" w:lineRule="auto"/>
        <w:jc w:val="left"/>
        <w:textAlignment w:val="baseline"/>
        <w:outlineLvl w:val="0"/>
        <w:rPr>
          <w:rFonts w:eastAsia="Times New Roman" w:cs="Arial"/>
          <w:b/>
          <w:bCs/>
          <w:kern w:val="3"/>
          <w:lang w:eastAsia="en-US"/>
        </w:rPr>
      </w:pPr>
      <w:bookmarkStart w:id="398" w:name="_Toc200708608"/>
      <w:bookmarkStart w:id="399" w:name="_Toc200708866"/>
      <w:bookmarkStart w:id="400" w:name="_Toc201044432"/>
      <w:r w:rsidRPr="00BB136D">
        <w:rPr>
          <w:rFonts w:eastAsia="Times New Roman" w:cs="Arial"/>
          <w:b/>
          <w:bCs/>
          <w:kern w:val="3"/>
          <w:lang w:eastAsia="en-US"/>
        </w:rPr>
        <w:t>WYKONANIE ROBÓT</w:t>
      </w:r>
      <w:bookmarkEnd w:id="398"/>
      <w:bookmarkEnd w:id="399"/>
      <w:bookmarkEnd w:id="400"/>
      <w:r w:rsidRPr="00BB136D">
        <w:rPr>
          <w:rFonts w:eastAsia="Times New Roman" w:cs="Arial"/>
          <w:b/>
          <w:bCs/>
          <w:kern w:val="3"/>
          <w:lang w:eastAsia="en-US"/>
        </w:rPr>
        <w:t xml:space="preserve"> </w:t>
      </w:r>
    </w:p>
    <w:p w14:paraId="032753B4" w14:textId="77777777" w:rsidR="00BB136D" w:rsidRPr="00BB136D" w:rsidRDefault="00BB136D" w:rsidP="00BB136D">
      <w:pPr>
        <w:spacing w:after="160"/>
        <w:ind w:firstLine="0"/>
        <w:rPr>
          <w:rFonts w:eastAsia="Calibri" w:cs="Times New Roman"/>
          <w:lang w:eastAsia="en-US"/>
        </w:rPr>
      </w:pPr>
      <w:r w:rsidRPr="00BB136D">
        <w:rPr>
          <w:rFonts w:eastAsia="Calibri" w:cs="Times New Roman"/>
          <w:lang w:eastAsia="en-US"/>
        </w:rPr>
        <w:t xml:space="preserve">Ogólne wymagania dotyczące środków transportowych podano w </w:t>
      </w:r>
      <w:proofErr w:type="spellStart"/>
      <w:r w:rsidRPr="00BB136D">
        <w:rPr>
          <w:rFonts w:eastAsia="Calibri" w:cs="Times New Roman"/>
          <w:lang w:eastAsia="en-US"/>
        </w:rPr>
        <w:t>STWiOR</w:t>
      </w:r>
      <w:proofErr w:type="spellEnd"/>
      <w:r w:rsidRPr="00BB136D">
        <w:rPr>
          <w:rFonts w:eastAsia="Calibri" w:cs="Times New Roman"/>
          <w:lang w:eastAsia="en-US"/>
        </w:rPr>
        <w:t xml:space="preserve"> Z-00.00 „Wymagania ogólne”.</w:t>
      </w:r>
    </w:p>
    <w:p w14:paraId="16C2CF4D" w14:textId="77777777" w:rsidR="00BB136D" w:rsidRPr="00BB136D" w:rsidRDefault="00BB136D" w:rsidP="00BB136D">
      <w:pPr>
        <w:spacing w:after="160"/>
        <w:ind w:firstLine="0"/>
        <w:rPr>
          <w:rFonts w:eastAsia="Calibri" w:cs="Times New Roman"/>
          <w:lang w:eastAsia="en-US"/>
        </w:rPr>
      </w:pPr>
      <w:r w:rsidRPr="00BB136D">
        <w:rPr>
          <w:rFonts w:eastAsia="Calibri" w:cs="Times New Roman"/>
          <w:lang w:eastAsia="en-US"/>
        </w:rPr>
        <w:t xml:space="preserve">Po uzgodnieniu z Projektantem i Zamawiającym dopuszczalny jest inny sposób montażu. </w:t>
      </w:r>
    </w:p>
    <w:p w14:paraId="4A977C35" w14:textId="769484D9" w:rsidR="00BB136D" w:rsidRPr="00BB136D" w:rsidRDefault="00A1128D">
      <w:pPr>
        <w:keepNext/>
        <w:keepLines/>
        <w:numPr>
          <w:ilvl w:val="1"/>
          <w:numId w:val="15"/>
        </w:numPr>
        <w:suppressAutoHyphens/>
        <w:autoSpaceDN w:val="0"/>
        <w:spacing w:before="100" w:after="60" w:line="259" w:lineRule="auto"/>
        <w:jc w:val="left"/>
        <w:textAlignment w:val="baseline"/>
        <w:outlineLvl w:val="1"/>
        <w:rPr>
          <w:rFonts w:eastAsia="Times New Roman" w:cs="Times New Roman"/>
          <w:b/>
        </w:rPr>
      </w:pPr>
      <w:bookmarkStart w:id="401" w:name="_Toc201044433"/>
      <w:r>
        <w:rPr>
          <w:rFonts w:eastAsia="Times New Roman" w:cs="Times New Roman"/>
          <w:b/>
        </w:rPr>
        <w:t>Montaż elementów małej architektury</w:t>
      </w:r>
      <w:bookmarkEnd w:id="401"/>
      <w:r w:rsidR="00BB136D" w:rsidRPr="00BB136D">
        <w:rPr>
          <w:rFonts w:eastAsia="Times New Roman" w:cs="Times New Roman"/>
          <w:b/>
        </w:rPr>
        <w:t xml:space="preserve"> </w:t>
      </w:r>
    </w:p>
    <w:p w14:paraId="3084DB29" w14:textId="32168E49" w:rsidR="00BB136D" w:rsidRPr="00BB136D" w:rsidRDefault="00BB136D" w:rsidP="00BB136D">
      <w:pPr>
        <w:ind w:firstLine="0"/>
        <w:rPr>
          <w:rFonts w:eastAsia="Calibri" w:cs="Times New Roman"/>
          <w:lang w:eastAsia="en-US"/>
        </w:rPr>
      </w:pPr>
      <w:r w:rsidRPr="00BB136D">
        <w:rPr>
          <w:rFonts w:eastAsia="Calibri" w:cs="Times New Roman"/>
          <w:lang w:eastAsia="en-US"/>
        </w:rPr>
        <w:t xml:space="preserve">Montaż </w:t>
      </w:r>
      <w:r w:rsidR="00A1128D">
        <w:rPr>
          <w:rFonts w:eastAsia="Calibri" w:cs="Times New Roman"/>
          <w:lang w:eastAsia="en-US"/>
        </w:rPr>
        <w:t xml:space="preserve">wszystkich elementów małej architektury </w:t>
      </w:r>
      <w:r w:rsidRPr="00BB136D">
        <w:rPr>
          <w:rFonts w:eastAsia="Calibri" w:cs="Times New Roman"/>
          <w:lang w:eastAsia="en-US"/>
        </w:rPr>
        <w:t>według zaleceń producenta we wskazanych na mapie miejscach.</w:t>
      </w:r>
    </w:p>
    <w:p w14:paraId="7CFE6E5E" w14:textId="77777777" w:rsidR="00BB136D" w:rsidRPr="00BB136D" w:rsidRDefault="00BB136D">
      <w:pPr>
        <w:numPr>
          <w:ilvl w:val="0"/>
          <w:numId w:val="15"/>
        </w:numPr>
        <w:suppressAutoHyphens/>
        <w:autoSpaceDN w:val="0"/>
        <w:spacing w:after="60" w:line="259" w:lineRule="auto"/>
        <w:jc w:val="left"/>
        <w:textAlignment w:val="baseline"/>
        <w:outlineLvl w:val="0"/>
        <w:rPr>
          <w:rFonts w:eastAsia="Times New Roman" w:cs="Arial"/>
          <w:b/>
          <w:bCs/>
          <w:kern w:val="3"/>
          <w:lang w:eastAsia="en-US"/>
        </w:rPr>
      </w:pPr>
      <w:bookmarkStart w:id="402" w:name="_Toc200708616"/>
      <w:bookmarkStart w:id="403" w:name="_Toc200708874"/>
      <w:bookmarkStart w:id="404" w:name="_Toc201044434"/>
      <w:r w:rsidRPr="00BB136D">
        <w:rPr>
          <w:rFonts w:eastAsia="Times New Roman" w:cs="Arial"/>
          <w:b/>
          <w:bCs/>
          <w:kern w:val="3"/>
          <w:lang w:eastAsia="en-US"/>
        </w:rPr>
        <w:lastRenderedPageBreak/>
        <w:t>KONTROLA JAKOŚCI ROBÓT</w:t>
      </w:r>
      <w:bookmarkEnd w:id="402"/>
      <w:bookmarkEnd w:id="403"/>
      <w:bookmarkEnd w:id="404"/>
    </w:p>
    <w:p w14:paraId="47DCFECA" w14:textId="77777777" w:rsidR="00BB136D" w:rsidRPr="00BB136D" w:rsidRDefault="00BB136D">
      <w:pPr>
        <w:keepNext/>
        <w:keepLines/>
        <w:numPr>
          <w:ilvl w:val="1"/>
          <w:numId w:val="15"/>
        </w:numPr>
        <w:suppressAutoHyphens/>
        <w:autoSpaceDN w:val="0"/>
        <w:spacing w:before="100" w:after="60" w:line="259" w:lineRule="auto"/>
        <w:jc w:val="left"/>
        <w:textAlignment w:val="baseline"/>
        <w:outlineLvl w:val="1"/>
        <w:rPr>
          <w:rFonts w:eastAsia="Times New Roman" w:cs="Times New Roman"/>
          <w:b/>
        </w:rPr>
      </w:pPr>
      <w:bookmarkStart w:id="405" w:name="_Toc200708617"/>
      <w:bookmarkStart w:id="406" w:name="_Toc200708875"/>
      <w:bookmarkStart w:id="407" w:name="_Toc201044435"/>
      <w:r w:rsidRPr="00BB136D">
        <w:rPr>
          <w:rFonts w:eastAsia="Times New Roman" w:cs="Times New Roman"/>
          <w:b/>
        </w:rPr>
        <w:t>Ogólne zasady kontroli jakości robót</w:t>
      </w:r>
      <w:bookmarkEnd w:id="405"/>
      <w:bookmarkEnd w:id="406"/>
      <w:bookmarkEnd w:id="407"/>
      <w:r w:rsidRPr="00BB136D">
        <w:rPr>
          <w:rFonts w:eastAsia="Times New Roman" w:cs="Times New Roman"/>
          <w:b/>
        </w:rPr>
        <w:t xml:space="preserve"> </w:t>
      </w:r>
    </w:p>
    <w:p w14:paraId="042761EE" w14:textId="77777777" w:rsidR="00BB136D" w:rsidRPr="00BB136D" w:rsidRDefault="00BB136D" w:rsidP="00BB136D">
      <w:pPr>
        <w:spacing w:after="160"/>
        <w:ind w:firstLine="0"/>
        <w:rPr>
          <w:rFonts w:eastAsia="Calibri" w:cs="Times New Roman"/>
          <w:lang w:eastAsia="en-US"/>
        </w:rPr>
      </w:pPr>
      <w:r w:rsidRPr="00BB136D">
        <w:rPr>
          <w:rFonts w:eastAsia="Calibri" w:cs="Times New Roman"/>
          <w:lang w:eastAsia="en-US"/>
        </w:rPr>
        <w:t xml:space="preserve">Ogólne zasady kontroli jakości robót podano w </w:t>
      </w:r>
      <w:proofErr w:type="spellStart"/>
      <w:r w:rsidRPr="00BB136D">
        <w:rPr>
          <w:rFonts w:eastAsia="Calibri" w:cs="Times New Roman"/>
          <w:lang w:eastAsia="en-US"/>
        </w:rPr>
        <w:t>STWiOR</w:t>
      </w:r>
      <w:proofErr w:type="spellEnd"/>
      <w:r w:rsidRPr="00BB136D">
        <w:rPr>
          <w:rFonts w:eastAsia="Calibri" w:cs="Times New Roman"/>
          <w:lang w:eastAsia="en-US"/>
        </w:rPr>
        <w:t xml:space="preserve"> Z-00.00 „Wymagania ogólne” </w:t>
      </w:r>
    </w:p>
    <w:p w14:paraId="75E49311" w14:textId="77777777" w:rsidR="00BB136D" w:rsidRPr="00BB136D" w:rsidRDefault="00BB136D">
      <w:pPr>
        <w:keepNext/>
        <w:keepLines/>
        <w:numPr>
          <w:ilvl w:val="1"/>
          <w:numId w:val="15"/>
        </w:numPr>
        <w:suppressAutoHyphens/>
        <w:autoSpaceDN w:val="0"/>
        <w:spacing w:before="100" w:after="60" w:line="259" w:lineRule="auto"/>
        <w:jc w:val="left"/>
        <w:textAlignment w:val="baseline"/>
        <w:outlineLvl w:val="1"/>
        <w:rPr>
          <w:rFonts w:eastAsia="Times New Roman" w:cs="Times New Roman"/>
          <w:b/>
        </w:rPr>
      </w:pPr>
      <w:bookmarkStart w:id="408" w:name="_Toc200708618"/>
      <w:bookmarkStart w:id="409" w:name="_Toc200708876"/>
      <w:bookmarkStart w:id="410" w:name="_Toc201044436"/>
      <w:r w:rsidRPr="00BB136D">
        <w:rPr>
          <w:rFonts w:eastAsia="Times New Roman" w:cs="Times New Roman"/>
          <w:b/>
        </w:rPr>
        <w:t>Zasady kontroli jakości Robót</w:t>
      </w:r>
      <w:bookmarkEnd w:id="408"/>
      <w:bookmarkEnd w:id="409"/>
      <w:bookmarkEnd w:id="410"/>
    </w:p>
    <w:p w14:paraId="5CEAE870" w14:textId="77777777" w:rsidR="00BB136D" w:rsidRPr="00BB136D" w:rsidRDefault="00BB136D" w:rsidP="00BB136D">
      <w:pPr>
        <w:spacing w:after="160"/>
        <w:ind w:firstLine="0"/>
        <w:rPr>
          <w:rFonts w:eastAsia="Calibri" w:cs="Times New Roman"/>
          <w:bCs/>
          <w:lang w:eastAsia="en-US"/>
        </w:rPr>
      </w:pPr>
      <w:r w:rsidRPr="00BB136D">
        <w:rPr>
          <w:rFonts w:eastAsia="Calibri" w:cs="Times New Roman"/>
          <w:bCs/>
          <w:lang w:eastAsia="en-US"/>
        </w:rPr>
        <w:t>Kontroli podlega:</w:t>
      </w:r>
    </w:p>
    <w:p w14:paraId="3AE3F4DE" w14:textId="77777777" w:rsidR="00BB136D" w:rsidRPr="00BB136D" w:rsidRDefault="00BB136D">
      <w:pPr>
        <w:numPr>
          <w:ilvl w:val="0"/>
          <w:numId w:val="14"/>
        </w:numPr>
        <w:spacing w:after="160" w:line="259" w:lineRule="auto"/>
        <w:jc w:val="left"/>
        <w:rPr>
          <w:rFonts w:eastAsia="Calibri" w:cs="Times New Roman"/>
          <w:bCs/>
          <w:lang w:eastAsia="en-US"/>
        </w:rPr>
      </w:pPr>
      <w:r w:rsidRPr="00BB136D">
        <w:rPr>
          <w:rFonts w:eastAsia="Calibri" w:cs="Times New Roman"/>
          <w:bCs/>
          <w:lang w:eastAsia="en-US"/>
        </w:rPr>
        <w:t>zgodność lokalizacji, wymiarów, materiałów, wyglądu z dokumentacją projektową</w:t>
      </w:r>
    </w:p>
    <w:p w14:paraId="5635BCDE" w14:textId="77777777" w:rsidR="00BB136D" w:rsidRPr="00BB136D" w:rsidRDefault="00BB136D">
      <w:pPr>
        <w:numPr>
          <w:ilvl w:val="0"/>
          <w:numId w:val="14"/>
        </w:numPr>
        <w:spacing w:after="160" w:line="259" w:lineRule="auto"/>
        <w:jc w:val="left"/>
        <w:rPr>
          <w:rFonts w:eastAsia="Calibri" w:cs="Times New Roman"/>
          <w:bCs/>
          <w:lang w:eastAsia="en-US"/>
        </w:rPr>
      </w:pPr>
      <w:r w:rsidRPr="00BB136D">
        <w:rPr>
          <w:rFonts w:eastAsia="Calibri" w:cs="Times New Roman"/>
          <w:bCs/>
          <w:lang w:eastAsia="en-US"/>
        </w:rPr>
        <w:t>zachowanie dopuszczalnych odchyłek wymiarów</w:t>
      </w:r>
    </w:p>
    <w:p w14:paraId="669B70C8" w14:textId="77777777" w:rsidR="00BB136D" w:rsidRPr="00BB136D" w:rsidRDefault="00BB136D">
      <w:pPr>
        <w:numPr>
          <w:ilvl w:val="0"/>
          <w:numId w:val="14"/>
        </w:numPr>
        <w:spacing w:after="160" w:line="259" w:lineRule="auto"/>
        <w:jc w:val="left"/>
        <w:rPr>
          <w:rFonts w:eastAsia="Calibri" w:cs="Times New Roman"/>
          <w:bCs/>
          <w:lang w:eastAsia="en-US"/>
        </w:rPr>
      </w:pPr>
      <w:r w:rsidRPr="00BB136D">
        <w:rPr>
          <w:rFonts w:eastAsia="Calibri" w:cs="Times New Roman"/>
          <w:bCs/>
          <w:lang w:eastAsia="en-US"/>
        </w:rPr>
        <w:t>poprawność wykonania fundamentów</w:t>
      </w:r>
    </w:p>
    <w:p w14:paraId="74428437" w14:textId="77777777" w:rsidR="00BB136D" w:rsidRPr="00BB136D" w:rsidRDefault="00BB136D">
      <w:pPr>
        <w:numPr>
          <w:ilvl w:val="0"/>
          <w:numId w:val="14"/>
        </w:numPr>
        <w:spacing w:after="160" w:line="259" w:lineRule="auto"/>
        <w:jc w:val="left"/>
        <w:rPr>
          <w:rFonts w:eastAsia="Calibri" w:cs="Times New Roman"/>
          <w:bCs/>
          <w:lang w:eastAsia="en-US"/>
        </w:rPr>
      </w:pPr>
      <w:r w:rsidRPr="00BB136D">
        <w:rPr>
          <w:rFonts w:eastAsia="Calibri" w:cs="Times New Roman"/>
          <w:bCs/>
          <w:lang w:eastAsia="en-US"/>
        </w:rPr>
        <w:t>poprawność i dokładność wykonania elementów małej architektury</w:t>
      </w:r>
    </w:p>
    <w:p w14:paraId="36D730D6" w14:textId="77777777" w:rsidR="00BB136D" w:rsidRPr="00BB136D" w:rsidRDefault="00BB136D">
      <w:pPr>
        <w:numPr>
          <w:ilvl w:val="0"/>
          <w:numId w:val="14"/>
        </w:numPr>
        <w:spacing w:after="160" w:line="259" w:lineRule="auto"/>
        <w:jc w:val="left"/>
        <w:rPr>
          <w:rFonts w:eastAsia="Calibri" w:cs="Times New Roman"/>
          <w:bCs/>
          <w:lang w:eastAsia="en-US"/>
        </w:rPr>
      </w:pPr>
      <w:r w:rsidRPr="00BB136D">
        <w:rPr>
          <w:rFonts w:eastAsia="Calibri" w:cs="Times New Roman"/>
          <w:bCs/>
          <w:lang w:eastAsia="en-US"/>
        </w:rPr>
        <w:t xml:space="preserve">poprawność montażu urządzeń </w:t>
      </w:r>
    </w:p>
    <w:p w14:paraId="78794925" w14:textId="77777777" w:rsidR="00BB136D" w:rsidRPr="00BB136D" w:rsidRDefault="00BB136D">
      <w:pPr>
        <w:keepNext/>
        <w:keepLines/>
        <w:numPr>
          <w:ilvl w:val="1"/>
          <w:numId w:val="15"/>
        </w:numPr>
        <w:suppressAutoHyphens/>
        <w:autoSpaceDN w:val="0"/>
        <w:spacing w:before="100" w:after="60" w:line="259" w:lineRule="auto"/>
        <w:jc w:val="left"/>
        <w:textAlignment w:val="baseline"/>
        <w:outlineLvl w:val="1"/>
        <w:rPr>
          <w:rFonts w:eastAsia="Times New Roman" w:cs="Times New Roman"/>
          <w:b/>
        </w:rPr>
      </w:pPr>
      <w:bookmarkStart w:id="411" w:name="_Toc200708619"/>
      <w:bookmarkStart w:id="412" w:name="_Toc200708877"/>
      <w:bookmarkStart w:id="413" w:name="_Toc201044437"/>
      <w:r w:rsidRPr="00BB136D">
        <w:rPr>
          <w:rFonts w:eastAsia="Times New Roman" w:cs="Times New Roman"/>
          <w:b/>
        </w:rPr>
        <w:t>Sprawdzenie rodzaju i jakości materiałów uzupełniających</w:t>
      </w:r>
      <w:bookmarkEnd w:id="411"/>
      <w:bookmarkEnd w:id="412"/>
      <w:bookmarkEnd w:id="413"/>
      <w:r w:rsidRPr="00BB136D">
        <w:rPr>
          <w:rFonts w:eastAsia="Times New Roman" w:cs="Times New Roman"/>
          <w:b/>
        </w:rPr>
        <w:t xml:space="preserve"> </w:t>
      </w:r>
    </w:p>
    <w:p w14:paraId="5FF8149D" w14:textId="77777777" w:rsidR="00BB136D" w:rsidRPr="00BB136D" w:rsidRDefault="00BB136D" w:rsidP="00BB136D">
      <w:pPr>
        <w:spacing w:after="160"/>
        <w:ind w:firstLine="0"/>
        <w:rPr>
          <w:rFonts w:eastAsia="Calibri" w:cs="Times New Roman"/>
          <w:lang w:eastAsia="en-US"/>
        </w:rPr>
      </w:pPr>
      <w:r w:rsidRPr="00BB136D">
        <w:rPr>
          <w:rFonts w:eastAsia="Calibri" w:cs="Times New Roman"/>
          <w:lang w:eastAsia="en-US"/>
        </w:rPr>
        <w:t xml:space="preserve">Rodzaj i jakość materiałów uzupełniających należy sprawdzić na podstawie certyfikatów lub deklaracji zgodności producenta z wymaganiami dokumentacji projektowej. </w:t>
      </w:r>
    </w:p>
    <w:p w14:paraId="4B3BB4C2" w14:textId="77777777" w:rsidR="00BB136D" w:rsidRPr="00BB136D" w:rsidRDefault="00BB136D">
      <w:pPr>
        <w:numPr>
          <w:ilvl w:val="0"/>
          <w:numId w:val="15"/>
        </w:numPr>
        <w:suppressAutoHyphens/>
        <w:autoSpaceDN w:val="0"/>
        <w:spacing w:after="60" w:line="259" w:lineRule="auto"/>
        <w:jc w:val="left"/>
        <w:textAlignment w:val="baseline"/>
        <w:outlineLvl w:val="0"/>
        <w:rPr>
          <w:rFonts w:eastAsia="Times New Roman" w:cs="Arial"/>
          <w:b/>
          <w:bCs/>
          <w:kern w:val="3"/>
          <w:lang w:eastAsia="en-US"/>
        </w:rPr>
      </w:pPr>
      <w:bookmarkStart w:id="414" w:name="_Toc200708620"/>
      <w:bookmarkStart w:id="415" w:name="_Toc200708878"/>
      <w:bookmarkStart w:id="416" w:name="_Toc201044438"/>
      <w:r w:rsidRPr="00BB136D">
        <w:rPr>
          <w:rFonts w:eastAsia="Times New Roman" w:cs="Arial"/>
          <w:b/>
          <w:bCs/>
          <w:kern w:val="3"/>
          <w:lang w:eastAsia="en-US"/>
        </w:rPr>
        <w:t>OBMIAR ROBÓT</w:t>
      </w:r>
      <w:bookmarkEnd w:id="414"/>
      <w:bookmarkEnd w:id="415"/>
      <w:bookmarkEnd w:id="416"/>
      <w:r w:rsidRPr="00BB136D">
        <w:rPr>
          <w:rFonts w:eastAsia="Times New Roman" w:cs="Arial"/>
          <w:b/>
          <w:bCs/>
          <w:kern w:val="3"/>
          <w:lang w:eastAsia="en-US"/>
        </w:rPr>
        <w:t xml:space="preserve"> </w:t>
      </w:r>
    </w:p>
    <w:p w14:paraId="4C925BA1" w14:textId="77777777" w:rsidR="00BB136D" w:rsidRPr="00BB136D" w:rsidRDefault="00BB136D" w:rsidP="00BB136D">
      <w:pPr>
        <w:spacing w:after="160"/>
        <w:ind w:firstLine="0"/>
        <w:rPr>
          <w:rFonts w:eastAsia="Calibri" w:cs="Times New Roman"/>
          <w:lang w:eastAsia="en-US"/>
        </w:rPr>
      </w:pPr>
      <w:r w:rsidRPr="00BB136D">
        <w:rPr>
          <w:rFonts w:eastAsia="Calibri" w:cs="Times New Roman"/>
          <w:lang w:eastAsia="en-US"/>
        </w:rPr>
        <w:t xml:space="preserve">Ogólne zasady obmiaru robót podano w </w:t>
      </w:r>
      <w:proofErr w:type="spellStart"/>
      <w:r w:rsidRPr="00BB136D">
        <w:rPr>
          <w:rFonts w:eastAsia="Calibri" w:cs="Times New Roman"/>
          <w:lang w:eastAsia="en-US"/>
        </w:rPr>
        <w:t>STWiOR</w:t>
      </w:r>
      <w:proofErr w:type="spellEnd"/>
      <w:r w:rsidRPr="00BB136D">
        <w:rPr>
          <w:rFonts w:eastAsia="Calibri" w:cs="Times New Roman"/>
          <w:lang w:eastAsia="en-US"/>
        </w:rPr>
        <w:t xml:space="preserve"> Z-00.00 „Wymagania ogólne”.</w:t>
      </w:r>
    </w:p>
    <w:p w14:paraId="25D21192" w14:textId="77777777" w:rsidR="00BB136D" w:rsidRPr="00BB136D" w:rsidRDefault="00BB136D" w:rsidP="00BB136D">
      <w:pPr>
        <w:spacing w:after="160"/>
        <w:ind w:firstLine="0"/>
        <w:rPr>
          <w:rFonts w:eastAsia="Calibri" w:cs="Times New Roman"/>
          <w:lang w:eastAsia="en-US"/>
        </w:rPr>
      </w:pPr>
      <w:r w:rsidRPr="00BB136D">
        <w:rPr>
          <w:rFonts w:eastAsia="Calibri" w:cs="Times New Roman"/>
          <w:lang w:eastAsia="en-US"/>
        </w:rPr>
        <w:t>Jednostką obmiarową jest 1 sztuka elementu małej architektury.</w:t>
      </w:r>
    </w:p>
    <w:p w14:paraId="06F8DEF7" w14:textId="77777777" w:rsidR="00BB136D" w:rsidRPr="00BB136D" w:rsidRDefault="00BB136D">
      <w:pPr>
        <w:numPr>
          <w:ilvl w:val="0"/>
          <w:numId w:val="15"/>
        </w:numPr>
        <w:suppressAutoHyphens/>
        <w:autoSpaceDN w:val="0"/>
        <w:spacing w:after="60" w:line="259" w:lineRule="auto"/>
        <w:jc w:val="left"/>
        <w:textAlignment w:val="baseline"/>
        <w:outlineLvl w:val="0"/>
        <w:rPr>
          <w:rFonts w:eastAsia="Times New Roman" w:cs="Arial"/>
          <w:b/>
          <w:bCs/>
          <w:kern w:val="3"/>
          <w:lang w:eastAsia="en-US"/>
        </w:rPr>
      </w:pPr>
      <w:bookmarkStart w:id="417" w:name="_Toc200708621"/>
      <w:bookmarkStart w:id="418" w:name="_Toc200708879"/>
      <w:bookmarkStart w:id="419" w:name="_Toc201044439"/>
      <w:r w:rsidRPr="00BB136D">
        <w:rPr>
          <w:rFonts w:eastAsia="Times New Roman" w:cs="Arial"/>
          <w:b/>
          <w:bCs/>
          <w:kern w:val="3"/>
          <w:lang w:eastAsia="en-US"/>
        </w:rPr>
        <w:t>ODBIÓR ROBÓT</w:t>
      </w:r>
      <w:bookmarkEnd w:id="417"/>
      <w:bookmarkEnd w:id="418"/>
      <w:bookmarkEnd w:id="419"/>
      <w:r w:rsidRPr="00BB136D">
        <w:rPr>
          <w:rFonts w:eastAsia="Times New Roman" w:cs="Arial"/>
          <w:b/>
          <w:bCs/>
          <w:kern w:val="3"/>
          <w:lang w:eastAsia="en-US"/>
        </w:rPr>
        <w:t xml:space="preserve"> </w:t>
      </w:r>
    </w:p>
    <w:p w14:paraId="148E63CE" w14:textId="77777777" w:rsidR="00BB136D" w:rsidRPr="00BB136D" w:rsidRDefault="00BB136D" w:rsidP="00BB136D">
      <w:pPr>
        <w:spacing w:after="160"/>
        <w:ind w:firstLine="0"/>
        <w:rPr>
          <w:rFonts w:eastAsia="Calibri" w:cs="Times New Roman"/>
          <w:lang w:eastAsia="en-US"/>
        </w:rPr>
      </w:pPr>
      <w:r w:rsidRPr="00BB136D">
        <w:rPr>
          <w:rFonts w:eastAsia="Calibri" w:cs="Times New Roman"/>
          <w:lang w:eastAsia="en-US"/>
        </w:rPr>
        <w:t xml:space="preserve">Ogólne zasady odbioru robót podano w </w:t>
      </w:r>
      <w:proofErr w:type="spellStart"/>
      <w:r w:rsidRPr="00BB136D">
        <w:rPr>
          <w:rFonts w:eastAsia="Calibri" w:cs="Times New Roman"/>
          <w:lang w:eastAsia="en-US"/>
        </w:rPr>
        <w:t>STWiOR</w:t>
      </w:r>
      <w:proofErr w:type="spellEnd"/>
      <w:r w:rsidRPr="00BB136D">
        <w:rPr>
          <w:rFonts w:eastAsia="Calibri" w:cs="Times New Roman"/>
          <w:lang w:eastAsia="en-US"/>
        </w:rPr>
        <w:t xml:space="preserve"> Z-00.00 „Wymagania ogólne”.</w:t>
      </w:r>
    </w:p>
    <w:p w14:paraId="3597808C" w14:textId="77777777" w:rsidR="00BB136D" w:rsidRPr="00BB136D" w:rsidRDefault="00BB136D" w:rsidP="00BB136D">
      <w:pPr>
        <w:spacing w:after="160"/>
        <w:ind w:firstLine="0"/>
        <w:rPr>
          <w:rFonts w:eastAsia="Calibri" w:cs="Times New Roman"/>
          <w:lang w:eastAsia="en-US"/>
        </w:rPr>
      </w:pPr>
      <w:r w:rsidRPr="00BB136D">
        <w:rPr>
          <w:rFonts w:eastAsia="Calibri" w:cs="Times New Roman"/>
          <w:lang w:eastAsia="en-US"/>
        </w:rPr>
        <w:t xml:space="preserve">Wykonanie, ustawienie i montaż elementów małej architektury należy traktować jako robotę zanikającą i ulegającą zakryciu i należy do niej stosować zalecenia ST z części ogólnej. Odbioru robót dokonuje zamawiający. </w:t>
      </w:r>
    </w:p>
    <w:p w14:paraId="102B42DE" w14:textId="77777777" w:rsidR="00BB136D" w:rsidRPr="00BB136D" w:rsidRDefault="00BB136D">
      <w:pPr>
        <w:numPr>
          <w:ilvl w:val="0"/>
          <w:numId w:val="15"/>
        </w:numPr>
        <w:suppressAutoHyphens/>
        <w:autoSpaceDN w:val="0"/>
        <w:spacing w:after="60" w:line="259" w:lineRule="auto"/>
        <w:jc w:val="left"/>
        <w:textAlignment w:val="baseline"/>
        <w:outlineLvl w:val="0"/>
        <w:rPr>
          <w:rFonts w:eastAsia="Times New Roman" w:cs="Arial"/>
          <w:b/>
          <w:bCs/>
          <w:kern w:val="3"/>
          <w:lang w:eastAsia="en-US"/>
        </w:rPr>
      </w:pPr>
      <w:bookmarkStart w:id="420" w:name="_Toc200708622"/>
      <w:bookmarkStart w:id="421" w:name="_Toc200708880"/>
      <w:bookmarkStart w:id="422" w:name="_Toc201044440"/>
      <w:r w:rsidRPr="00BB136D">
        <w:rPr>
          <w:rFonts w:eastAsia="Times New Roman" w:cs="Arial"/>
          <w:b/>
          <w:bCs/>
          <w:kern w:val="3"/>
          <w:lang w:eastAsia="en-US"/>
        </w:rPr>
        <w:t>PODSTAWA PŁATNOŚCI</w:t>
      </w:r>
      <w:bookmarkEnd w:id="420"/>
      <w:bookmarkEnd w:id="421"/>
      <w:bookmarkEnd w:id="422"/>
      <w:r w:rsidRPr="00BB136D">
        <w:rPr>
          <w:rFonts w:eastAsia="Times New Roman" w:cs="Arial"/>
          <w:b/>
          <w:bCs/>
          <w:kern w:val="3"/>
          <w:lang w:eastAsia="en-US"/>
        </w:rPr>
        <w:t xml:space="preserve"> </w:t>
      </w:r>
    </w:p>
    <w:p w14:paraId="66B1077A" w14:textId="77777777" w:rsidR="00BB136D" w:rsidRPr="00BB136D" w:rsidRDefault="00BB136D">
      <w:pPr>
        <w:numPr>
          <w:ilvl w:val="1"/>
          <w:numId w:val="15"/>
        </w:numPr>
        <w:spacing w:after="160" w:line="259" w:lineRule="auto"/>
        <w:contextualSpacing/>
        <w:jc w:val="left"/>
        <w:rPr>
          <w:rFonts w:eastAsia="Calibri" w:cs="Times New Roman"/>
          <w:b/>
          <w:lang w:eastAsia="en-US"/>
        </w:rPr>
      </w:pPr>
      <w:r w:rsidRPr="00BB136D">
        <w:rPr>
          <w:rFonts w:eastAsia="Calibri" w:cs="Times New Roman"/>
          <w:b/>
          <w:lang w:eastAsia="en-US"/>
        </w:rPr>
        <w:t xml:space="preserve">Ogólne ustalenia dotyczące podstawy płatności </w:t>
      </w:r>
    </w:p>
    <w:p w14:paraId="3078C271" w14:textId="77777777" w:rsidR="00BB136D" w:rsidRPr="00BB136D" w:rsidRDefault="00BB136D" w:rsidP="00BB136D">
      <w:pPr>
        <w:spacing w:after="160"/>
        <w:ind w:firstLine="0"/>
        <w:rPr>
          <w:rFonts w:eastAsia="Calibri" w:cs="Times New Roman"/>
          <w:lang w:eastAsia="en-US"/>
        </w:rPr>
      </w:pPr>
      <w:r w:rsidRPr="00BB136D">
        <w:rPr>
          <w:rFonts w:eastAsia="Calibri" w:cs="Times New Roman"/>
          <w:lang w:eastAsia="en-US"/>
        </w:rPr>
        <w:t xml:space="preserve">Ogólne ustalenia dotyczące podstawy płatności ustalono w </w:t>
      </w:r>
      <w:proofErr w:type="spellStart"/>
      <w:r w:rsidRPr="00BB136D">
        <w:rPr>
          <w:rFonts w:eastAsia="Calibri" w:cs="Times New Roman"/>
          <w:lang w:eastAsia="en-US"/>
        </w:rPr>
        <w:t>STWiOR</w:t>
      </w:r>
      <w:proofErr w:type="spellEnd"/>
      <w:r w:rsidRPr="00BB136D">
        <w:rPr>
          <w:rFonts w:eastAsia="Calibri" w:cs="Times New Roman"/>
          <w:lang w:eastAsia="en-US"/>
        </w:rPr>
        <w:t xml:space="preserve"> Z-00.00 „Wymagania ogólne”.</w:t>
      </w:r>
    </w:p>
    <w:p w14:paraId="23C82AD7" w14:textId="77777777" w:rsidR="00BB136D" w:rsidRPr="00BB136D" w:rsidRDefault="00BB136D" w:rsidP="00BB136D">
      <w:pPr>
        <w:ind w:firstLine="0"/>
        <w:rPr>
          <w:rFonts w:eastAsia="Calibri" w:cs="Times New Roman"/>
          <w:lang w:eastAsia="en-US"/>
        </w:rPr>
      </w:pPr>
      <w:r w:rsidRPr="00BB136D">
        <w:rPr>
          <w:rFonts w:eastAsia="Calibri" w:cs="Times New Roman"/>
          <w:lang w:eastAsia="en-US"/>
        </w:rPr>
        <w:t>Cena musi być bezpośrednio skorelowana z obmiarem robót i obejmować wszystkie niezbędne prace związane  z wbudowaniem poszczególnych elementów na terenie.</w:t>
      </w:r>
    </w:p>
    <w:p w14:paraId="51204003" w14:textId="77777777" w:rsidR="00BB136D" w:rsidRPr="00BB136D" w:rsidRDefault="00BB136D" w:rsidP="00BB136D">
      <w:pPr>
        <w:ind w:firstLine="0"/>
        <w:rPr>
          <w:rFonts w:eastAsia="Calibri" w:cs="Times New Roman"/>
          <w:highlight w:val="yellow"/>
          <w:lang w:eastAsia="en-US"/>
        </w:rPr>
      </w:pPr>
    </w:p>
    <w:p w14:paraId="5D449EFC" w14:textId="77777777" w:rsidR="00BB136D" w:rsidRPr="00BB136D" w:rsidRDefault="00BB136D">
      <w:pPr>
        <w:numPr>
          <w:ilvl w:val="0"/>
          <w:numId w:val="15"/>
        </w:numPr>
        <w:suppressAutoHyphens/>
        <w:autoSpaceDN w:val="0"/>
        <w:spacing w:before="100" w:after="60" w:line="259" w:lineRule="auto"/>
        <w:jc w:val="left"/>
        <w:textAlignment w:val="baseline"/>
        <w:outlineLvl w:val="0"/>
        <w:rPr>
          <w:rFonts w:eastAsia="Times New Roman" w:cs="Arial"/>
          <w:b/>
          <w:bCs/>
          <w:kern w:val="3"/>
          <w:lang w:eastAsia="en-US"/>
        </w:rPr>
      </w:pPr>
      <w:bookmarkStart w:id="423" w:name="_Toc200708623"/>
      <w:bookmarkStart w:id="424" w:name="_Toc200708881"/>
      <w:bookmarkStart w:id="425" w:name="_Toc201044441"/>
      <w:r w:rsidRPr="00BB136D">
        <w:rPr>
          <w:rFonts w:eastAsia="Times New Roman" w:cs="Arial"/>
          <w:b/>
          <w:bCs/>
          <w:kern w:val="3"/>
          <w:lang w:eastAsia="en-US"/>
        </w:rPr>
        <w:t>PRZEPISY ZWIĄZANE</w:t>
      </w:r>
      <w:bookmarkEnd w:id="423"/>
      <w:bookmarkEnd w:id="424"/>
      <w:bookmarkEnd w:id="425"/>
      <w:r w:rsidRPr="00BB136D">
        <w:rPr>
          <w:rFonts w:eastAsia="Times New Roman" w:cs="Arial"/>
          <w:b/>
          <w:bCs/>
          <w:kern w:val="3"/>
          <w:lang w:eastAsia="en-US"/>
        </w:rPr>
        <w:t xml:space="preserve">  </w:t>
      </w:r>
    </w:p>
    <w:p w14:paraId="3D6C4FAB" w14:textId="77777777" w:rsidR="00A1128D" w:rsidRDefault="00BB136D" w:rsidP="00BB136D">
      <w:pPr>
        <w:spacing w:after="160"/>
        <w:ind w:firstLine="0"/>
        <w:rPr>
          <w:rFonts w:eastAsia="Calibri" w:cs="Times New Roman"/>
          <w:lang w:eastAsia="en-US"/>
        </w:rPr>
      </w:pPr>
      <w:r w:rsidRPr="00BB136D">
        <w:rPr>
          <w:rFonts w:eastAsia="Calibri" w:cs="Times New Roman"/>
          <w:lang w:eastAsia="en-US"/>
        </w:rPr>
        <w:t>Normy i aprobaty techniczne</w:t>
      </w:r>
    </w:p>
    <w:p w14:paraId="7F39313A" w14:textId="77777777" w:rsidR="00A1128D" w:rsidRPr="00F6050A" w:rsidRDefault="00A1128D" w:rsidP="00A1128D">
      <w:pPr>
        <w:spacing w:before="60" w:after="60"/>
        <w:ind w:firstLine="0"/>
        <w:contextualSpacing/>
        <w:rPr>
          <w:rFonts w:eastAsia="Times New Roman" w:cs="Times New Roman"/>
        </w:rPr>
      </w:pPr>
      <w:r w:rsidRPr="00F6050A">
        <w:rPr>
          <w:rFonts w:eastAsia="Times New Roman" w:cs="Times New Roman"/>
        </w:rPr>
        <w:t>Norma PN-EN 1176 Wyposażenia placów zabaw;</w:t>
      </w:r>
    </w:p>
    <w:p w14:paraId="2C9418F7" w14:textId="669A02DA" w:rsidR="00BB136D" w:rsidRPr="00BB136D" w:rsidRDefault="00BB136D" w:rsidP="00BB136D">
      <w:pPr>
        <w:spacing w:after="160"/>
        <w:ind w:firstLine="0"/>
        <w:rPr>
          <w:rFonts w:eastAsia="Calibri" w:cs="Times New Roman"/>
          <w:lang w:eastAsia="en-US"/>
        </w:rPr>
      </w:pPr>
      <w:r w:rsidRPr="00BB136D">
        <w:rPr>
          <w:rFonts w:eastAsia="Calibri" w:cs="Times New Roman"/>
          <w:lang w:eastAsia="en-US"/>
        </w:rPr>
        <w:t xml:space="preserve"> </w:t>
      </w:r>
    </w:p>
    <w:p w14:paraId="488E9964" w14:textId="77777777" w:rsidR="00BB136D" w:rsidRPr="00BB136D" w:rsidRDefault="00BB136D" w:rsidP="00BB136D">
      <w:pPr>
        <w:spacing w:after="160"/>
        <w:ind w:firstLine="0"/>
        <w:rPr>
          <w:rFonts w:eastAsia="Calibri" w:cs="Times New Roman"/>
          <w:lang w:eastAsia="en-US"/>
        </w:rPr>
      </w:pPr>
    </w:p>
    <w:p w14:paraId="63C94382" w14:textId="77777777" w:rsidR="00BB136D" w:rsidRPr="0059488D" w:rsidRDefault="00BB136D" w:rsidP="000B5BAD">
      <w:pPr>
        <w:ind w:firstLine="0"/>
      </w:pPr>
    </w:p>
    <w:p w14:paraId="7E67CE29" w14:textId="6E114619" w:rsidR="00BB136D" w:rsidRPr="009654BE" w:rsidRDefault="00BB136D" w:rsidP="0059488D">
      <w:pPr>
        <w:pStyle w:val="PB1"/>
        <w:numPr>
          <w:ilvl w:val="0"/>
          <w:numId w:val="0"/>
        </w:numPr>
        <w:ind w:left="357" w:hanging="357"/>
        <w:rPr>
          <w:rFonts w:eastAsia="Calibri"/>
          <w:sz w:val="28"/>
          <w:szCs w:val="28"/>
        </w:rPr>
      </w:pPr>
      <w:bookmarkStart w:id="426" w:name="_Toc201044442"/>
      <w:r w:rsidRPr="009654BE">
        <w:rPr>
          <w:rFonts w:eastAsia="Calibri"/>
          <w:sz w:val="28"/>
          <w:szCs w:val="28"/>
        </w:rPr>
        <w:lastRenderedPageBreak/>
        <w:t>MONTAŻ ELEMENTÓW ZABAWOWYCH – Z-00.0</w:t>
      </w:r>
      <w:r w:rsidR="005C7F04">
        <w:rPr>
          <w:rFonts w:eastAsia="Calibri"/>
          <w:sz w:val="28"/>
          <w:szCs w:val="28"/>
        </w:rPr>
        <w:t>5</w:t>
      </w:r>
      <w:bookmarkEnd w:id="426"/>
      <w:r w:rsidRPr="009654BE">
        <w:rPr>
          <w:rFonts w:eastAsia="Calibri"/>
          <w:sz w:val="28"/>
          <w:szCs w:val="28"/>
        </w:rPr>
        <w:t xml:space="preserve"> </w:t>
      </w:r>
    </w:p>
    <w:p w14:paraId="5AEC18EB" w14:textId="77777777" w:rsidR="00BB136D" w:rsidRPr="00BB136D" w:rsidRDefault="00BB136D" w:rsidP="00BB136D">
      <w:pPr>
        <w:ind w:firstLine="0"/>
        <w:rPr>
          <w:rFonts w:eastAsia="Calibri" w:cs="Times New Roman"/>
          <w:b/>
          <w:lang w:eastAsia="en-US"/>
        </w:rPr>
      </w:pPr>
    </w:p>
    <w:p w14:paraId="2E84C9A9" w14:textId="77777777" w:rsidR="00BB136D" w:rsidRPr="00BB136D" w:rsidRDefault="00BB136D">
      <w:pPr>
        <w:numPr>
          <w:ilvl w:val="0"/>
          <w:numId w:val="15"/>
        </w:numPr>
        <w:suppressAutoHyphens/>
        <w:autoSpaceDN w:val="0"/>
        <w:spacing w:after="60" w:line="259" w:lineRule="auto"/>
        <w:jc w:val="left"/>
        <w:textAlignment w:val="baseline"/>
        <w:outlineLvl w:val="0"/>
        <w:rPr>
          <w:rFonts w:eastAsia="Times New Roman" w:cs="Arial"/>
          <w:b/>
          <w:bCs/>
          <w:kern w:val="3"/>
          <w:lang w:eastAsia="en-US"/>
        </w:rPr>
      </w:pPr>
      <w:bookmarkStart w:id="427" w:name="_Toc200708625"/>
      <w:bookmarkStart w:id="428" w:name="_Toc200708883"/>
      <w:bookmarkStart w:id="429" w:name="_Toc201044443"/>
      <w:r w:rsidRPr="00BB136D">
        <w:rPr>
          <w:rFonts w:eastAsia="Times New Roman" w:cs="Arial"/>
          <w:b/>
          <w:bCs/>
          <w:kern w:val="3"/>
          <w:lang w:eastAsia="en-US"/>
        </w:rPr>
        <w:t>WSTĘP</w:t>
      </w:r>
      <w:bookmarkEnd w:id="427"/>
      <w:bookmarkEnd w:id="428"/>
      <w:bookmarkEnd w:id="429"/>
      <w:r w:rsidRPr="00BB136D">
        <w:rPr>
          <w:rFonts w:eastAsia="Times New Roman" w:cs="Arial"/>
          <w:b/>
          <w:bCs/>
          <w:kern w:val="3"/>
          <w:lang w:eastAsia="en-US"/>
        </w:rPr>
        <w:t xml:space="preserve"> </w:t>
      </w:r>
    </w:p>
    <w:p w14:paraId="37392D84" w14:textId="77777777" w:rsidR="00BB136D" w:rsidRPr="00BB136D" w:rsidRDefault="00BB136D">
      <w:pPr>
        <w:keepNext/>
        <w:keepLines/>
        <w:numPr>
          <w:ilvl w:val="1"/>
          <w:numId w:val="15"/>
        </w:numPr>
        <w:suppressAutoHyphens/>
        <w:autoSpaceDN w:val="0"/>
        <w:spacing w:before="100" w:after="60" w:line="259" w:lineRule="auto"/>
        <w:jc w:val="left"/>
        <w:textAlignment w:val="baseline"/>
        <w:outlineLvl w:val="1"/>
        <w:rPr>
          <w:rFonts w:eastAsia="Times New Roman" w:cs="Times New Roman"/>
          <w:b/>
        </w:rPr>
      </w:pPr>
      <w:bookmarkStart w:id="430" w:name="_Toc200708626"/>
      <w:bookmarkStart w:id="431" w:name="_Toc200708884"/>
      <w:bookmarkStart w:id="432" w:name="_Toc201044444"/>
      <w:r w:rsidRPr="00BB136D">
        <w:rPr>
          <w:rFonts w:eastAsia="Times New Roman" w:cs="Times New Roman"/>
          <w:b/>
        </w:rPr>
        <w:t xml:space="preserve">Przedmiot </w:t>
      </w:r>
      <w:proofErr w:type="spellStart"/>
      <w:r w:rsidRPr="00BB136D">
        <w:rPr>
          <w:rFonts w:eastAsia="Times New Roman" w:cs="Times New Roman"/>
          <w:b/>
        </w:rPr>
        <w:t>STWiOR</w:t>
      </w:r>
      <w:bookmarkEnd w:id="430"/>
      <w:bookmarkEnd w:id="431"/>
      <w:bookmarkEnd w:id="432"/>
      <w:proofErr w:type="spellEnd"/>
      <w:r w:rsidRPr="00BB136D">
        <w:rPr>
          <w:rFonts w:eastAsia="Times New Roman" w:cs="Times New Roman"/>
          <w:b/>
        </w:rPr>
        <w:t xml:space="preserve"> </w:t>
      </w:r>
    </w:p>
    <w:p w14:paraId="2793E19E" w14:textId="2203B218" w:rsidR="00BB136D" w:rsidRPr="00BB136D" w:rsidRDefault="00BB136D" w:rsidP="00BB136D">
      <w:pPr>
        <w:spacing w:after="160"/>
        <w:ind w:firstLine="0"/>
        <w:rPr>
          <w:rFonts w:eastAsia="Calibri" w:cs="Times New Roman"/>
          <w:lang w:eastAsia="en-US"/>
        </w:rPr>
      </w:pPr>
      <w:r w:rsidRPr="00BB136D">
        <w:rPr>
          <w:rFonts w:eastAsia="Calibri" w:cs="Times New Roman"/>
          <w:lang w:eastAsia="en-US"/>
        </w:rPr>
        <w:t>Przedmiotem niniejszej specyfikacji technicznej wykonania i odbioru robót (</w:t>
      </w:r>
      <w:proofErr w:type="spellStart"/>
      <w:r w:rsidRPr="00BB136D">
        <w:rPr>
          <w:rFonts w:eastAsia="Calibri" w:cs="Times New Roman"/>
          <w:lang w:eastAsia="en-US"/>
        </w:rPr>
        <w:t>STWiOR</w:t>
      </w:r>
      <w:proofErr w:type="spellEnd"/>
      <w:r w:rsidRPr="00BB136D">
        <w:rPr>
          <w:rFonts w:eastAsia="Calibri" w:cs="Times New Roman"/>
          <w:lang w:eastAsia="en-US"/>
        </w:rPr>
        <w:t xml:space="preserve">) są wymagania dotyczące wykonania i odbioru robót związanych z wykonaniem placu zabaw przy realizacji zadania pn.: </w:t>
      </w:r>
      <w:r w:rsidR="009654BE" w:rsidRPr="009654BE">
        <w:rPr>
          <w:rFonts w:eastAsia="Calibri" w:cs="Times New Roman"/>
          <w:lang w:eastAsia="en-US"/>
        </w:rPr>
        <w:t xml:space="preserve">„Przebudowa placu zabaw wraz z wykonaniem nawierzchni bezpiecznej, montażem elementów małej  architektury oraz wykonaniem zieleni przy Żłobku Miejskim, na działce nr 803, </w:t>
      </w:r>
      <w:proofErr w:type="spellStart"/>
      <w:r w:rsidR="009654BE" w:rsidRPr="009654BE">
        <w:rPr>
          <w:rFonts w:eastAsia="Calibri" w:cs="Times New Roman"/>
          <w:lang w:eastAsia="en-US"/>
        </w:rPr>
        <w:t>obr</w:t>
      </w:r>
      <w:proofErr w:type="spellEnd"/>
      <w:r w:rsidR="009654BE" w:rsidRPr="009654BE">
        <w:rPr>
          <w:rFonts w:eastAsia="Calibri" w:cs="Times New Roman"/>
          <w:lang w:eastAsia="en-US"/>
        </w:rPr>
        <w:t>. 3 Centrum, al. Jana Pawła II 5a, 37-450 Stalowa Wola”.</w:t>
      </w:r>
    </w:p>
    <w:p w14:paraId="6F433ADE" w14:textId="77777777" w:rsidR="00BB136D" w:rsidRPr="00BB136D" w:rsidRDefault="00BB136D">
      <w:pPr>
        <w:keepNext/>
        <w:keepLines/>
        <w:numPr>
          <w:ilvl w:val="1"/>
          <w:numId w:val="15"/>
        </w:numPr>
        <w:suppressAutoHyphens/>
        <w:autoSpaceDN w:val="0"/>
        <w:spacing w:before="100" w:after="60" w:line="259" w:lineRule="auto"/>
        <w:jc w:val="left"/>
        <w:textAlignment w:val="baseline"/>
        <w:outlineLvl w:val="1"/>
        <w:rPr>
          <w:rFonts w:eastAsia="Times New Roman" w:cs="Times New Roman"/>
          <w:b/>
        </w:rPr>
      </w:pPr>
      <w:bookmarkStart w:id="433" w:name="_Toc200708627"/>
      <w:bookmarkStart w:id="434" w:name="_Toc200708885"/>
      <w:bookmarkStart w:id="435" w:name="_Toc201044445"/>
      <w:r w:rsidRPr="00BB136D">
        <w:rPr>
          <w:rFonts w:eastAsia="Times New Roman" w:cs="Times New Roman"/>
          <w:b/>
        </w:rPr>
        <w:t xml:space="preserve">Zakres stosowania </w:t>
      </w:r>
      <w:proofErr w:type="spellStart"/>
      <w:r w:rsidRPr="00BB136D">
        <w:rPr>
          <w:rFonts w:eastAsia="Times New Roman" w:cs="Times New Roman"/>
          <w:b/>
        </w:rPr>
        <w:t>STWiOR</w:t>
      </w:r>
      <w:bookmarkEnd w:id="433"/>
      <w:bookmarkEnd w:id="434"/>
      <w:bookmarkEnd w:id="435"/>
      <w:proofErr w:type="spellEnd"/>
    </w:p>
    <w:p w14:paraId="01365A00" w14:textId="77777777" w:rsidR="00BB136D" w:rsidRPr="00BB136D" w:rsidRDefault="00BB136D" w:rsidP="00BB136D">
      <w:pPr>
        <w:spacing w:after="160"/>
        <w:ind w:firstLine="0"/>
        <w:rPr>
          <w:rFonts w:eastAsia="Calibri" w:cs="Times New Roman"/>
          <w:lang w:eastAsia="en-US"/>
        </w:rPr>
      </w:pPr>
      <w:r w:rsidRPr="00BB136D">
        <w:rPr>
          <w:rFonts w:eastAsia="Calibri" w:cs="Times New Roman"/>
          <w:lang w:eastAsia="en-US"/>
        </w:rPr>
        <w:t xml:space="preserve">Specyfikacja techniczna wykonania i odbioru robót </w:t>
      </w:r>
      <w:proofErr w:type="spellStart"/>
      <w:r w:rsidRPr="00BB136D">
        <w:rPr>
          <w:rFonts w:eastAsia="Calibri" w:cs="Times New Roman"/>
          <w:lang w:eastAsia="en-US"/>
        </w:rPr>
        <w:t>STWiOR</w:t>
      </w:r>
      <w:proofErr w:type="spellEnd"/>
      <w:r w:rsidRPr="00BB136D">
        <w:rPr>
          <w:rFonts w:eastAsia="Calibri" w:cs="Times New Roman"/>
          <w:lang w:eastAsia="en-US"/>
        </w:rPr>
        <w:t xml:space="preserve"> jest stosowana jako dokument kontraktowy przy realizacji robót wymienionych w pkt. 1.1. </w:t>
      </w:r>
    </w:p>
    <w:p w14:paraId="1D277583" w14:textId="77777777" w:rsidR="00BB136D" w:rsidRPr="00BB136D" w:rsidRDefault="00BB136D">
      <w:pPr>
        <w:keepNext/>
        <w:keepLines/>
        <w:numPr>
          <w:ilvl w:val="1"/>
          <w:numId w:val="15"/>
        </w:numPr>
        <w:spacing w:before="100" w:after="60" w:line="259" w:lineRule="auto"/>
        <w:contextualSpacing/>
        <w:jc w:val="left"/>
        <w:outlineLvl w:val="1"/>
        <w:rPr>
          <w:rFonts w:eastAsia="Times New Roman" w:cs="Times New Roman"/>
          <w:b/>
        </w:rPr>
      </w:pPr>
      <w:bookmarkStart w:id="436" w:name="_Toc200708628"/>
      <w:bookmarkStart w:id="437" w:name="_Toc200708886"/>
      <w:bookmarkStart w:id="438" w:name="_Toc201044446"/>
      <w:r w:rsidRPr="00BB136D">
        <w:rPr>
          <w:rFonts w:eastAsia="Times New Roman" w:cs="Times New Roman"/>
          <w:b/>
        </w:rPr>
        <w:t xml:space="preserve">Zakres robót objętych </w:t>
      </w:r>
      <w:proofErr w:type="spellStart"/>
      <w:r w:rsidRPr="00BB136D">
        <w:rPr>
          <w:rFonts w:eastAsia="Times New Roman" w:cs="Times New Roman"/>
          <w:b/>
        </w:rPr>
        <w:t>STWiOR</w:t>
      </w:r>
      <w:bookmarkEnd w:id="436"/>
      <w:bookmarkEnd w:id="437"/>
      <w:bookmarkEnd w:id="438"/>
      <w:proofErr w:type="spellEnd"/>
      <w:r w:rsidRPr="00BB136D">
        <w:rPr>
          <w:rFonts w:eastAsia="Times New Roman" w:cs="Times New Roman"/>
          <w:b/>
        </w:rPr>
        <w:t xml:space="preserve"> </w:t>
      </w:r>
    </w:p>
    <w:p w14:paraId="544C454A" w14:textId="5D90F0C3" w:rsidR="00BB136D" w:rsidRPr="00BB136D" w:rsidRDefault="00BB136D" w:rsidP="00B51C3B">
      <w:pPr>
        <w:spacing w:after="160"/>
        <w:ind w:firstLine="0"/>
        <w:contextualSpacing/>
        <w:rPr>
          <w:rFonts w:eastAsia="Calibri" w:cs="Times New Roman"/>
          <w:lang w:eastAsia="en-US"/>
        </w:rPr>
      </w:pPr>
      <w:r w:rsidRPr="00BB136D">
        <w:rPr>
          <w:rFonts w:eastAsia="Calibri" w:cs="Times New Roman"/>
          <w:lang w:eastAsia="en-US"/>
        </w:rPr>
        <w:t>Ustalenia zawarte w niniejszej specyfikacji dotyczą zasad prowadzenia robót związanych z</w:t>
      </w:r>
      <w:r w:rsidR="00B51C3B">
        <w:rPr>
          <w:rFonts w:eastAsia="Calibri" w:cs="Times New Roman"/>
          <w:lang w:eastAsia="en-US"/>
        </w:rPr>
        <w:t xml:space="preserve"> w</w:t>
      </w:r>
      <w:r w:rsidRPr="00BB136D">
        <w:rPr>
          <w:rFonts w:eastAsia="Calibri" w:cs="Times New Roman"/>
          <w:lang w:eastAsia="en-US"/>
        </w:rPr>
        <w:t>ykonanie</w:t>
      </w:r>
      <w:r w:rsidR="00B51C3B" w:rsidRPr="00B51C3B">
        <w:rPr>
          <w:rFonts w:eastAsia="Calibri" w:cs="Times New Roman"/>
          <w:lang w:eastAsia="en-US"/>
        </w:rPr>
        <w:t>m</w:t>
      </w:r>
      <w:r w:rsidR="00B51C3B">
        <w:rPr>
          <w:rFonts w:eastAsia="Calibri" w:cs="Times New Roman"/>
          <w:lang w:eastAsia="en-US"/>
        </w:rPr>
        <w:t xml:space="preserve"> montażu elementów zabawowych na terenie placu </w:t>
      </w:r>
      <w:r w:rsidR="00B51C3B" w:rsidRPr="00B51C3B">
        <w:rPr>
          <w:rFonts w:eastAsia="Calibri" w:cs="Times New Roman"/>
          <w:lang w:eastAsia="en-US"/>
        </w:rPr>
        <w:t>zabaw</w:t>
      </w:r>
      <w:r w:rsidRPr="00BB136D">
        <w:rPr>
          <w:rFonts w:eastAsia="Calibri" w:cs="Times New Roman"/>
          <w:lang w:eastAsia="en-US"/>
        </w:rPr>
        <w:t>:</w:t>
      </w:r>
    </w:p>
    <w:p w14:paraId="771A568C" w14:textId="61E1B816" w:rsidR="00B51C3B" w:rsidRPr="00C7019F" w:rsidRDefault="00B51C3B">
      <w:pPr>
        <w:pStyle w:val="Akapitzlist"/>
        <w:numPr>
          <w:ilvl w:val="0"/>
          <w:numId w:val="16"/>
        </w:numPr>
        <w:spacing w:line="360" w:lineRule="auto"/>
        <w:ind w:firstLine="369"/>
      </w:pPr>
      <w:r w:rsidRPr="00C7019F">
        <w:rPr>
          <w:b/>
          <w:bCs/>
        </w:rPr>
        <w:t>Zjeżdżalnia na wzgórzu, szeroka 150 cm</w:t>
      </w:r>
      <w:r w:rsidRPr="00C7019F">
        <w:t xml:space="preserve">  </w:t>
      </w:r>
    </w:p>
    <w:p w14:paraId="48772668" w14:textId="2B601729" w:rsidR="00B51C3B" w:rsidRPr="00C7019F" w:rsidRDefault="00B51C3B">
      <w:pPr>
        <w:pStyle w:val="Akapitzlist"/>
        <w:numPr>
          <w:ilvl w:val="0"/>
          <w:numId w:val="16"/>
        </w:numPr>
        <w:spacing w:line="360" w:lineRule="auto"/>
        <w:ind w:firstLine="369"/>
      </w:pPr>
      <w:r w:rsidRPr="00C7019F">
        <w:rPr>
          <w:b/>
          <w:bCs/>
        </w:rPr>
        <w:t>Ścianka wspinaczkowa</w:t>
      </w:r>
      <w:r w:rsidRPr="00C7019F">
        <w:t xml:space="preserve"> </w:t>
      </w:r>
    </w:p>
    <w:p w14:paraId="1E092CD7" w14:textId="20653A57" w:rsidR="00B51C3B" w:rsidRPr="00C7019F" w:rsidRDefault="00B51C3B">
      <w:pPr>
        <w:pStyle w:val="Akapitzlist"/>
        <w:numPr>
          <w:ilvl w:val="0"/>
          <w:numId w:val="16"/>
        </w:numPr>
        <w:spacing w:line="360" w:lineRule="auto"/>
        <w:ind w:firstLine="369"/>
      </w:pPr>
      <w:r w:rsidRPr="00C7019F">
        <w:rPr>
          <w:b/>
          <w:bCs/>
        </w:rPr>
        <w:t>Megafon 2 szt.</w:t>
      </w:r>
      <w:r w:rsidRPr="00C7019F">
        <w:t xml:space="preserve"> </w:t>
      </w:r>
    </w:p>
    <w:p w14:paraId="6109EB67" w14:textId="667BE927" w:rsidR="00B51C3B" w:rsidRPr="00C7019F" w:rsidRDefault="00B51C3B">
      <w:pPr>
        <w:pStyle w:val="Akapitzlist"/>
        <w:numPr>
          <w:ilvl w:val="0"/>
          <w:numId w:val="16"/>
        </w:numPr>
        <w:spacing w:line="360" w:lineRule="auto"/>
        <w:ind w:firstLine="369"/>
      </w:pPr>
      <w:r w:rsidRPr="00C7019F">
        <w:rPr>
          <w:b/>
          <w:bCs/>
        </w:rPr>
        <w:t>Drewniany stolik kuchenny</w:t>
      </w:r>
      <w:r w:rsidRPr="00C7019F">
        <w:t xml:space="preserve">  </w:t>
      </w:r>
    </w:p>
    <w:p w14:paraId="5498AA34" w14:textId="3AAC7D4C" w:rsidR="00B51C3B" w:rsidRPr="00C7019F" w:rsidRDefault="00B51C3B">
      <w:pPr>
        <w:pStyle w:val="Akapitzlist"/>
        <w:numPr>
          <w:ilvl w:val="0"/>
          <w:numId w:val="16"/>
        </w:numPr>
        <w:spacing w:line="360" w:lineRule="auto"/>
        <w:ind w:firstLine="369"/>
      </w:pPr>
      <w:r w:rsidRPr="00C7019F">
        <w:rPr>
          <w:b/>
          <w:bCs/>
        </w:rPr>
        <w:t>Kuchnia</w:t>
      </w:r>
      <w:r w:rsidRPr="00C7019F">
        <w:t xml:space="preserve">  </w:t>
      </w:r>
    </w:p>
    <w:p w14:paraId="7FC67A48" w14:textId="064F9751" w:rsidR="00B51C3B" w:rsidRPr="00C7019F" w:rsidRDefault="00B51C3B">
      <w:pPr>
        <w:pStyle w:val="Akapitzlist"/>
        <w:numPr>
          <w:ilvl w:val="0"/>
          <w:numId w:val="16"/>
        </w:numPr>
        <w:spacing w:line="360" w:lineRule="auto"/>
        <w:ind w:firstLine="369"/>
      </w:pPr>
      <w:r w:rsidRPr="00C7019F">
        <w:rPr>
          <w:b/>
          <w:bCs/>
        </w:rPr>
        <w:t>Tunel</w:t>
      </w:r>
      <w:r w:rsidRPr="00C7019F">
        <w:t xml:space="preserve"> </w:t>
      </w:r>
    </w:p>
    <w:p w14:paraId="7C4E23D9" w14:textId="366CB593" w:rsidR="00B51C3B" w:rsidRPr="00C7019F" w:rsidRDefault="00B51C3B">
      <w:pPr>
        <w:pStyle w:val="Akapitzlist"/>
        <w:numPr>
          <w:ilvl w:val="0"/>
          <w:numId w:val="16"/>
        </w:numPr>
        <w:spacing w:line="360" w:lineRule="auto"/>
        <w:ind w:firstLine="369"/>
      </w:pPr>
      <w:r w:rsidRPr="00C7019F">
        <w:rPr>
          <w:b/>
          <w:bCs/>
        </w:rPr>
        <w:t>Domek - mostek</w:t>
      </w:r>
      <w:r w:rsidRPr="00C7019F">
        <w:t xml:space="preserve"> </w:t>
      </w:r>
    </w:p>
    <w:p w14:paraId="5CC23A3C" w14:textId="037E9642" w:rsidR="00B51C3B" w:rsidRPr="00C7019F" w:rsidRDefault="00B51C3B">
      <w:pPr>
        <w:pStyle w:val="Akapitzlist"/>
        <w:numPr>
          <w:ilvl w:val="0"/>
          <w:numId w:val="16"/>
        </w:numPr>
        <w:spacing w:line="360" w:lineRule="auto"/>
        <w:ind w:firstLine="369"/>
      </w:pPr>
      <w:r w:rsidRPr="00C7019F">
        <w:rPr>
          <w:b/>
          <w:bCs/>
        </w:rPr>
        <w:t>Lupa</w:t>
      </w:r>
      <w:r w:rsidRPr="00C7019F">
        <w:t xml:space="preserve">  </w:t>
      </w:r>
    </w:p>
    <w:p w14:paraId="2240FA1F" w14:textId="2A570AE4" w:rsidR="00B51C3B" w:rsidRPr="00C7019F" w:rsidRDefault="00B51C3B">
      <w:pPr>
        <w:pStyle w:val="Akapitzlist"/>
        <w:numPr>
          <w:ilvl w:val="0"/>
          <w:numId w:val="16"/>
        </w:numPr>
        <w:spacing w:line="360" w:lineRule="auto"/>
        <w:ind w:firstLine="369"/>
      </w:pPr>
      <w:r w:rsidRPr="00C7019F">
        <w:rPr>
          <w:b/>
          <w:bCs/>
        </w:rPr>
        <w:t>Cymbałki</w:t>
      </w:r>
      <w:r w:rsidRPr="00C7019F">
        <w:t xml:space="preserve">  </w:t>
      </w:r>
    </w:p>
    <w:p w14:paraId="2097B57E" w14:textId="53E1FBE4" w:rsidR="00B51C3B" w:rsidRPr="00B51C3B" w:rsidRDefault="00B51C3B">
      <w:pPr>
        <w:pStyle w:val="Akapitzlist"/>
        <w:numPr>
          <w:ilvl w:val="0"/>
          <w:numId w:val="16"/>
        </w:numPr>
        <w:spacing w:line="360" w:lineRule="auto"/>
        <w:ind w:firstLine="369"/>
      </w:pPr>
      <w:r w:rsidRPr="00B51C3B">
        <w:rPr>
          <w:b/>
          <w:bCs/>
        </w:rPr>
        <w:t>Dzwonki</w:t>
      </w:r>
      <w:r w:rsidRPr="00B51C3B">
        <w:t xml:space="preserve"> </w:t>
      </w:r>
    </w:p>
    <w:p w14:paraId="20263D71" w14:textId="77777777" w:rsidR="00BB136D" w:rsidRPr="00BB136D" w:rsidRDefault="00BB136D">
      <w:pPr>
        <w:keepNext/>
        <w:keepLines/>
        <w:numPr>
          <w:ilvl w:val="1"/>
          <w:numId w:val="15"/>
        </w:numPr>
        <w:spacing w:before="100" w:after="60" w:line="259" w:lineRule="auto"/>
        <w:contextualSpacing/>
        <w:jc w:val="left"/>
        <w:outlineLvl w:val="1"/>
        <w:rPr>
          <w:rFonts w:eastAsia="Times New Roman" w:cs="Times New Roman"/>
          <w:b/>
        </w:rPr>
      </w:pPr>
      <w:bookmarkStart w:id="439" w:name="_Toc200708629"/>
      <w:bookmarkStart w:id="440" w:name="_Toc200708887"/>
      <w:bookmarkStart w:id="441" w:name="_Toc201044447"/>
      <w:r w:rsidRPr="00BB136D">
        <w:rPr>
          <w:rFonts w:eastAsia="Times New Roman" w:cs="Times New Roman"/>
          <w:b/>
        </w:rPr>
        <w:t>Określenia podstawowe</w:t>
      </w:r>
      <w:bookmarkEnd w:id="439"/>
      <w:bookmarkEnd w:id="440"/>
      <w:bookmarkEnd w:id="441"/>
    </w:p>
    <w:p w14:paraId="760FDE7B" w14:textId="77777777" w:rsidR="00BB136D" w:rsidRPr="00BB136D" w:rsidRDefault="00BB136D" w:rsidP="00BB136D">
      <w:pPr>
        <w:spacing w:after="160"/>
        <w:ind w:firstLine="0"/>
        <w:rPr>
          <w:rFonts w:eastAsia="Calibri" w:cs="Times New Roman"/>
          <w:lang w:eastAsia="en-US"/>
        </w:rPr>
      </w:pPr>
      <w:r w:rsidRPr="00BB136D">
        <w:rPr>
          <w:rFonts w:eastAsia="Calibri" w:cs="Times New Roman"/>
          <w:lang w:eastAsia="en-US"/>
        </w:rPr>
        <w:t xml:space="preserve">Stosowane określenia podstawowe są zgodne z obowiązującymi, odpowiednimi polskimi normami oraz z definicjami podanymi w </w:t>
      </w:r>
      <w:proofErr w:type="spellStart"/>
      <w:r w:rsidRPr="00BB136D">
        <w:rPr>
          <w:rFonts w:eastAsia="Calibri" w:cs="Times New Roman"/>
          <w:lang w:eastAsia="en-US"/>
        </w:rPr>
        <w:t>STWiOR</w:t>
      </w:r>
      <w:proofErr w:type="spellEnd"/>
      <w:r w:rsidRPr="00BB136D">
        <w:rPr>
          <w:rFonts w:eastAsia="Calibri" w:cs="Times New Roman"/>
          <w:lang w:eastAsia="en-US"/>
        </w:rPr>
        <w:t xml:space="preserve"> Z-00.00 „Wymagania ogólne”. </w:t>
      </w:r>
    </w:p>
    <w:p w14:paraId="59D70AFE" w14:textId="77777777" w:rsidR="00BB136D" w:rsidRPr="00BB136D" w:rsidRDefault="00BB136D">
      <w:pPr>
        <w:keepNext/>
        <w:keepLines/>
        <w:numPr>
          <w:ilvl w:val="1"/>
          <w:numId w:val="15"/>
        </w:numPr>
        <w:suppressAutoHyphens/>
        <w:autoSpaceDN w:val="0"/>
        <w:spacing w:before="100" w:after="60" w:line="259" w:lineRule="auto"/>
        <w:jc w:val="left"/>
        <w:textAlignment w:val="baseline"/>
        <w:outlineLvl w:val="1"/>
        <w:rPr>
          <w:rFonts w:eastAsia="Times New Roman" w:cs="Times New Roman"/>
          <w:b/>
        </w:rPr>
      </w:pPr>
      <w:bookmarkStart w:id="442" w:name="_Toc200708630"/>
      <w:bookmarkStart w:id="443" w:name="_Toc200708888"/>
      <w:bookmarkStart w:id="444" w:name="_Toc201044448"/>
      <w:r w:rsidRPr="00BB136D">
        <w:rPr>
          <w:rFonts w:eastAsia="Times New Roman" w:cs="Times New Roman"/>
          <w:b/>
        </w:rPr>
        <w:t>Ogólne wymagania dotyczące robót</w:t>
      </w:r>
      <w:bookmarkEnd w:id="442"/>
      <w:bookmarkEnd w:id="443"/>
      <w:bookmarkEnd w:id="444"/>
      <w:r w:rsidRPr="00BB136D">
        <w:rPr>
          <w:rFonts w:eastAsia="Times New Roman" w:cs="Times New Roman"/>
          <w:b/>
        </w:rPr>
        <w:t xml:space="preserve"> </w:t>
      </w:r>
    </w:p>
    <w:p w14:paraId="29CDAB49" w14:textId="106BC34C" w:rsidR="00BB136D" w:rsidRPr="00BB136D" w:rsidRDefault="00BB136D" w:rsidP="00BB136D">
      <w:pPr>
        <w:spacing w:after="160"/>
        <w:ind w:firstLine="0"/>
        <w:rPr>
          <w:rFonts w:eastAsia="Calibri" w:cs="Times New Roman"/>
          <w:lang w:eastAsia="en-US"/>
        </w:rPr>
      </w:pPr>
      <w:r w:rsidRPr="00BB136D">
        <w:rPr>
          <w:rFonts w:eastAsia="Calibri" w:cs="Times New Roman"/>
          <w:lang w:eastAsia="en-US"/>
        </w:rPr>
        <w:t xml:space="preserve">Ogólne wymagania dotyczące robót podano w </w:t>
      </w:r>
      <w:proofErr w:type="spellStart"/>
      <w:r w:rsidRPr="00BB136D">
        <w:rPr>
          <w:rFonts w:eastAsia="Calibri" w:cs="Times New Roman"/>
          <w:lang w:eastAsia="en-US"/>
        </w:rPr>
        <w:t>STWiOR</w:t>
      </w:r>
      <w:proofErr w:type="spellEnd"/>
      <w:r w:rsidRPr="00BB136D">
        <w:rPr>
          <w:rFonts w:eastAsia="Calibri" w:cs="Times New Roman"/>
          <w:lang w:eastAsia="en-US"/>
        </w:rPr>
        <w:t xml:space="preserve"> Z-00.00 „Wymagania ogólne” Ustalenia zawarte w niniejszej specyfikacji dotyczą zasad prowadzenia robót związanych</w:t>
      </w:r>
      <w:r w:rsidRPr="00BB136D">
        <w:rPr>
          <w:rFonts w:eastAsia="Calibri" w:cs="Times New Roman"/>
          <w:lang w:eastAsia="en-US"/>
        </w:rPr>
        <w:br/>
        <w:t xml:space="preserve">z wykonaniem i montażem elementów </w:t>
      </w:r>
      <w:r w:rsidR="00B51C3B">
        <w:rPr>
          <w:rFonts w:eastAsia="Calibri" w:cs="Times New Roman"/>
          <w:lang w:eastAsia="en-US"/>
        </w:rPr>
        <w:t xml:space="preserve">zabawowych i </w:t>
      </w:r>
      <w:r w:rsidRPr="00BB136D">
        <w:rPr>
          <w:rFonts w:eastAsia="Calibri" w:cs="Times New Roman"/>
          <w:lang w:eastAsia="en-US"/>
        </w:rPr>
        <w:t>małej architektury.</w:t>
      </w:r>
    </w:p>
    <w:p w14:paraId="5230D068" w14:textId="77777777" w:rsidR="00BB136D" w:rsidRPr="00BB136D" w:rsidRDefault="00BB136D">
      <w:pPr>
        <w:numPr>
          <w:ilvl w:val="0"/>
          <w:numId w:val="15"/>
        </w:numPr>
        <w:suppressAutoHyphens/>
        <w:autoSpaceDN w:val="0"/>
        <w:spacing w:after="60" w:line="259" w:lineRule="auto"/>
        <w:jc w:val="left"/>
        <w:textAlignment w:val="baseline"/>
        <w:outlineLvl w:val="0"/>
        <w:rPr>
          <w:rFonts w:eastAsia="Times New Roman" w:cs="Arial"/>
          <w:b/>
          <w:bCs/>
          <w:kern w:val="3"/>
          <w:lang w:eastAsia="en-US"/>
        </w:rPr>
      </w:pPr>
      <w:bookmarkStart w:id="445" w:name="_Toc200708631"/>
      <w:bookmarkStart w:id="446" w:name="_Toc200708889"/>
      <w:bookmarkStart w:id="447" w:name="_Toc201044449"/>
      <w:r w:rsidRPr="00BB136D">
        <w:rPr>
          <w:rFonts w:eastAsia="Times New Roman" w:cs="Arial"/>
          <w:b/>
          <w:bCs/>
          <w:kern w:val="3"/>
          <w:lang w:eastAsia="en-US"/>
        </w:rPr>
        <w:t>MATERIAŁY</w:t>
      </w:r>
      <w:bookmarkEnd w:id="445"/>
      <w:bookmarkEnd w:id="446"/>
      <w:bookmarkEnd w:id="447"/>
      <w:r w:rsidRPr="00BB136D">
        <w:rPr>
          <w:rFonts w:eastAsia="Times New Roman" w:cs="Arial"/>
          <w:b/>
          <w:bCs/>
          <w:kern w:val="3"/>
          <w:lang w:eastAsia="en-US"/>
        </w:rPr>
        <w:t xml:space="preserve"> </w:t>
      </w:r>
    </w:p>
    <w:p w14:paraId="35B80B29" w14:textId="77777777" w:rsidR="00BB136D" w:rsidRPr="00BB136D" w:rsidRDefault="00BB136D" w:rsidP="00BB136D">
      <w:pPr>
        <w:spacing w:after="160"/>
        <w:ind w:firstLine="0"/>
        <w:rPr>
          <w:rFonts w:eastAsia="Calibri" w:cs="Times New Roman"/>
          <w:lang w:eastAsia="en-US"/>
        </w:rPr>
      </w:pPr>
      <w:r w:rsidRPr="00BB136D">
        <w:rPr>
          <w:rFonts w:eastAsia="Calibri" w:cs="Times New Roman"/>
          <w:lang w:eastAsia="en-US"/>
        </w:rPr>
        <w:t xml:space="preserve">Ogólne wymagania dotyczące materiałów podano w </w:t>
      </w:r>
      <w:proofErr w:type="spellStart"/>
      <w:r w:rsidRPr="00BB136D">
        <w:rPr>
          <w:rFonts w:eastAsia="Calibri" w:cs="Times New Roman"/>
          <w:lang w:eastAsia="en-US"/>
        </w:rPr>
        <w:t>STWiOR</w:t>
      </w:r>
      <w:proofErr w:type="spellEnd"/>
      <w:r w:rsidRPr="00BB136D">
        <w:rPr>
          <w:rFonts w:eastAsia="Calibri" w:cs="Times New Roman"/>
          <w:lang w:eastAsia="en-US"/>
        </w:rPr>
        <w:t xml:space="preserve"> Z-00.00 „Wymagania ogólne”. </w:t>
      </w:r>
    </w:p>
    <w:p w14:paraId="7090F484" w14:textId="74AF1957" w:rsidR="00BB136D" w:rsidRPr="00BB136D" w:rsidRDefault="00BB136D" w:rsidP="00BB136D">
      <w:pPr>
        <w:spacing w:after="160"/>
        <w:ind w:firstLine="0"/>
        <w:rPr>
          <w:rFonts w:eastAsia="Calibri" w:cs="Times New Roman"/>
          <w:lang w:eastAsia="en-US"/>
        </w:rPr>
      </w:pPr>
      <w:r w:rsidRPr="00BB136D">
        <w:rPr>
          <w:rFonts w:eastAsia="Calibri" w:cs="Times New Roman"/>
          <w:lang w:eastAsia="en-US"/>
        </w:rPr>
        <w:lastRenderedPageBreak/>
        <w:t>Wszystkie elementy muszą być zgodne z kartami katalogowymi oraz rysunkami technicznymi</w:t>
      </w:r>
      <w:r w:rsidR="00276C8A" w:rsidRPr="00276C8A">
        <w:rPr>
          <w:rFonts w:eastAsia="Calibri" w:cs="Times New Roman"/>
          <w:lang w:eastAsia="en-US"/>
        </w:rPr>
        <w:t xml:space="preserve"> </w:t>
      </w:r>
      <w:r w:rsidRPr="00BB136D">
        <w:rPr>
          <w:rFonts w:eastAsia="Calibri" w:cs="Times New Roman"/>
          <w:lang w:eastAsia="en-US"/>
        </w:rPr>
        <w:t>z Dokumentacji Projektowej</w:t>
      </w:r>
      <w:r w:rsidR="00276C8A" w:rsidRPr="00276C8A">
        <w:rPr>
          <w:rFonts w:eastAsia="Calibri" w:cs="Times New Roman"/>
          <w:lang w:eastAsia="en-US"/>
        </w:rPr>
        <w:t xml:space="preserve"> oraz normami </w:t>
      </w:r>
      <w:r w:rsidR="00276C8A" w:rsidRPr="00276C8A">
        <w:rPr>
          <w:rFonts w:eastAsia="Times New Roman" w:cs="Times New Roman"/>
        </w:rPr>
        <w:t>PN-EN 1176</w:t>
      </w:r>
      <w:r w:rsidRPr="00BB136D">
        <w:rPr>
          <w:rFonts w:eastAsia="Calibri" w:cs="Times New Roman"/>
          <w:lang w:eastAsia="en-US"/>
        </w:rPr>
        <w:t>. W przypadku niezgodności należy skontaktować się z Projektantem.</w:t>
      </w:r>
    </w:p>
    <w:p w14:paraId="391AA541" w14:textId="77777777" w:rsidR="00276C8A" w:rsidRDefault="00276C8A">
      <w:pPr>
        <w:keepNext/>
        <w:keepLines/>
        <w:numPr>
          <w:ilvl w:val="1"/>
          <w:numId w:val="15"/>
        </w:numPr>
        <w:suppressAutoHyphens/>
        <w:autoSpaceDN w:val="0"/>
        <w:spacing w:before="100" w:after="60" w:line="259" w:lineRule="auto"/>
        <w:jc w:val="left"/>
        <w:textAlignment w:val="baseline"/>
        <w:outlineLvl w:val="1"/>
        <w:rPr>
          <w:rFonts w:eastAsia="Times New Roman" w:cs="Times New Roman"/>
          <w:b/>
        </w:rPr>
      </w:pPr>
      <w:bookmarkStart w:id="448" w:name="_Toc201044450"/>
      <w:r w:rsidRPr="00276C8A">
        <w:rPr>
          <w:rFonts w:eastAsia="Times New Roman" w:cs="Times New Roman"/>
          <w:b/>
        </w:rPr>
        <w:t>Zjeżdżalnia na wzgórzu, szeroka 150 cm</w:t>
      </w:r>
      <w:bookmarkEnd w:id="448"/>
    </w:p>
    <w:p w14:paraId="2A89D468" w14:textId="77777777" w:rsidR="00276C8A" w:rsidRPr="00FB6E10" w:rsidRDefault="00276C8A" w:rsidP="00276C8A">
      <w:pPr>
        <w:ind w:firstLine="0"/>
        <w:jc w:val="left"/>
        <w:rPr>
          <w:b/>
          <w:bCs/>
          <w:color w:val="000000" w:themeColor="text1"/>
        </w:rPr>
      </w:pPr>
      <w:r w:rsidRPr="00276C8A">
        <w:t xml:space="preserve">  </w:t>
      </w:r>
      <w:r w:rsidRPr="00FB6E10">
        <w:rPr>
          <w:b/>
          <w:bCs/>
          <w:color w:val="000000" w:themeColor="text1"/>
        </w:rPr>
        <w:t>ILOŚĆ</w:t>
      </w:r>
      <w:r>
        <w:rPr>
          <w:b/>
          <w:bCs/>
          <w:color w:val="000000" w:themeColor="text1"/>
        </w:rPr>
        <w:t xml:space="preserve"> SZTUK W PROJEKCIE: </w:t>
      </w:r>
      <w:r>
        <w:rPr>
          <w:color w:val="000000" w:themeColor="text1"/>
        </w:rPr>
        <w:t>1 sztuka – szerokość zjeżdżalni 150 cm</w:t>
      </w:r>
    </w:p>
    <w:p w14:paraId="04A66E61" w14:textId="77777777" w:rsidR="00276C8A" w:rsidRDefault="00276C8A" w:rsidP="00276C8A">
      <w:pPr>
        <w:ind w:firstLine="0"/>
        <w:jc w:val="left"/>
        <w:rPr>
          <w:color w:val="000000" w:themeColor="text1"/>
        </w:rPr>
      </w:pPr>
      <w:r w:rsidRPr="00B8305C">
        <w:rPr>
          <w:b/>
          <w:bCs/>
          <w:color w:val="000000" w:themeColor="text1"/>
        </w:rPr>
        <w:t>WYMIARY:</w:t>
      </w:r>
      <w:r>
        <w:rPr>
          <w:color w:val="000000" w:themeColor="text1"/>
        </w:rPr>
        <w:t xml:space="preserve"> Długość: 336 cm / Szerokość: 175 cm / Wysokość: 225 cm </w:t>
      </w:r>
    </w:p>
    <w:p w14:paraId="7FE5357C" w14:textId="77777777" w:rsidR="00276C8A" w:rsidRPr="00E33E53" w:rsidRDefault="00276C8A" w:rsidP="00276C8A">
      <w:pPr>
        <w:ind w:firstLine="0"/>
        <w:jc w:val="left"/>
        <w:rPr>
          <w:rFonts w:cs="Poppins"/>
          <w:color w:val="000000" w:themeColor="text1"/>
          <w:shd w:val="clear" w:color="auto" w:fill="FFFFFF"/>
        </w:rPr>
      </w:pPr>
      <w:r w:rsidRPr="00B8305C">
        <w:rPr>
          <w:b/>
          <w:bCs/>
          <w:color w:val="000000" w:themeColor="text1"/>
        </w:rPr>
        <w:t>MATERIAŁ:</w:t>
      </w:r>
      <w:r>
        <w:rPr>
          <w:rFonts w:ascii="Poppins" w:hAnsi="Poppins" w:cs="Poppins"/>
          <w:color w:val="333F48"/>
          <w:sz w:val="28"/>
          <w:szCs w:val="28"/>
          <w:shd w:val="clear" w:color="auto" w:fill="FFFFFF"/>
        </w:rPr>
        <w:t xml:space="preserve"> </w:t>
      </w:r>
      <w:r w:rsidRPr="00E620A6">
        <w:rPr>
          <w:rFonts w:cs="Poppins"/>
          <w:color w:val="000000" w:themeColor="text1"/>
          <w:shd w:val="clear" w:color="auto" w:fill="FFFFFF"/>
        </w:rPr>
        <w:t>Drewno</w:t>
      </w:r>
      <w:r>
        <w:rPr>
          <w:rFonts w:cs="Poppins"/>
          <w:color w:val="000000" w:themeColor="text1"/>
          <w:shd w:val="clear" w:color="auto" w:fill="FFFFFF"/>
        </w:rPr>
        <w:t xml:space="preserve"> m</w:t>
      </w:r>
      <w:r w:rsidRPr="00E620A6">
        <w:rPr>
          <w:rFonts w:cs="Poppins"/>
          <w:color w:val="000000" w:themeColor="text1"/>
          <w:shd w:val="clear" w:color="auto" w:fill="FFFFFF"/>
        </w:rPr>
        <w:t>odrzew</w:t>
      </w:r>
      <w:r>
        <w:rPr>
          <w:rFonts w:cs="Poppins"/>
          <w:color w:val="000000" w:themeColor="text1"/>
          <w:shd w:val="clear" w:color="auto" w:fill="FFFFFF"/>
        </w:rPr>
        <w:t>iowe, akacjowe impregnowane</w:t>
      </w:r>
      <w:r w:rsidRPr="00E620A6">
        <w:rPr>
          <w:rFonts w:cs="Poppins"/>
          <w:color w:val="000000" w:themeColor="text1"/>
          <w:shd w:val="clear" w:color="auto" w:fill="FFFFFF"/>
        </w:rPr>
        <w:t xml:space="preserve"> </w:t>
      </w:r>
      <w:r>
        <w:rPr>
          <w:rFonts w:cs="Poppins"/>
          <w:color w:val="000000" w:themeColor="text1"/>
          <w:shd w:val="clear" w:color="auto" w:fill="FFFFFF"/>
        </w:rPr>
        <w:t>s</w:t>
      </w:r>
      <w:r w:rsidRPr="00E620A6">
        <w:rPr>
          <w:rFonts w:cs="Poppins"/>
          <w:color w:val="000000" w:themeColor="text1"/>
          <w:shd w:val="clear" w:color="auto" w:fill="FFFFFF"/>
        </w:rPr>
        <w:t>tal nierdzewna</w:t>
      </w:r>
    </w:p>
    <w:p w14:paraId="1741C35F" w14:textId="77777777" w:rsidR="00276C8A" w:rsidRDefault="00276C8A" w:rsidP="00276C8A">
      <w:pPr>
        <w:ind w:firstLine="0"/>
        <w:jc w:val="left"/>
        <w:rPr>
          <w:color w:val="000000" w:themeColor="text1"/>
        </w:rPr>
      </w:pPr>
      <w:r w:rsidRPr="00B8305C">
        <w:rPr>
          <w:b/>
          <w:bCs/>
          <w:color w:val="000000" w:themeColor="text1"/>
        </w:rPr>
        <w:t>SPOSÓB MONTAŻU:</w:t>
      </w:r>
      <w:r>
        <w:rPr>
          <w:b/>
          <w:bCs/>
          <w:color w:val="000000" w:themeColor="text1"/>
        </w:rPr>
        <w:t xml:space="preserve"> </w:t>
      </w:r>
      <w:r w:rsidRPr="00127F13">
        <w:rPr>
          <w:color w:val="000000" w:themeColor="text1"/>
        </w:rPr>
        <w:t xml:space="preserve">przy pomocy </w:t>
      </w:r>
      <w:r>
        <w:rPr>
          <w:color w:val="000000" w:themeColor="text1"/>
        </w:rPr>
        <w:t>kotwy stalowej do</w:t>
      </w:r>
      <w:r w:rsidRPr="00127F13">
        <w:rPr>
          <w:color w:val="000000" w:themeColor="text1"/>
        </w:rPr>
        <w:t xml:space="preserve"> fundamentów punktowych</w:t>
      </w:r>
      <w:r>
        <w:rPr>
          <w:color w:val="000000" w:themeColor="text1"/>
        </w:rPr>
        <w:t>, głębokość fundamentu 60 cm, beton C20/25</w:t>
      </w:r>
      <w:r>
        <w:rPr>
          <w:b/>
          <w:bCs/>
          <w:color w:val="000000" w:themeColor="text1"/>
        </w:rPr>
        <w:t xml:space="preserve"> </w:t>
      </w:r>
      <w:r>
        <w:rPr>
          <w:b/>
          <w:bCs/>
          <w:color w:val="000000" w:themeColor="text1"/>
        </w:rPr>
        <w:br/>
        <w:t xml:space="preserve">KOLOR: </w:t>
      </w:r>
      <w:r w:rsidRPr="0055285B">
        <w:rPr>
          <w:color w:val="000000" w:themeColor="text1"/>
        </w:rPr>
        <w:t>naturalny</w:t>
      </w:r>
      <w:r>
        <w:rPr>
          <w:color w:val="000000" w:themeColor="text1"/>
        </w:rPr>
        <w:t xml:space="preserve"> – drewno impregnowane</w:t>
      </w:r>
    </w:p>
    <w:p w14:paraId="50F0C796" w14:textId="77777777" w:rsidR="00276C8A" w:rsidRPr="00147C4A" w:rsidRDefault="00276C8A" w:rsidP="00276C8A">
      <w:pPr>
        <w:ind w:firstLine="0"/>
        <w:jc w:val="left"/>
        <w:rPr>
          <w:b/>
          <w:bCs/>
          <w:color w:val="000000" w:themeColor="text1"/>
        </w:rPr>
      </w:pPr>
      <w:r w:rsidRPr="00147C4A">
        <w:rPr>
          <w:b/>
          <w:bCs/>
          <w:color w:val="000000" w:themeColor="text1"/>
        </w:rPr>
        <w:t>GRUPA WIEKOWA:</w:t>
      </w:r>
      <w:r>
        <w:rPr>
          <w:b/>
          <w:bCs/>
          <w:color w:val="000000" w:themeColor="text1"/>
        </w:rPr>
        <w:t xml:space="preserve"> </w:t>
      </w:r>
      <w:r w:rsidRPr="00147C4A">
        <w:rPr>
          <w:color w:val="000000" w:themeColor="text1"/>
        </w:rPr>
        <w:t>3+</w:t>
      </w:r>
    </w:p>
    <w:p w14:paraId="4025A88C" w14:textId="77777777" w:rsidR="00276C8A" w:rsidRPr="00147C4A" w:rsidRDefault="00276C8A" w:rsidP="00276C8A">
      <w:pPr>
        <w:ind w:firstLine="0"/>
        <w:jc w:val="left"/>
        <w:rPr>
          <w:b/>
          <w:bCs/>
          <w:color w:val="000000" w:themeColor="text1"/>
        </w:rPr>
      </w:pPr>
      <w:r w:rsidRPr="00147C4A">
        <w:rPr>
          <w:b/>
          <w:bCs/>
          <w:color w:val="000000" w:themeColor="text1"/>
        </w:rPr>
        <w:t>STREFA BEZPIECZEŃSTWA:</w:t>
      </w:r>
      <w:r>
        <w:rPr>
          <w:b/>
          <w:bCs/>
          <w:color w:val="000000" w:themeColor="text1"/>
        </w:rPr>
        <w:t xml:space="preserve"> </w:t>
      </w:r>
      <w:r w:rsidRPr="00147C4A">
        <w:rPr>
          <w:color w:val="000000" w:themeColor="text1"/>
        </w:rPr>
        <w:t>456 x 400 cm</w:t>
      </w:r>
    </w:p>
    <w:p w14:paraId="7FBFE1A4" w14:textId="77777777" w:rsidR="00276C8A" w:rsidRPr="00E33E53" w:rsidRDefault="00276C8A" w:rsidP="00276C8A">
      <w:pPr>
        <w:ind w:firstLine="0"/>
        <w:jc w:val="left"/>
        <w:rPr>
          <w:rFonts w:eastAsia="Times New Roman" w:cs="Times New Roman"/>
          <w:szCs w:val="24"/>
        </w:rPr>
      </w:pPr>
      <w:r>
        <w:rPr>
          <w:b/>
          <w:bCs/>
          <w:color w:val="000000" w:themeColor="text1"/>
        </w:rPr>
        <w:t xml:space="preserve">NORMY: </w:t>
      </w:r>
      <w:r w:rsidRPr="0055285B">
        <w:rPr>
          <w:color w:val="000000" w:themeColor="text1"/>
        </w:rPr>
        <w:t>zgodny z normą</w:t>
      </w:r>
      <w:r>
        <w:rPr>
          <w:b/>
          <w:bCs/>
          <w:color w:val="000000" w:themeColor="text1"/>
        </w:rPr>
        <w:t xml:space="preserve"> </w:t>
      </w:r>
      <w:r w:rsidRPr="00E33E53">
        <w:rPr>
          <w:rFonts w:eastAsia="Times New Roman" w:cs="Times New Roman"/>
          <w:szCs w:val="24"/>
        </w:rPr>
        <w:t>EN 1176-1:2017</w:t>
      </w:r>
    </w:p>
    <w:p w14:paraId="040156E1" w14:textId="7F404829" w:rsidR="00BB136D" w:rsidRDefault="00BB136D" w:rsidP="00276C8A">
      <w:pPr>
        <w:ind w:firstLine="0"/>
      </w:pPr>
    </w:p>
    <w:p w14:paraId="006DD1AD" w14:textId="7ED2BBF2" w:rsidR="00276C8A" w:rsidRPr="00276C8A" w:rsidRDefault="00276C8A">
      <w:pPr>
        <w:keepNext/>
        <w:keepLines/>
        <w:numPr>
          <w:ilvl w:val="1"/>
          <w:numId w:val="15"/>
        </w:numPr>
        <w:suppressAutoHyphens/>
        <w:autoSpaceDN w:val="0"/>
        <w:spacing w:before="100" w:after="60" w:line="259" w:lineRule="auto"/>
        <w:jc w:val="left"/>
        <w:textAlignment w:val="baseline"/>
        <w:outlineLvl w:val="1"/>
        <w:rPr>
          <w:rFonts w:eastAsia="Times New Roman" w:cs="Times New Roman"/>
          <w:b/>
        </w:rPr>
      </w:pPr>
      <w:bookmarkStart w:id="449" w:name="_Toc201044451"/>
      <w:r w:rsidRPr="00C7019F">
        <w:rPr>
          <w:b/>
          <w:bCs/>
        </w:rPr>
        <w:t>Ścianka wspinaczkowa</w:t>
      </w:r>
      <w:bookmarkEnd w:id="449"/>
    </w:p>
    <w:p w14:paraId="26E82DE4" w14:textId="77777777" w:rsidR="00276C8A" w:rsidRPr="00FB6E10" w:rsidRDefault="00276C8A" w:rsidP="00276C8A">
      <w:pPr>
        <w:ind w:firstLine="0"/>
        <w:jc w:val="left"/>
        <w:rPr>
          <w:b/>
          <w:bCs/>
          <w:color w:val="000000" w:themeColor="text1"/>
        </w:rPr>
      </w:pPr>
      <w:r w:rsidRPr="00FB6E10">
        <w:rPr>
          <w:b/>
          <w:bCs/>
          <w:color w:val="000000" w:themeColor="text1"/>
        </w:rPr>
        <w:t>ILOŚĆ</w:t>
      </w:r>
      <w:r>
        <w:rPr>
          <w:b/>
          <w:bCs/>
          <w:color w:val="000000" w:themeColor="text1"/>
        </w:rPr>
        <w:t xml:space="preserve"> SZTUK W PROJEKCIE: </w:t>
      </w:r>
      <w:r>
        <w:rPr>
          <w:color w:val="000000" w:themeColor="text1"/>
        </w:rPr>
        <w:t>1 sztuka – szerokość zjeżdżalni 150 cm</w:t>
      </w:r>
    </w:p>
    <w:p w14:paraId="34355161" w14:textId="77777777" w:rsidR="00276C8A" w:rsidRDefault="00276C8A" w:rsidP="00276C8A">
      <w:pPr>
        <w:ind w:firstLine="0"/>
        <w:jc w:val="left"/>
        <w:rPr>
          <w:color w:val="000000" w:themeColor="text1"/>
        </w:rPr>
      </w:pPr>
      <w:r w:rsidRPr="00B8305C">
        <w:rPr>
          <w:b/>
          <w:bCs/>
          <w:color w:val="000000" w:themeColor="text1"/>
        </w:rPr>
        <w:t>WYMIARY:</w:t>
      </w:r>
      <w:r>
        <w:rPr>
          <w:color w:val="000000" w:themeColor="text1"/>
        </w:rPr>
        <w:t xml:space="preserve"> Długość: 135 cm / Szerokość: 185 cm / Wysokość: 45 cm </w:t>
      </w:r>
    </w:p>
    <w:p w14:paraId="7C7FD000" w14:textId="77777777" w:rsidR="00276C8A" w:rsidRPr="00E33E53" w:rsidRDefault="00276C8A" w:rsidP="00276C8A">
      <w:pPr>
        <w:ind w:firstLine="0"/>
        <w:jc w:val="left"/>
        <w:rPr>
          <w:rFonts w:cs="Poppins"/>
          <w:color w:val="000000" w:themeColor="text1"/>
          <w:shd w:val="clear" w:color="auto" w:fill="FFFFFF"/>
        </w:rPr>
      </w:pPr>
      <w:r w:rsidRPr="00B8305C">
        <w:rPr>
          <w:b/>
          <w:bCs/>
          <w:color w:val="000000" w:themeColor="text1"/>
        </w:rPr>
        <w:t>MATERIAŁ:</w:t>
      </w:r>
      <w:r>
        <w:rPr>
          <w:rFonts w:ascii="Poppins" w:hAnsi="Poppins" w:cs="Poppins"/>
          <w:color w:val="333F48"/>
          <w:sz w:val="28"/>
          <w:szCs w:val="28"/>
          <w:shd w:val="clear" w:color="auto" w:fill="FFFFFF"/>
        </w:rPr>
        <w:t xml:space="preserve"> </w:t>
      </w:r>
      <w:r>
        <w:rPr>
          <w:rFonts w:cs="Poppins"/>
          <w:color w:val="000000" w:themeColor="text1"/>
          <w:shd w:val="clear" w:color="auto" w:fill="FFFFFF"/>
        </w:rPr>
        <w:t>A</w:t>
      </w:r>
      <w:r w:rsidRPr="00BC64B1">
        <w:rPr>
          <w:rFonts w:cs="Poppins"/>
          <w:color w:val="000000" w:themeColor="text1"/>
          <w:shd w:val="clear" w:color="auto" w:fill="FFFFFF"/>
        </w:rPr>
        <w:t>ntypoślizgow</w:t>
      </w:r>
      <w:r>
        <w:rPr>
          <w:rFonts w:cs="Poppins"/>
          <w:color w:val="000000" w:themeColor="text1"/>
          <w:shd w:val="clear" w:color="auto" w:fill="FFFFFF"/>
        </w:rPr>
        <w:t>a</w:t>
      </w:r>
      <w:r w:rsidRPr="00BC64B1">
        <w:rPr>
          <w:rFonts w:cs="Poppins"/>
          <w:color w:val="000000" w:themeColor="text1"/>
          <w:shd w:val="clear" w:color="auto" w:fill="FFFFFF"/>
        </w:rPr>
        <w:t>, wodoodpornej sklejki lub płyt</w:t>
      </w:r>
      <w:r>
        <w:rPr>
          <w:rFonts w:cs="Poppins"/>
          <w:color w:val="000000" w:themeColor="text1"/>
          <w:shd w:val="clear" w:color="auto" w:fill="FFFFFF"/>
        </w:rPr>
        <w:t>a</w:t>
      </w:r>
      <w:r w:rsidRPr="00BC64B1">
        <w:rPr>
          <w:rFonts w:cs="Poppins"/>
          <w:color w:val="000000" w:themeColor="text1"/>
          <w:shd w:val="clear" w:color="auto" w:fill="FFFFFF"/>
        </w:rPr>
        <w:t xml:space="preserve"> HPL</w:t>
      </w:r>
      <w:r>
        <w:rPr>
          <w:rFonts w:cs="Poppins"/>
          <w:color w:val="000000" w:themeColor="text1"/>
          <w:shd w:val="clear" w:color="auto" w:fill="FFFFFF"/>
        </w:rPr>
        <w:t>, elementy wspinaczkowe – płyta HDPE, l</w:t>
      </w:r>
      <w:r w:rsidRPr="00BC64B1">
        <w:rPr>
          <w:rFonts w:cs="Poppins"/>
          <w:color w:val="000000" w:themeColor="text1"/>
          <w:shd w:val="clear" w:color="auto" w:fill="FFFFFF"/>
        </w:rPr>
        <w:t>iny stalowe w oplocie polipropylenowym, łączone trwałymi elementami z tworzywa sztucznego</w:t>
      </w:r>
    </w:p>
    <w:p w14:paraId="4E5B8111" w14:textId="77777777" w:rsidR="00276C8A" w:rsidRDefault="00276C8A" w:rsidP="00276C8A">
      <w:pPr>
        <w:ind w:firstLine="0"/>
        <w:jc w:val="left"/>
        <w:rPr>
          <w:color w:val="000000" w:themeColor="text1"/>
        </w:rPr>
      </w:pPr>
      <w:r w:rsidRPr="00B8305C">
        <w:rPr>
          <w:b/>
          <w:bCs/>
          <w:color w:val="000000" w:themeColor="text1"/>
        </w:rPr>
        <w:t>SPOSÓB MONTAŻU:</w:t>
      </w:r>
      <w:r>
        <w:rPr>
          <w:b/>
          <w:bCs/>
          <w:color w:val="000000" w:themeColor="text1"/>
        </w:rPr>
        <w:t xml:space="preserve"> </w:t>
      </w:r>
      <w:r w:rsidRPr="00127F13">
        <w:rPr>
          <w:color w:val="000000" w:themeColor="text1"/>
        </w:rPr>
        <w:t xml:space="preserve">przy pomocy </w:t>
      </w:r>
      <w:r>
        <w:rPr>
          <w:color w:val="000000" w:themeColor="text1"/>
        </w:rPr>
        <w:t>kotwy stalowej do</w:t>
      </w:r>
      <w:r w:rsidRPr="00127F13">
        <w:rPr>
          <w:color w:val="000000" w:themeColor="text1"/>
        </w:rPr>
        <w:t xml:space="preserve"> fundamentów punktowych</w:t>
      </w:r>
      <w:r>
        <w:rPr>
          <w:color w:val="000000" w:themeColor="text1"/>
        </w:rPr>
        <w:t>, głębokość fundamentu 60 cm, beton C20/25</w:t>
      </w:r>
      <w:r>
        <w:rPr>
          <w:b/>
          <w:bCs/>
          <w:color w:val="000000" w:themeColor="text1"/>
        </w:rPr>
        <w:t xml:space="preserve"> </w:t>
      </w:r>
      <w:r>
        <w:rPr>
          <w:b/>
          <w:bCs/>
          <w:color w:val="000000" w:themeColor="text1"/>
        </w:rPr>
        <w:br/>
        <w:t xml:space="preserve">KOLOR: </w:t>
      </w:r>
      <w:r>
        <w:rPr>
          <w:color w:val="000000" w:themeColor="text1"/>
        </w:rPr>
        <w:t>niebieski</w:t>
      </w:r>
    </w:p>
    <w:p w14:paraId="277346C3" w14:textId="77777777" w:rsidR="00276C8A" w:rsidRPr="00147C4A" w:rsidRDefault="00276C8A" w:rsidP="00276C8A">
      <w:pPr>
        <w:ind w:firstLine="0"/>
        <w:jc w:val="left"/>
        <w:rPr>
          <w:b/>
          <w:bCs/>
          <w:color w:val="000000" w:themeColor="text1"/>
        </w:rPr>
      </w:pPr>
      <w:r w:rsidRPr="00147C4A">
        <w:rPr>
          <w:b/>
          <w:bCs/>
          <w:color w:val="000000" w:themeColor="text1"/>
        </w:rPr>
        <w:t>GRUPA WIEKOWA:</w:t>
      </w:r>
      <w:r>
        <w:rPr>
          <w:b/>
          <w:bCs/>
          <w:color w:val="000000" w:themeColor="text1"/>
        </w:rPr>
        <w:t xml:space="preserve"> </w:t>
      </w:r>
      <w:r w:rsidRPr="00147C4A">
        <w:rPr>
          <w:color w:val="000000" w:themeColor="text1"/>
        </w:rPr>
        <w:t>3+</w:t>
      </w:r>
    </w:p>
    <w:p w14:paraId="0C6E7BAA" w14:textId="77777777" w:rsidR="00276C8A" w:rsidRDefault="00276C8A" w:rsidP="00276C8A">
      <w:pPr>
        <w:ind w:firstLine="0"/>
        <w:jc w:val="left"/>
        <w:rPr>
          <w:b/>
          <w:bCs/>
          <w:color w:val="000000" w:themeColor="text1"/>
        </w:rPr>
      </w:pPr>
      <w:r w:rsidRPr="00147C4A">
        <w:rPr>
          <w:b/>
          <w:bCs/>
          <w:color w:val="000000" w:themeColor="text1"/>
        </w:rPr>
        <w:t>STREFA BEZPIECZEŃSTWA:</w:t>
      </w:r>
      <w:r>
        <w:rPr>
          <w:b/>
          <w:bCs/>
          <w:color w:val="000000" w:themeColor="text1"/>
        </w:rPr>
        <w:t xml:space="preserve"> </w:t>
      </w:r>
      <w:r w:rsidRPr="00147C4A">
        <w:rPr>
          <w:color w:val="000000" w:themeColor="text1"/>
        </w:rPr>
        <w:t>43</w:t>
      </w:r>
      <w:r>
        <w:rPr>
          <w:color w:val="000000" w:themeColor="text1"/>
        </w:rPr>
        <w:t>5</w:t>
      </w:r>
      <w:r w:rsidRPr="00147C4A">
        <w:rPr>
          <w:color w:val="000000" w:themeColor="text1"/>
        </w:rPr>
        <w:t xml:space="preserve"> x 485 cm,</w:t>
      </w:r>
      <w:r>
        <w:rPr>
          <w:b/>
          <w:bCs/>
          <w:color w:val="000000" w:themeColor="text1"/>
        </w:rPr>
        <w:t xml:space="preserve"> </w:t>
      </w:r>
      <w:r w:rsidRPr="00147C4A">
        <w:rPr>
          <w:color w:val="000000" w:themeColor="text1"/>
        </w:rPr>
        <w:t>19,2 m2</w:t>
      </w:r>
    </w:p>
    <w:p w14:paraId="058ACD8D" w14:textId="77777777" w:rsidR="00276C8A" w:rsidRPr="00E33E53" w:rsidRDefault="00276C8A" w:rsidP="00276C8A">
      <w:pPr>
        <w:ind w:firstLine="0"/>
        <w:jc w:val="left"/>
        <w:rPr>
          <w:rFonts w:eastAsia="Times New Roman" w:cs="Times New Roman"/>
          <w:szCs w:val="24"/>
        </w:rPr>
      </w:pPr>
      <w:r>
        <w:rPr>
          <w:b/>
          <w:bCs/>
          <w:color w:val="000000" w:themeColor="text1"/>
        </w:rPr>
        <w:t xml:space="preserve">NORMY: </w:t>
      </w:r>
      <w:r w:rsidRPr="0055285B">
        <w:rPr>
          <w:color w:val="000000" w:themeColor="text1"/>
        </w:rPr>
        <w:t>zgodny z normą</w:t>
      </w:r>
      <w:r>
        <w:rPr>
          <w:b/>
          <w:bCs/>
          <w:color w:val="000000" w:themeColor="text1"/>
        </w:rPr>
        <w:t xml:space="preserve"> </w:t>
      </w:r>
      <w:r w:rsidRPr="00BC64B1">
        <w:rPr>
          <w:rFonts w:eastAsia="Times New Roman" w:cs="Times New Roman"/>
          <w:szCs w:val="24"/>
        </w:rPr>
        <w:t>PN-EN 1176-1+A1:2024-03</w:t>
      </w:r>
    </w:p>
    <w:p w14:paraId="6500538B" w14:textId="77777777" w:rsidR="00276C8A" w:rsidRPr="00276C8A" w:rsidRDefault="00276C8A" w:rsidP="00276C8A">
      <w:pPr>
        <w:ind w:firstLine="0"/>
      </w:pPr>
    </w:p>
    <w:p w14:paraId="5EB5CFC3" w14:textId="57F06388" w:rsidR="00276C8A" w:rsidRPr="00276C8A" w:rsidRDefault="00276C8A">
      <w:pPr>
        <w:keepNext/>
        <w:keepLines/>
        <w:numPr>
          <w:ilvl w:val="1"/>
          <w:numId w:val="15"/>
        </w:numPr>
        <w:suppressAutoHyphens/>
        <w:autoSpaceDN w:val="0"/>
        <w:spacing w:before="100" w:after="60" w:line="259" w:lineRule="auto"/>
        <w:jc w:val="left"/>
        <w:textAlignment w:val="baseline"/>
        <w:outlineLvl w:val="1"/>
        <w:rPr>
          <w:rFonts w:eastAsia="Times New Roman" w:cs="Times New Roman"/>
          <w:b/>
        </w:rPr>
      </w:pPr>
      <w:bookmarkStart w:id="450" w:name="_Toc201044452"/>
      <w:r w:rsidRPr="00C7019F">
        <w:rPr>
          <w:b/>
          <w:bCs/>
        </w:rPr>
        <w:t>Megafon</w:t>
      </w:r>
      <w:bookmarkEnd w:id="450"/>
    </w:p>
    <w:p w14:paraId="21AD47E5" w14:textId="77777777" w:rsidR="00276C8A" w:rsidRDefault="00276C8A" w:rsidP="00276C8A">
      <w:pPr>
        <w:ind w:firstLine="0"/>
        <w:jc w:val="left"/>
        <w:rPr>
          <w:color w:val="000000" w:themeColor="text1"/>
        </w:rPr>
      </w:pPr>
      <w:r w:rsidRPr="00FB6E10">
        <w:rPr>
          <w:b/>
          <w:bCs/>
          <w:color w:val="000000" w:themeColor="text1"/>
        </w:rPr>
        <w:t>ILOŚĆ</w:t>
      </w:r>
      <w:r>
        <w:rPr>
          <w:b/>
          <w:bCs/>
          <w:color w:val="000000" w:themeColor="text1"/>
        </w:rPr>
        <w:t xml:space="preserve"> SZTUK W PROJEKCIE: </w:t>
      </w:r>
      <w:r>
        <w:rPr>
          <w:color w:val="000000" w:themeColor="text1"/>
        </w:rPr>
        <w:t xml:space="preserve">1 sztuka (2 megafony) </w:t>
      </w:r>
    </w:p>
    <w:p w14:paraId="0FABF1EA" w14:textId="77777777" w:rsidR="00276C8A" w:rsidRPr="00FB6E10" w:rsidRDefault="00276C8A" w:rsidP="00276C8A">
      <w:pPr>
        <w:ind w:firstLine="0"/>
        <w:jc w:val="left"/>
        <w:rPr>
          <w:b/>
          <w:bCs/>
          <w:color w:val="000000" w:themeColor="text1"/>
        </w:rPr>
      </w:pPr>
      <w:r>
        <w:rPr>
          <w:color w:val="000000" w:themeColor="text1"/>
        </w:rPr>
        <w:t>odległość między elementami w projekcie: 6,8m</w:t>
      </w:r>
    </w:p>
    <w:p w14:paraId="526C49B1" w14:textId="77777777" w:rsidR="00276C8A" w:rsidRDefault="00276C8A" w:rsidP="00276C8A">
      <w:pPr>
        <w:ind w:firstLine="0"/>
        <w:jc w:val="left"/>
        <w:rPr>
          <w:color w:val="000000" w:themeColor="text1"/>
        </w:rPr>
      </w:pPr>
      <w:r w:rsidRPr="00B8305C">
        <w:rPr>
          <w:b/>
          <w:bCs/>
          <w:color w:val="000000" w:themeColor="text1"/>
        </w:rPr>
        <w:t>WYMIARY:</w:t>
      </w:r>
      <w:r>
        <w:rPr>
          <w:color w:val="000000" w:themeColor="text1"/>
        </w:rPr>
        <w:t xml:space="preserve"> Długość: 24 cm / Szerokość: 24 cm / Wysokość: 126 cm </w:t>
      </w:r>
    </w:p>
    <w:p w14:paraId="1F53E12C" w14:textId="77777777" w:rsidR="00276C8A" w:rsidRPr="00E33E53" w:rsidRDefault="00276C8A" w:rsidP="00276C8A">
      <w:pPr>
        <w:ind w:firstLine="0"/>
        <w:jc w:val="left"/>
        <w:rPr>
          <w:rFonts w:cs="Poppins"/>
          <w:color w:val="000000" w:themeColor="text1"/>
          <w:shd w:val="clear" w:color="auto" w:fill="FFFFFF"/>
        </w:rPr>
      </w:pPr>
      <w:r w:rsidRPr="00B8305C">
        <w:rPr>
          <w:b/>
          <w:bCs/>
          <w:color w:val="000000" w:themeColor="text1"/>
        </w:rPr>
        <w:t>MATERIAŁ:</w:t>
      </w:r>
      <w:r>
        <w:rPr>
          <w:rFonts w:ascii="Poppins" w:hAnsi="Poppins" w:cs="Poppins"/>
          <w:color w:val="333F48"/>
          <w:sz w:val="28"/>
          <w:szCs w:val="28"/>
          <w:shd w:val="clear" w:color="auto" w:fill="FFFFFF"/>
        </w:rPr>
        <w:t xml:space="preserve"> </w:t>
      </w:r>
      <w:r w:rsidRPr="00BC29A5">
        <w:rPr>
          <w:rFonts w:cs="Poppins"/>
          <w:color w:val="000000" w:themeColor="text1"/>
          <w:shd w:val="clear" w:color="auto" w:fill="FFFFFF"/>
        </w:rPr>
        <w:t>Drewno</w:t>
      </w:r>
      <w:r>
        <w:rPr>
          <w:rFonts w:cs="Poppins"/>
          <w:color w:val="000000" w:themeColor="text1"/>
          <w:shd w:val="clear" w:color="auto" w:fill="FFFFFF"/>
        </w:rPr>
        <w:t xml:space="preserve"> m</w:t>
      </w:r>
      <w:r w:rsidRPr="00BC29A5">
        <w:rPr>
          <w:rFonts w:cs="Poppins"/>
          <w:color w:val="000000" w:themeColor="text1"/>
          <w:shd w:val="clear" w:color="auto" w:fill="FFFFFF"/>
        </w:rPr>
        <w:t>odrzew</w:t>
      </w:r>
      <w:r>
        <w:rPr>
          <w:rFonts w:cs="Poppins"/>
          <w:color w:val="000000" w:themeColor="text1"/>
          <w:shd w:val="clear" w:color="auto" w:fill="FFFFFF"/>
        </w:rPr>
        <w:t>iowe</w:t>
      </w:r>
      <w:r w:rsidRPr="00BC29A5">
        <w:rPr>
          <w:rFonts w:cs="Poppins"/>
          <w:color w:val="000000" w:themeColor="text1"/>
          <w:shd w:val="clear" w:color="auto" w:fill="FFFFFF"/>
        </w:rPr>
        <w:t xml:space="preserve">, </w:t>
      </w:r>
      <w:r>
        <w:rPr>
          <w:rFonts w:cs="Poppins"/>
          <w:color w:val="000000" w:themeColor="text1"/>
          <w:shd w:val="clear" w:color="auto" w:fill="FFFFFF"/>
        </w:rPr>
        <w:t>s</w:t>
      </w:r>
      <w:r w:rsidRPr="00BC29A5">
        <w:rPr>
          <w:rFonts w:cs="Poppins"/>
          <w:color w:val="000000" w:themeColor="text1"/>
          <w:shd w:val="clear" w:color="auto" w:fill="FFFFFF"/>
        </w:rPr>
        <w:t>tal malowana proszkowo, HDPE</w:t>
      </w:r>
    </w:p>
    <w:p w14:paraId="6FF20E9A" w14:textId="77777777" w:rsidR="00276C8A" w:rsidRDefault="00276C8A" w:rsidP="00276C8A">
      <w:pPr>
        <w:ind w:firstLine="0"/>
        <w:jc w:val="left"/>
        <w:rPr>
          <w:color w:val="000000" w:themeColor="text1"/>
        </w:rPr>
      </w:pPr>
      <w:r w:rsidRPr="00B8305C">
        <w:rPr>
          <w:b/>
          <w:bCs/>
          <w:color w:val="000000" w:themeColor="text1"/>
        </w:rPr>
        <w:t>SPOSÓB MONTAŻU:</w:t>
      </w:r>
      <w:r>
        <w:rPr>
          <w:b/>
          <w:bCs/>
          <w:color w:val="000000" w:themeColor="text1"/>
        </w:rPr>
        <w:t xml:space="preserve"> </w:t>
      </w:r>
      <w:r w:rsidRPr="00127F13">
        <w:rPr>
          <w:color w:val="000000" w:themeColor="text1"/>
        </w:rPr>
        <w:t xml:space="preserve">przy pomocy </w:t>
      </w:r>
      <w:r>
        <w:rPr>
          <w:color w:val="000000" w:themeColor="text1"/>
        </w:rPr>
        <w:t>kotwy stalowej do</w:t>
      </w:r>
      <w:r w:rsidRPr="00127F13">
        <w:rPr>
          <w:color w:val="000000" w:themeColor="text1"/>
        </w:rPr>
        <w:t xml:space="preserve"> fundamentów punktowych</w:t>
      </w:r>
      <w:r>
        <w:rPr>
          <w:color w:val="000000" w:themeColor="text1"/>
        </w:rPr>
        <w:t>, głębokość fundamentu 60 cm, beton C20/25</w:t>
      </w:r>
      <w:r>
        <w:rPr>
          <w:b/>
          <w:bCs/>
          <w:color w:val="000000" w:themeColor="text1"/>
        </w:rPr>
        <w:t xml:space="preserve"> </w:t>
      </w:r>
      <w:r>
        <w:rPr>
          <w:b/>
          <w:bCs/>
          <w:color w:val="000000" w:themeColor="text1"/>
        </w:rPr>
        <w:br/>
        <w:t xml:space="preserve">KOLOR: </w:t>
      </w:r>
      <w:r w:rsidRPr="0055285B">
        <w:rPr>
          <w:color w:val="000000" w:themeColor="text1"/>
        </w:rPr>
        <w:t>naturalny</w:t>
      </w:r>
      <w:r>
        <w:rPr>
          <w:color w:val="000000" w:themeColor="text1"/>
        </w:rPr>
        <w:t xml:space="preserve"> – drewno impregnowane, element niebieski</w:t>
      </w:r>
    </w:p>
    <w:p w14:paraId="34271DEF" w14:textId="77777777" w:rsidR="00276C8A" w:rsidRPr="00147C4A" w:rsidRDefault="00276C8A" w:rsidP="00276C8A">
      <w:pPr>
        <w:ind w:firstLine="0"/>
        <w:jc w:val="left"/>
        <w:rPr>
          <w:b/>
          <w:bCs/>
          <w:color w:val="000000" w:themeColor="text1"/>
        </w:rPr>
      </w:pPr>
      <w:r w:rsidRPr="00147C4A">
        <w:rPr>
          <w:b/>
          <w:bCs/>
          <w:color w:val="000000" w:themeColor="text1"/>
        </w:rPr>
        <w:t>GRUPA WIEKOWA:</w:t>
      </w:r>
      <w:r>
        <w:rPr>
          <w:b/>
          <w:bCs/>
          <w:color w:val="000000" w:themeColor="text1"/>
        </w:rPr>
        <w:t xml:space="preserve"> </w:t>
      </w:r>
      <w:r>
        <w:rPr>
          <w:color w:val="000000" w:themeColor="text1"/>
        </w:rPr>
        <w:t>1</w:t>
      </w:r>
      <w:r w:rsidRPr="00147C4A">
        <w:rPr>
          <w:color w:val="000000" w:themeColor="text1"/>
        </w:rPr>
        <w:t>+</w:t>
      </w:r>
    </w:p>
    <w:p w14:paraId="5BB43A8E" w14:textId="77777777" w:rsidR="00276C8A" w:rsidRDefault="00276C8A" w:rsidP="00276C8A">
      <w:pPr>
        <w:ind w:firstLine="0"/>
        <w:jc w:val="left"/>
        <w:rPr>
          <w:b/>
          <w:bCs/>
          <w:color w:val="000000" w:themeColor="text1"/>
        </w:rPr>
      </w:pPr>
      <w:r w:rsidRPr="00147C4A">
        <w:rPr>
          <w:b/>
          <w:bCs/>
          <w:color w:val="000000" w:themeColor="text1"/>
        </w:rPr>
        <w:t>STREFA BEZPIECZEŃSTWA:</w:t>
      </w:r>
      <w:r>
        <w:rPr>
          <w:b/>
          <w:bCs/>
          <w:color w:val="000000" w:themeColor="text1"/>
        </w:rPr>
        <w:t xml:space="preserve"> </w:t>
      </w:r>
      <w:r w:rsidRPr="00836334">
        <w:rPr>
          <w:color w:val="000000" w:themeColor="text1"/>
        </w:rPr>
        <w:t>324x324 cm</w:t>
      </w:r>
    </w:p>
    <w:p w14:paraId="2C374689" w14:textId="77777777" w:rsidR="00276C8A" w:rsidRPr="00E33E53" w:rsidRDefault="00276C8A" w:rsidP="00276C8A">
      <w:pPr>
        <w:ind w:firstLine="0"/>
        <w:jc w:val="left"/>
        <w:rPr>
          <w:rFonts w:eastAsia="Times New Roman" w:cs="Times New Roman"/>
          <w:szCs w:val="24"/>
        </w:rPr>
      </w:pPr>
      <w:r>
        <w:rPr>
          <w:b/>
          <w:bCs/>
          <w:color w:val="000000" w:themeColor="text1"/>
        </w:rPr>
        <w:t xml:space="preserve">NORMY: </w:t>
      </w:r>
      <w:r w:rsidRPr="0055285B">
        <w:rPr>
          <w:color w:val="000000" w:themeColor="text1"/>
        </w:rPr>
        <w:t>zgodny z normą</w:t>
      </w:r>
      <w:r>
        <w:rPr>
          <w:b/>
          <w:bCs/>
          <w:color w:val="000000" w:themeColor="text1"/>
        </w:rPr>
        <w:t xml:space="preserve"> </w:t>
      </w:r>
      <w:r w:rsidRPr="00E33E53">
        <w:rPr>
          <w:rFonts w:eastAsia="Times New Roman" w:cs="Times New Roman"/>
          <w:szCs w:val="24"/>
        </w:rPr>
        <w:t>EN 1176-1:2017</w:t>
      </w:r>
    </w:p>
    <w:p w14:paraId="6D46BBC0" w14:textId="77777777" w:rsidR="00276C8A" w:rsidRPr="00276C8A" w:rsidRDefault="00276C8A" w:rsidP="00276C8A">
      <w:pPr>
        <w:ind w:firstLine="0"/>
      </w:pPr>
    </w:p>
    <w:p w14:paraId="1A793E03" w14:textId="384CAE4A" w:rsidR="00276C8A" w:rsidRPr="00276C8A" w:rsidRDefault="00276C8A">
      <w:pPr>
        <w:keepNext/>
        <w:keepLines/>
        <w:numPr>
          <w:ilvl w:val="1"/>
          <w:numId w:val="15"/>
        </w:numPr>
        <w:suppressAutoHyphens/>
        <w:autoSpaceDN w:val="0"/>
        <w:spacing w:before="100" w:after="60" w:line="259" w:lineRule="auto"/>
        <w:jc w:val="left"/>
        <w:textAlignment w:val="baseline"/>
        <w:outlineLvl w:val="1"/>
        <w:rPr>
          <w:rFonts w:eastAsia="Times New Roman" w:cs="Times New Roman"/>
          <w:b/>
        </w:rPr>
      </w:pPr>
      <w:bookmarkStart w:id="451" w:name="_Toc201044453"/>
      <w:r w:rsidRPr="00C7019F">
        <w:rPr>
          <w:b/>
          <w:bCs/>
        </w:rPr>
        <w:t>Drewniany stolik kuchenny</w:t>
      </w:r>
      <w:bookmarkEnd w:id="451"/>
      <w:r w:rsidRPr="00C7019F">
        <w:t xml:space="preserve">  </w:t>
      </w:r>
    </w:p>
    <w:p w14:paraId="21C4B2B4" w14:textId="77777777" w:rsidR="00276C8A" w:rsidRPr="00FB6E10" w:rsidRDefault="00276C8A" w:rsidP="00276C8A">
      <w:pPr>
        <w:ind w:firstLine="0"/>
        <w:jc w:val="left"/>
        <w:rPr>
          <w:b/>
          <w:bCs/>
          <w:color w:val="000000" w:themeColor="text1"/>
        </w:rPr>
      </w:pPr>
      <w:r w:rsidRPr="00FB6E10">
        <w:rPr>
          <w:b/>
          <w:bCs/>
          <w:color w:val="000000" w:themeColor="text1"/>
        </w:rPr>
        <w:t>ILOŚĆ</w:t>
      </w:r>
      <w:r>
        <w:rPr>
          <w:b/>
          <w:bCs/>
          <w:color w:val="000000" w:themeColor="text1"/>
        </w:rPr>
        <w:t xml:space="preserve"> SZTUK W PROJEKCIE: </w:t>
      </w:r>
      <w:r>
        <w:rPr>
          <w:color w:val="000000" w:themeColor="text1"/>
        </w:rPr>
        <w:t>1 sztuka</w:t>
      </w:r>
    </w:p>
    <w:p w14:paraId="12086721" w14:textId="77777777" w:rsidR="00276C8A" w:rsidRDefault="00276C8A" w:rsidP="00276C8A">
      <w:pPr>
        <w:ind w:firstLine="0"/>
        <w:jc w:val="left"/>
        <w:rPr>
          <w:color w:val="000000" w:themeColor="text1"/>
        </w:rPr>
      </w:pPr>
      <w:r w:rsidRPr="00B8305C">
        <w:rPr>
          <w:b/>
          <w:bCs/>
          <w:color w:val="000000" w:themeColor="text1"/>
        </w:rPr>
        <w:t>WYMIARY:</w:t>
      </w:r>
      <w:r>
        <w:rPr>
          <w:color w:val="000000" w:themeColor="text1"/>
        </w:rPr>
        <w:t xml:space="preserve"> Długość: 200 cm / Szerokość: 60 cm / Wysokość: 76 cm </w:t>
      </w:r>
    </w:p>
    <w:p w14:paraId="67691841" w14:textId="77777777" w:rsidR="00276C8A" w:rsidRPr="00E33E53" w:rsidRDefault="00276C8A" w:rsidP="00276C8A">
      <w:pPr>
        <w:ind w:firstLine="0"/>
        <w:jc w:val="left"/>
        <w:rPr>
          <w:rFonts w:cs="Poppins"/>
          <w:color w:val="000000" w:themeColor="text1"/>
          <w:shd w:val="clear" w:color="auto" w:fill="FFFFFF"/>
        </w:rPr>
      </w:pPr>
      <w:r w:rsidRPr="00B8305C">
        <w:rPr>
          <w:b/>
          <w:bCs/>
          <w:color w:val="000000" w:themeColor="text1"/>
        </w:rPr>
        <w:lastRenderedPageBreak/>
        <w:t>MATERIAŁ:</w:t>
      </w:r>
      <w:r>
        <w:rPr>
          <w:rFonts w:ascii="Poppins" w:hAnsi="Poppins" w:cs="Poppins"/>
          <w:color w:val="333F48"/>
          <w:sz w:val="28"/>
          <w:szCs w:val="28"/>
          <w:shd w:val="clear" w:color="auto" w:fill="FFFFFF"/>
        </w:rPr>
        <w:t xml:space="preserve"> </w:t>
      </w:r>
      <w:r w:rsidRPr="00E620A6">
        <w:rPr>
          <w:rFonts w:cs="Poppins"/>
          <w:color w:val="000000" w:themeColor="text1"/>
          <w:shd w:val="clear" w:color="auto" w:fill="FFFFFF"/>
        </w:rPr>
        <w:t>Drewno</w:t>
      </w:r>
      <w:r>
        <w:rPr>
          <w:rFonts w:cs="Poppins"/>
          <w:color w:val="000000" w:themeColor="text1"/>
          <w:shd w:val="clear" w:color="auto" w:fill="FFFFFF"/>
        </w:rPr>
        <w:t xml:space="preserve"> m</w:t>
      </w:r>
      <w:r w:rsidRPr="00E620A6">
        <w:rPr>
          <w:rFonts w:cs="Poppins"/>
          <w:color w:val="000000" w:themeColor="text1"/>
          <w:shd w:val="clear" w:color="auto" w:fill="FFFFFF"/>
        </w:rPr>
        <w:t xml:space="preserve">odrzew, </w:t>
      </w:r>
      <w:r>
        <w:rPr>
          <w:rFonts w:cs="Poppins"/>
          <w:color w:val="000000" w:themeColor="text1"/>
          <w:shd w:val="clear" w:color="auto" w:fill="FFFFFF"/>
        </w:rPr>
        <w:t>s</w:t>
      </w:r>
      <w:r w:rsidRPr="00E620A6">
        <w:rPr>
          <w:rFonts w:cs="Poppins"/>
          <w:color w:val="000000" w:themeColor="text1"/>
          <w:shd w:val="clear" w:color="auto" w:fill="FFFFFF"/>
        </w:rPr>
        <w:t xml:space="preserve">tal nierdzewna, </w:t>
      </w:r>
      <w:r>
        <w:rPr>
          <w:rFonts w:cs="Poppins"/>
          <w:color w:val="000000" w:themeColor="text1"/>
          <w:shd w:val="clear" w:color="auto" w:fill="FFFFFF"/>
        </w:rPr>
        <w:t>s</w:t>
      </w:r>
      <w:r w:rsidRPr="00E620A6">
        <w:rPr>
          <w:rFonts w:cs="Poppins"/>
          <w:color w:val="000000" w:themeColor="text1"/>
          <w:shd w:val="clear" w:color="auto" w:fill="FFFFFF"/>
        </w:rPr>
        <w:t>tal galwanizowana (ocynkowana ogniowo), PE / Plastik</w:t>
      </w:r>
    </w:p>
    <w:p w14:paraId="45D46974" w14:textId="77777777" w:rsidR="00276C8A" w:rsidRDefault="00276C8A" w:rsidP="00276C8A">
      <w:pPr>
        <w:ind w:firstLine="0"/>
        <w:jc w:val="left"/>
        <w:rPr>
          <w:color w:val="000000" w:themeColor="text1"/>
        </w:rPr>
      </w:pPr>
      <w:r w:rsidRPr="00B8305C">
        <w:rPr>
          <w:b/>
          <w:bCs/>
          <w:color w:val="000000" w:themeColor="text1"/>
        </w:rPr>
        <w:t>SPOSÓB MONTAŻU:</w:t>
      </w:r>
      <w:r>
        <w:rPr>
          <w:b/>
          <w:bCs/>
          <w:color w:val="000000" w:themeColor="text1"/>
        </w:rPr>
        <w:t xml:space="preserve"> </w:t>
      </w:r>
      <w:r w:rsidRPr="00127F13">
        <w:rPr>
          <w:color w:val="000000" w:themeColor="text1"/>
        </w:rPr>
        <w:t xml:space="preserve">przy pomocy </w:t>
      </w:r>
      <w:r>
        <w:rPr>
          <w:color w:val="000000" w:themeColor="text1"/>
        </w:rPr>
        <w:t>kotwy stalowej do</w:t>
      </w:r>
      <w:r w:rsidRPr="00127F13">
        <w:rPr>
          <w:color w:val="000000" w:themeColor="text1"/>
        </w:rPr>
        <w:t xml:space="preserve"> fundamentów punktowych</w:t>
      </w:r>
      <w:r>
        <w:rPr>
          <w:color w:val="000000" w:themeColor="text1"/>
        </w:rPr>
        <w:t>, głębokość fundamentu 60 cm, beton C20/25</w:t>
      </w:r>
      <w:r>
        <w:rPr>
          <w:b/>
          <w:bCs/>
          <w:color w:val="000000" w:themeColor="text1"/>
        </w:rPr>
        <w:t xml:space="preserve"> </w:t>
      </w:r>
      <w:r>
        <w:rPr>
          <w:b/>
          <w:bCs/>
          <w:color w:val="000000" w:themeColor="text1"/>
        </w:rPr>
        <w:br/>
        <w:t xml:space="preserve">KOLOR: </w:t>
      </w:r>
      <w:r w:rsidRPr="0055285B">
        <w:rPr>
          <w:color w:val="000000" w:themeColor="text1"/>
        </w:rPr>
        <w:t>naturalny</w:t>
      </w:r>
      <w:r>
        <w:rPr>
          <w:color w:val="000000" w:themeColor="text1"/>
        </w:rPr>
        <w:t xml:space="preserve"> – drewno impregnowane, czarny, srebrny</w:t>
      </w:r>
    </w:p>
    <w:p w14:paraId="00DE59F1" w14:textId="77777777" w:rsidR="00276C8A" w:rsidRPr="00147C4A" w:rsidRDefault="00276C8A" w:rsidP="00276C8A">
      <w:pPr>
        <w:ind w:firstLine="0"/>
        <w:jc w:val="left"/>
        <w:rPr>
          <w:b/>
          <w:bCs/>
          <w:color w:val="000000" w:themeColor="text1"/>
        </w:rPr>
      </w:pPr>
      <w:r w:rsidRPr="00147C4A">
        <w:rPr>
          <w:b/>
          <w:bCs/>
          <w:color w:val="000000" w:themeColor="text1"/>
        </w:rPr>
        <w:t>GRUPA WIEKOWA:</w:t>
      </w:r>
      <w:r>
        <w:rPr>
          <w:b/>
          <w:bCs/>
          <w:color w:val="000000" w:themeColor="text1"/>
        </w:rPr>
        <w:t xml:space="preserve"> </w:t>
      </w:r>
      <w:r>
        <w:rPr>
          <w:color w:val="000000" w:themeColor="text1"/>
        </w:rPr>
        <w:t>1</w:t>
      </w:r>
      <w:r w:rsidRPr="00147C4A">
        <w:rPr>
          <w:color w:val="000000" w:themeColor="text1"/>
        </w:rPr>
        <w:t>+</w:t>
      </w:r>
    </w:p>
    <w:p w14:paraId="6D2D1B02" w14:textId="77777777" w:rsidR="00276C8A" w:rsidRDefault="00276C8A" w:rsidP="00276C8A">
      <w:pPr>
        <w:ind w:firstLine="0"/>
        <w:jc w:val="left"/>
        <w:rPr>
          <w:b/>
          <w:bCs/>
          <w:color w:val="000000" w:themeColor="text1"/>
        </w:rPr>
      </w:pPr>
      <w:r w:rsidRPr="00147C4A">
        <w:rPr>
          <w:b/>
          <w:bCs/>
          <w:color w:val="000000" w:themeColor="text1"/>
        </w:rPr>
        <w:t>STREFA BEZPIECZEŃSTWA:</w:t>
      </w:r>
      <w:r>
        <w:rPr>
          <w:b/>
          <w:bCs/>
          <w:color w:val="000000" w:themeColor="text1"/>
        </w:rPr>
        <w:t xml:space="preserve"> </w:t>
      </w:r>
      <w:r w:rsidRPr="00C072B2">
        <w:rPr>
          <w:color w:val="000000" w:themeColor="text1"/>
        </w:rPr>
        <w:t>5</w:t>
      </w:r>
      <w:r>
        <w:rPr>
          <w:color w:val="000000" w:themeColor="text1"/>
        </w:rPr>
        <w:t>00</w:t>
      </w:r>
      <w:r w:rsidRPr="00C072B2">
        <w:rPr>
          <w:color w:val="000000" w:themeColor="text1"/>
        </w:rPr>
        <w:t>x3</w:t>
      </w:r>
      <w:r>
        <w:rPr>
          <w:color w:val="000000" w:themeColor="text1"/>
        </w:rPr>
        <w:t>56</w:t>
      </w:r>
      <w:r w:rsidRPr="00C072B2">
        <w:rPr>
          <w:color w:val="000000" w:themeColor="text1"/>
        </w:rPr>
        <w:t> cm</w:t>
      </w:r>
    </w:p>
    <w:p w14:paraId="76721F39" w14:textId="77777777" w:rsidR="00276C8A" w:rsidRPr="00E33E53" w:rsidRDefault="00276C8A" w:rsidP="00276C8A">
      <w:pPr>
        <w:ind w:firstLine="0"/>
        <w:jc w:val="left"/>
        <w:rPr>
          <w:rFonts w:eastAsia="Times New Roman" w:cs="Times New Roman"/>
          <w:szCs w:val="24"/>
        </w:rPr>
      </w:pPr>
      <w:r>
        <w:rPr>
          <w:b/>
          <w:bCs/>
          <w:color w:val="000000" w:themeColor="text1"/>
        </w:rPr>
        <w:t xml:space="preserve">NORMY: </w:t>
      </w:r>
      <w:r w:rsidRPr="0055285B">
        <w:rPr>
          <w:color w:val="000000" w:themeColor="text1"/>
        </w:rPr>
        <w:t>zgodny z normą</w:t>
      </w:r>
      <w:r>
        <w:rPr>
          <w:b/>
          <w:bCs/>
          <w:color w:val="000000" w:themeColor="text1"/>
        </w:rPr>
        <w:t xml:space="preserve"> </w:t>
      </w:r>
      <w:r w:rsidRPr="00E33E53">
        <w:rPr>
          <w:rFonts w:eastAsia="Times New Roman" w:cs="Times New Roman"/>
          <w:szCs w:val="24"/>
        </w:rPr>
        <w:t>EN 1176-1:2017</w:t>
      </w:r>
    </w:p>
    <w:p w14:paraId="1192276A" w14:textId="77777777" w:rsidR="00276C8A" w:rsidRPr="00276C8A" w:rsidRDefault="00276C8A" w:rsidP="00276C8A">
      <w:pPr>
        <w:ind w:firstLine="0"/>
      </w:pPr>
    </w:p>
    <w:p w14:paraId="25FC8EB4" w14:textId="64FB61CF" w:rsidR="00276C8A" w:rsidRPr="00276C8A" w:rsidRDefault="00276C8A">
      <w:pPr>
        <w:keepNext/>
        <w:keepLines/>
        <w:numPr>
          <w:ilvl w:val="1"/>
          <w:numId w:val="15"/>
        </w:numPr>
        <w:suppressAutoHyphens/>
        <w:autoSpaceDN w:val="0"/>
        <w:spacing w:before="100" w:after="60" w:line="259" w:lineRule="auto"/>
        <w:jc w:val="left"/>
        <w:textAlignment w:val="baseline"/>
        <w:outlineLvl w:val="1"/>
        <w:rPr>
          <w:rFonts w:eastAsia="Times New Roman" w:cs="Times New Roman"/>
          <w:b/>
        </w:rPr>
      </w:pPr>
      <w:bookmarkStart w:id="452" w:name="_Toc201044454"/>
      <w:r w:rsidRPr="00C7019F">
        <w:rPr>
          <w:b/>
          <w:bCs/>
        </w:rPr>
        <w:t>Kuchnia</w:t>
      </w:r>
      <w:bookmarkEnd w:id="452"/>
    </w:p>
    <w:p w14:paraId="22BFC0D8" w14:textId="77777777" w:rsidR="00276C8A" w:rsidRPr="00FB6E10" w:rsidRDefault="00276C8A" w:rsidP="00276C8A">
      <w:pPr>
        <w:ind w:firstLine="0"/>
        <w:jc w:val="left"/>
        <w:rPr>
          <w:b/>
          <w:bCs/>
          <w:color w:val="000000" w:themeColor="text1"/>
        </w:rPr>
      </w:pPr>
      <w:r w:rsidRPr="00FB6E10">
        <w:rPr>
          <w:b/>
          <w:bCs/>
          <w:color w:val="000000" w:themeColor="text1"/>
        </w:rPr>
        <w:t>ILOŚĆ</w:t>
      </w:r>
      <w:r>
        <w:rPr>
          <w:b/>
          <w:bCs/>
          <w:color w:val="000000" w:themeColor="text1"/>
        </w:rPr>
        <w:t xml:space="preserve"> SZTUK W PROJEKCIE: </w:t>
      </w:r>
      <w:r>
        <w:rPr>
          <w:color w:val="000000" w:themeColor="text1"/>
        </w:rPr>
        <w:t>1 sztuka</w:t>
      </w:r>
    </w:p>
    <w:p w14:paraId="3155E9D9" w14:textId="77777777" w:rsidR="00276C8A" w:rsidRDefault="00276C8A" w:rsidP="00276C8A">
      <w:pPr>
        <w:ind w:firstLine="0"/>
        <w:jc w:val="left"/>
        <w:rPr>
          <w:color w:val="000000" w:themeColor="text1"/>
        </w:rPr>
      </w:pPr>
      <w:r w:rsidRPr="00B8305C">
        <w:rPr>
          <w:b/>
          <w:bCs/>
          <w:color w:val="000000" w:themeColor="text1"/>
        </w:rPr>
        <w:t>WYMIARY:</w:t>
      </w:r>
      <w:r>
        <w:rPr>
          <w:color w:val="000000" w:themeColor="text1"/>
        </w:rPr>
        <w:t xml:space="preserve"> Długość: 249 cm / Szerokość: 69 cm / Wysokość: 156 cm </w:t>
      </w:r>
    </w:p>
    <w:p w14:paraId="47F8F955" w14:textId="77777777" w:rsidR="00276C8A" w:rsidRPr="00E33E53" w:rsidRDefault="00276C8A" w:rsidP="00276C8A">
      <w:pPr>
        <w:ind w:firstLine="0"/>
        <w:jc w:val="left"/>
        <w:rPr>
          <w:rFonts w:cs="Poppins"/>
          <w:color w:val="000000" w:themeColor="text1"/>
          <w:shd w:val="clear" w:color="auto" w:fill="FFFFFF"/>
        </w:rPr>
      </w:pPr>
      <w:r w:rsidRPr="00B8305C">
        <w:rPr>
          <w:b/>
          <w:bCs/>
          <w:color w:val="000000" w:themeColor="text1"/>
        </w:rPr>
        <w:t>MATERIAŁ:</w:t>
      </w:r>
      <w:r>
        <w:rPr>
          <w:rFonts w:ascii="Poppins" w:hAnsi="Poppins" w:cs="Poppins"/>
          <w:color w:val="333F48"/>
          <w:sz w:val="28"/>
          <w:szCs w:val="28"/>
          <w:shd w:val="clear" w:color="auto" w:fill="FFFFFF"/>
        </w:rPr>
        <w:t xml:space="preserve"> </w:t>
      </w:r>
      <w:r w:rsidRPr="00A51E6A">
        <w:rPr>
          <w:rFonts w:cs="Poppins"/>
          <w:color w:val="000000" w:themeColor="text1"/>
          <w:shd w:val="clear" w:color="auto" w:fill="FFFFFF"/>
        </w:rPr>
        <w:t>Drewno</w:t>
      </w:r>
      <w:r>
        <w:rPr>
          <w:rFonts w:cs="Poppins"/>
          <w:color w:val="000000" w:themeColor="text1"/>
          <w:shd w:val="clear" w:color="auto" w:fill="FFFFFF"/>
        </w:rPr>
        <w:t xml:space="preserve"> m</w:t>
      </w:r>
      <w:r w:rsidRPr="00A51E6A">
        <w:rPr>
          <w:rFonts w:cs="Poppins"/>
          <w:color w:val="000000" w:themeColor="text1"/>
          <w:shd w:val="clear" w:color="auto" w:fill="FFFFFF"/>
        </w:rPr>
        <w:t xml:space="preserve">odrzew, </w:t>
      </w:r>
      <w:r>
        <w:rPr>
          <w:rFonts w:cs="Poppins"/>
          <w:color w:val="000000" w:themeColor="text1"/>
          <w:shd w:val="clear" w:color="auto" w:fill="FFFFFF"/>
        </w:rPr>
        <w:t>s</w:t>
      </w:r>
      <w:r w:rsidRPr="00A51E6A">
        <w:rPr>
          <w:rFonts w:cs="Poppins"/>
          <w:color w:val="000000" w:themeColor="text1"/>
          <w:shd w:val="clear" w:color="auto" w:fill="FFFFFF"/>
        </w:rPr>
        <w:t xml:space="preserve">tal nierdzewna, </w:t>
      </w:r>
      <w:r>
        <w:rPr>
          <w:rFonts w:cs="Poppins"/>
          <w:color w:val="000000" w:themeColor="text1"/>
          <w:shd w:val="clear" w:color="auto" w:fill="FFFFFF"/>
        </w:rPr>
        <w:t>ł</w:t>
      </w:r>
      <w:r w:rsidRPr="00A51E6A">
        <w:rPr>
          <w:rFonts w:cs="Poppins"/>
          <w:color w:val="000000" w:themeColor="text1"/>
          <w:shd w:val="clear" w:color="auto" w:fill="FFFFFF"/>
        </w:rPr>
        <w:t>ańcuch nierdzewny, HDPE, Guma</w:t>
      </w:r>
    </w:p>
    <w:p w14:paraId="35820101" w14:textId="77777777" w:rsidR="00276C8A" w:rsidRDefault="00276C8A" w:rsidP="00276C8A">
      <w:pPr>
        <w:ind w:firstLine="0"/>
        <w:jc w:val="left"/>
        <w:rPr>
          <w:color w:val="000000" w:themeColor="text1"/>
        </w:rPr>
      </w:pPr>
      <w:r w:rsidRPr="00B8305C">
        <w:rPr>
          <w:b/>
          <w:bCs/>
          <w:color w:val="000000" w:themeColor="text1"/>
        </w:rPr>
        <w:t>SPOSÓB MONTAŻU:</w:t>
      </w:r>
      <w:r>
        <w:rPr>
          <w:b/>
          <w:bCs/>
          <w:color w:val="000000" w:themeColor="text1"/>
        </w:rPr>
        <w:t xml:space="preserve"> </w:t>
      </w:r>
      <w:r w:rsidRPr="00127F13">
        <w:rPr>
          <w:color w:val="000000" w:themeColor="text1"/>
        </w:rPr>
        <w:t xml:space="preserve">przy pomocy </w:t>
      </w:r>
      <w:r>
        <w:rPr>
          <w:color w:val="000000" w:themeColor="text1"/>
        </w:rPr>
        <w:t>kotwy stalowej do</w:t>
      </w:r>
      <w:r w:rsidRPr="00127F13">
        <w:rPr>
          <w:color w:val="000000" w:themeColor="text1"/>
        </w:rPr>
        <w:t xml:space="preserve"> fundamentów punktowych</w:t>
      </w:r>
      <w:r>
        <w:rPr>
          <w:color w:val="000000" w:themeColor="text1"/>
        </w:rPr>
        <w:t>, głębokość fundamentu 60 cm, beton C20/25</w:t>
      </w:r>
      <w:r>
        <w:rPr>
          <w:b/>
          <w:bCs/>
          <w:color w:val="000000" w:themeColor="text1"/>
        </w:rPr>
        <w:t xml:space="preserve"> </w:t>
      </w:r>
      <w:r>
        <w:rPr>
          <w:b/>
          <w:bCs/>
          <w:color w:val="000000" w:themeColor="text1"/>
        </w:rPr>
        <w:br/>
        <w:t xml:space="preserve">KOLOR: </w:t>
      </w:r>
      <w:r w:rsidRPr="0055285B">
        <w:rPr>
          <w:color w:val="000000" w:themeColor="text1"/>
        </w:rPr>
        <w:t>naturalny</w:t>
      </w:r>
      <w:r>
        <w:rPr>
          <w:color w:val="000000" w:themeColor="text1"/>
        </w:rPr>
        <w:t xml:space="preserve"> – drewno impregnowane, czarny, srebrny</w:t>
      </w:r>
    </w:p>
    <w:p w14:paraId="576D5602" w14:textId="77777777" w:rsidR="00276C8A" w:rsidRPr="00147C4A" w:rsidRDefault="00276C8A" w:rsidP="00276C8A">
      <w:pPr>
        <w:ind w:firstLine="0"/>
        <w:jc w:val="left"/>
        <w:rPr>
          <w:b/>
          <w:bCs/>
          <w:color w:val="000000" w:themeColor="text1"/>
        </w:rPr>
      </w:pPr>
      <w:r w:rsidRPr="00147C4A">
        <w:rPr>
          <w:b/>
          <w:bCs/>
          <w:color w:val="000000" w:themeColor="text1"/>
        </w:rPr>
        <w:t>GRUPA WIEKOWA:</w:t>
      </w:r>
      <w:r>
        <w:rPr>
          <w:b/>
          <w:bCs/>
          <w:color w:val="000000" w:themeColor="text1"/>
        </w:rPr>
        <w:t xml:space="preserve"> </w:t>
      </w:r>
      <w:r>
        <w:rPr>
          <w:color w:val="000000" w:themeColor="text1"/>
        </w:rPr>
        <w:t>1</w:t>
      </w:r>
      <w:r w:rsidRPr="00147C4A">
        <w:rPr>
          <w:color w:val="000000" w:themeColor="text1"/>
        </w:rPr>
        <w:t>+</w:t>
      </w:r>
    </w:p>
    <w:p w14:paraId="188971FB" w14:textId="77777777" w:rsidR="00276C8A" w:rsidRDefault="00276C8A" w:rsidP="00276C8A">
      <w:pPr>
        <w:ind w:firstLine="0"/>
        <w:jc w:val="left"/>
        <w:rPr>
          <w:b/>
          <w:bCs/>
          <w:color w:val="000000" w:themeColor="text1"/>
        </w:rPr>
      </w:pPr>
      <w:r w:rsidRPr="00147C4A">
        <w:rPr>
          <w:b/>
          <w:bCs/>
          <w:color w:val="000000" w:themeColor="text1"/>
        </w:rPr>
        <w:t>STREFA BEZPIECZEŃSTWA:</w:t>
      </w:r>
      <w:r>
        <w:rPr>
          <w:b/>
          <w:bCs/>
          <w:color w:val="000000" w:themeColor="text1"/>
        </w:rPr>
        <w:t xml:space="preserve"> </w:t>
      </w:r>
      <w:r w:rsidRPr="00C072B2">
        <w:rPr>
          <w:color w:val="000000" w:themeColor="text1"/>
        </w:rPr>
        <w:t>549x369 cm</w:t>
      </w:r>
    </w:p>
    <w:p w14:paraId="6BE66932" w14:textId="77777777" w:rsidR="00276C8A" w:rsidRPr="00E33E53" w:rsidRDefault="00276C8A" w:rsidP="00276C8A">
      <w:pPr>
        <w:ind w:firstLine="0"/>
        <w:jc w:val="left"/>
        <w:rPr>
          <w:rFonts w:eastAsia="Times New Roman" w:cs="Times New Roman"/>
          <w:szCs w:val="24"/>
        </w:rPr>
      </w:pPr>
      <w:r>
        <w:rPr>
          <w:b/>
          <w:bCs/>
          <w:color w:val="000000" w:themeColor="text1"/>
        </w:rPr>
        <w:t xml:space="preserve">NORMY: </w:t>
      </w:r>
      <w:r w:rsidRPr="0055285B">
        <w:rPr>
          <w:color w:val="000000" w:themeColor="text1"/>
        </w:rPr>
        <w:t>zgodny z normą</w:t>
      </w:r>
      <w:r>
        <w:rPr>
          <w:b/>
          <w:bCs/>
          <w:color w:val="000000" w:themeColor="text1"/>
        </w:rPr>
        <w:t xml:space="preserve"> </w:t>
      </w:r>
      <w:r w:rsidRPr="00E33E53">
        <w:rPr>
          <w:rFonts w:eastAsia="Times New Roman" w:cs="Times New Roman"/>
          <w:szCs w:val="24"/>
        </w:rPr>
        <w:t>EN 1176-1:2017</w:t>
      </w:r>
    </w:p>
    <w:p w14:paraId="21EC30AC" w14:textId="77777777" w:rsidR="00276C8A" w:rsidRPr="00276C8A" w:rsidRDefault="00276C8A" w:rsidP="00276C8A">
      <w:pPr>
        <w:ind w:firstLine="0"/>
      </w:pPr>
    </w:p>
    <w:p w14:paraId="3672DB46" w14:textId="6F52E332" w:rsidR="00276C8A" w:rsidRPr="00276C8A" w:rsidRDefault="00276C8A">
      <w:pPr>
        <w:keepNext/>
        <w:keepLines/>
        <w:numPr>
          <w:ilvl w:val="1"/>
          <w:numId w:val="15"/>
        </w:numPr>
        <w:suppressAutoHyphens/>
        <w:autoSpaceDN w:val="0"/>
        <w:spacing w:before="100" w:after="60" w:line="259" w:lineRule="auto"/>
        <w:jc w:val="left"/>
        <w:textAlignment w:val="baseline"/>
        <w:outlineLvl w:val="1"/>
        <w:rPr>
          <w:rFonts w:eastAsia="Times New Roman" w:cs="Times New Roman"/>
          <w:b/>
        </w:rPr>
      </w:pPr>
      <w:bookmarkStart w:id="453" w:name="_Toc201044455"/>
      <w:r w:rsidRPr="00C7019F">
        <w:rPr>
          <w:b/>
          <w:bCs/>
        </w:rPr>
        <w:t>Tunel</w:t>
      </w:r>
      <w:bookmarkEnd w:id="453"/>
    </w:p>
    <w:p w14:paraId="3E9F5DEF" w14:textId="77777777" w:rsidR="00276C8A" w:rsidRPr="00FB6E10" w:rsidRDefault="00276C8A" w:rsidP="00276C8A">
      <w:pPr>
        <w:ind w:firstLine="0"/>
        <w:jc w:val="left"/>
        <w:rPr>
          <w:b/>
          <w:bCs/>
          <w:color w:val="000000" w:themeColor="text1"/>
        </w:rPr>
      </w:pPr>
      <w:r w:rsidRPr="00FB6E10">
        <w:rPr>
          <w:b/>
          <w:bCs/>
          <w:color w:val="000000" w:themeColor="text1"/>
        </w:rPr>
        <w:t>ILOŚĆ</w:t>
      </w:r>
      <w:r>
        <w:rPr>
          <w:b/>
          <w:bCs/>
          <w:color w:val="000000" w:themeColor="text1"/>
        </w:rPr>
        <w:t xml:space="preserve"> SZTUK W PROJEKCIE: </w:t>
      </w:r>
      <w:r>
        <w:rPr>
          <w:color w:val="000000" w:themeColor="text1"/>
        </w:rPr>
        <w:t>1 sztuka</w:t>
      </w:r>
    </w:p>
    <w:p w14:paraId="02E364C2" w14:textId="77777777" w:rsidR="00276C8A" w:rsidRDefault="00276C8A" w:rsidP="00276C8A">
      <w:pPr>
        <w:ind w:firstLine="0"/>
        <w:jc w:val="left"/>
        <w:rPr>
          <w:color w:val="000000" w:themeColor="text1"/>
        </w:rPr>
      </w:pPr>
      <w:r w:rsidRPr="00B8305C">
        <w:rPr>
          <w:b/>
          <w:bCs/>
          <w:color w:val="000000" w:themeColor="text1"/>
        </w:rPr>
        <w:t>WYMIARY:</w:t>
      </w:r>
      <w:r>
        <w:rPr>
          <w:color w:val="000000" w:themeColor="text1"/>
        </w:rPr>
        <w:t xml:space="preserve"> Długość: 198 cm / Szerokość: 100 cm / Wysokość: 96 cm </w:t>
      </w:r>
    </w:p>
    <w:p w14:paraId="689D0C2A" w14:textId="77777777" w:rsidR="00276C8A" w:rsidRPr="00E33E53" w:rsidRDefault="00276C8A" w:rsidP="00276C8A">
      <w:pPr>
        <w:ind w:firstLine="0"/>
        <w:jc w:val="left"/>
        <w:rPr>
          <w:rFonts w:cs="Poppins"/>
          <w:color w:val="333F48"/>
          <w:shd w:val="clear" w:color="auto" w:fill="FFFFFF"/>
        </w:rPr>
      </w:pPr>
      <w:r w:rsidRPr="00B8305C">
        <w:rPr>
          <w:b/>
          <w:bCs/>
          <w:color w:val="000000" w:themeColor="text1"/>
        </w:rPr>
        <w:t>MATERIAŁ:</w:t>
      </w:r>
      <w:r>
        <w:rPr>
          <w:rFonts w:ascii="Poppins" w:hAnsi="Poppins" w:cs="Poppins"/>
          <w:color w:val="333F48"/>
          <w:sz w:val="28"/>
          <w:szCs w:val="28"/>
          <w:shd w:val="clear" w:color="auto" w:fill="FFFFFF"/>
        </w:rPr>
        <w:t xml:space="preserve"> </w:t>
      </w:r>
      <w:r>
        <w:rPr>
          <w:rFonts w:cs="Poppins"/>
          <w:color w:val="333F48"/>
          <w:shd w:val="clear" w:color="auto" w:fill="FFFFFF"/>
        </w:rPr>
        <w:t>D</w:t>
      </w:r>
      <w:r w:rsidRPr="00E33E53">
        <w:rPr>
          <w:rFonts w:cs="Poppins"/>
          <w:color w:val="333F48"/>
          <w:shd w:val="clear" w:color="auto" w:fill="FFFFFF"/>
        </w:rPr>
        <w:t>rewno</w:t>
      </w:r>
      <w:r>
        <w:rPr>
          <w:rFonts w:cs="Poppins"/>
          <w:color w:val="333F48"/>
          <w:shd w:val="clear" w:color="auto" w:fill="FFFFFF"/>
        </w:rPr>
        <w:t xml:space="preserve"> m</w:t>
      </w:r>
      <w:r w:rsidRPr="00E33E53">
        <w:rPr>
          <w:rFonts w:cs="Poppins"/>
          <w:color w:val="333F48"/>
          <w:shd w:val="clear" w:color="auto" w:fill="FFFFFF"/>
        </w:rPr>
        <w:t>odrzew</w:t>
      </w:r>
      <w:r>
        <w:rPr>
          <w:rFonts w:cs="Poppins"/>
          <w:color w:val="333F48"/>
          <w:shd w:val="clear" w:color="auto" w:fill="FFFFFF"/>
        </w:rPr>
        <w:t>iowe</w:t>
      </w:r>
      <w:r w:rsidRPr="00E33E53">
        <w:rPr>
          <w:rFonts w:cs="Poppins"/>
          <w:color w:val="333F48"/>
          <w:shd w:val="clear" w:color="auto" w:fill="FFFFFF"/>
        </w:rPr>
        <w:t>, HDPE z recyklingu, PE / Plastik</w:t>
      </w:r>
    </w:p>
    <w:p w14:paraId="6BE88F1C" w14:textId="77777777" w:rsidR="00276C8A" w:rsidRDefault="00276C8A" w:rsidP="00276C8A">
      <w:pPr>
        <w:ind w:firstLine="0"/>
        <w:jc w:val="left"/>
        <w:rPr>
          <w:color w:val="000000" w:themeColor="text1"/>
        </w:rPr>
      </w:pPr>
      <w:r w:rsidRPr="00B8305C">
        <w:rPr>
          <w:b/>
          <w:bCs/>
          <w:color w:val="000000" w:themeColor="text1"/>
        </w:rPr>
        <w:t>SPOSÓB MONTAŻU:</w:t>
      </w:r>
      <w:r>
        <w:rPr>
          <w:b/>
          <w:bCs/>
          <w:color w:val="000000" w:themeColor="text1"/>
        </w:rPr>
        <w:t xml:space="preserve"> </w:t>
      </w:r>
      <w:r w:rsidRPr="00127F13">
        <w:rPr>
          <w:color w:val="000000" w:themeColor="text1"/>
        </w:rPr>
        <w:t xml:space="preserve">przy pomocy </w:t>
      </w:r>
      <w:r>
        <w:rPr>
          <w:color w:val="000000" w:themeColor="text1"/>
        </w:rPr>
        <w:t>kotwy stalowej do</w:t>
      </w:r>
      <w:r w:rsidRPr="00127F13">
        <w:rPr>
          <w:color w:val="000000" w:themeColor="text1"/>
        </w:rPr>
        <w:t xml:space="preserve"> fundamentów punktowych</w:t>
      </w:r>
      <w:r>
        <w:rPr>
          <w:color w:val="000000" w:themeColor="text1"/>
        </w:rPr>
        <w:t>, głębokość fundamentu 60 cm, beton C20/25</w:t>
      </w:r>
      <w:r>
        <w:rPr>
          <w:b/>
          <w:bCs/>
          <w:color w:val="000000" w:themeColor="text1"/>
        </w:rPr>
        <w:t xml:space="preserve"> </w:t>
      </w:r>
      <w:r>
        <w:rPr>
          <w:b/>
          <w:bCs/>
          <w:color w:val="000000" w:themeColor="text1"/>
        </w:rPr>
        <w:br/>
        <w:t xml:space="preserve">KOLOR: </w:t>
      </w:r>
      <w:r w:rsidRPr="0055285B">
        <w:rPr>
          <w:color w:val="000000" w:themeColor="text1"/>
        </w:rPr>
        <w:t>naturalny</w:t>
      </w:r>
      <w:r>
        <w:rPr>
          <w:color w:val="000000" w:themeColor="text1"/>
        </w:rPr>
        <w:t xml:space="preserve"> – drewno impregnowane</w:t>
      </w:r>
    </w:p>
    <w:p w14:paraId="53C70C92" w14:textId="77777777" w:rsidR="00276C8A" w:rsidRPr="00147C4A" w:rsidRDefault="00276C8A" w:rsidP="00276C8A">
      <w:pPr>
        <w:ind w:firstLine="0"/>
        <w:jc w:val="left"/>
        <w:rPr>
          <w:b/>
          <w:bCs/>
          <w:color w:val="000000" w:themeColor="text1"/>
        </w:rPr>
      </w:pPr>
      <w:r w:rsidRPr="00147C4A">
        <w:rPr>
          <w:b/>
          <w:bCs/>
          <w:color w:val="000000" w:themeColor="text1"/>
        </w:rPr>
        <w:t>GRUPA WIEKOWA:</w:t>
      </w:r>
      <w:r>
        <w:rPr>
          <w:b/>
          <w:bCs/>
          <w:color w:val="000000" w:themeColor="text1"/>
        </w:rPr>
        <w:t xml:space="preserve"> </w:t>
      </w:r>
      <w:r>
        <w:rPr>
          <w:color w:val="000000" w:themeColor="text1"/>
        </w:rPr>
        <w:t>1</w:t>
      </w:r>
      <w:r w:rsidRPr="00147C4A">
        <w:rPr>
          <w:color w:val="000000" w:themeColor="text1"/>
        </w:rPr>
        <w:t>+</w:t>
      </w:r>
    </w:p>
    <w:p w14:paraId="163A305B" w14:textId="77777777" w:rsidR="00276C8A" w:rsidRDefault="00276C8A" w:rsidP="00276C8A">
      <w:pPr>
        <w:ind w:firstLine="0"/>
        <w:jc w:val="left"/>
        <w:rPr>
          <w:b/>
          <w:bCs/>
          <w:color w:val="000000" w:themeColor="text1"/>
        </w:rPr>
      </w:pPr>
      <w:r w:rsidRPr="00147C4A">
        <w:rPr>
          <w:b/>
          <w:bCs/>
          <w:color w:val="000000" w:themeColor="text1"/>
        </w:rPr>
        <w:t>STREFA BEZPIECZEŃSTWA:</w:t>
      </w:r>
      <w:r>
        <w:rPr>
          <w:b/>
          <w:bCs/>
          <w:color w:val="000000" w:themeColor="text1"/>
        </w:rPr>
        <w:t xml:space="preserve"> </w:t>
      </w:r>
      <w:r w:rsidRPr="000A39FB">
        <w:rPr>
          <w:color w:val="000000" w:themeColor="text1"/>
        </w:rPr>
        <w:t>498 x 400 cm</w:t>
      </w:r>
    </w:p>
    <w:p w14:paraId="515DDB70" w14:textId="77777777" w:rsidR="00276C8A" w:rsidRPr="00FB6E10" w:rsidRDefault="00276C8A" w:rsidP="00276C8A">
      <w:pPr>
        <w:ind w:firstLine="0"/>
        <w:jc w:val="left"/>
        <w:rPr>
          <w:b/>
          <w:bCs/>
          <w:color w:val="000000" w:themeColor="text1"/>
        </w:rPr>
      </w:pPr>
      <w:r>
        <w:rPr>
          <w:b/>
          <w:bCs/>
          <w:color w:val="000000" w:themeColor="text1"/>
        </w:rPr>
        <w:t xml:space="preserve">NORMY: </w:t>
      </w:r>
      <w:r w:rsidRPr="0055285B">
        <w:rPr>
          <w:color w:val="000000" w:themeColor="text1"/>
        </w:rPr>
        <w:t>zgodny z normą</w:t>
      </w:r>
      <w:r>
        <w:rPr>
          <w:b/>
          <w:bCs/>
          <w:color w:val="000000" w:themeColor="text1"/>
        </w:rPr>
        <w:t xml:space="preserve"> </w:t>
      </w:r>
      <w:r>
        <w:rPr>
          <w:rFonts w:eastAsia="Times New Roman" w:cs="Times New Roman"/>
          <w:szCs w:val="24"/>
        </w:rPr>
        <w:t>PN-EN 1176</w:t>
      </w:r>
    </w:p>
    <w:p w14:paraId="1DA6CFCA" w14:textId="77777777" w:rsidR="00276C8A" w:rsidRPr="00276C8A" w:rsidRDefault="00276C8A" w:rsidP="00276C8A">
      <w:pPr>
        <w:ind w:firstLine="0"/>
      </w:pPr>
    </w:p>
    <w:p w14:paraId="39E7319D" w14:textId="75CE413B" w:rsidR="00276C8A" w:rsidRPr="00276C8A" w:rsidRDefault="00276C8A">
      <w:pPr>
        <w:keepNext/>
        <w:keepLines/>
        <w:numPr>
          <w:ilvl w:val="1"/>
          <w:numId w:val="15"/>
        </w:numPr>
        <w:suppressAutoHyphens/>
        <w:autoSpaceDN w:val="0"/>
        <w:spacing w:before="100" w:after="60" w:line="259" w:lineRule="auto"/>
        <w:jc w:val="left"/>
        <w:textAlignment w:val="baseline"/>
        <w:outlineLvl w:val="1"/>
        <w:rPr>
          <w:rFonts w:eastAsia="Times New Roman" w:cs="Times New Roman"/>
          <w:b/>
        </w:rPr>
      </w:pPr>
      <w:bookmarkStart w:id="454" w:name="_Toc201044456"/>
      <w:r w:rsidRPr="00C7019F">
        <w:rPr>
          <w:b/>
          <w:bCs/>
        </w:rPr>
        <w:t xml:space="preserve">Domek </w:t>
      </w:r>
      <w:r>
        <w:rPr>
          <w:b/>
          <w:bCs/>
        </w:rPr>
        <w:t>–</w:t>
      </w:r>
      <w:r w:rsidRPr="00C7019F">
        <w:rPr>
          <w:b/>
          <w:bCs/>
        </w:rPr>
        <w:t xml:space="preserve"> mostek</w:t>
      </w:r>
      <w:bookmarkEnd w:id="454"/>
    </w:p>
    <w:p w14:paraId="71BC9C55" w14:textId="77777777" w:rsidR="00276C8A" w:rsidRPr="00FB6E10" w:rsidRDefault="00276C8A" w:rsidP="00276C8A">
      <w:pPr>
        <w:ind w:firstLine="0"/>
        <w:jc w:val="left"/>
        <w:rPr>
          <w:b/>
          <w:bCs/>
          <w:color w:val="000000" w:themeColor="text1"/>
        </w:rPr>
      </w:pPr>
      <w:r w:rsidRPr="00FB6E10">
        <w:rPr>
          <w:b/>
          <w:bCs/>
          <w:color w:val="000000" w:themeColor="text1"/>
        </w:rPr>
        <w:t>ILOŚĆ</w:t>
      </w:r>
      <w:r>
        <w:rPr>
          <w:b/>
          <w:bCs/>
          <w:color w:val="000000" w:themeColor="text1"/>
        </w:rPr>
        <w:t xml:space="preserve"> SZTUK W PROJEKCIE: </w:t>
      </w:r>
      <w:r>
        <w:rPr>
          <w:color w:val="000000" w:themeColor="text1"/>
        </w:rPr>
        <w:t>1 sztuka</w:t>
      </w:r>
    </w:p>
    <w:p w14:paraId="6BC660FD" w14:textId="77777777" w:rsidR="00276C8A" w:rsidRDefault="00276C8A" w:rsidP="00276C8A">
      <w:pPr>
        <w:ind w:firstLine="0"/>
        <w:jc w:val="left"/>
        <w:rPr>
          <w:color w:val="000000" w:themeColor="text1"/>
        </w:rPr>
      </w:pPr>
      <w:r w:rsidRPr="00B8305C">
        <w:rPr>
          <w:b/>
          <w:bCs/>
          <w:color w:val="000000" w:themeColor="text1"/>
        </w:rPr>
        <w:t>WYMIARY:</w:t>
      </w:r>
      <w:r>
        <w:rPr>
          <w:color w:val="000000" w:themeColor="text1"/>
        </w:rPr>
        <w:t xml:space="preserve"> Długość: 165 cm / Szerokość: 108 cm / Wysokość: 160 cm </w:t>
      </w:r>
    </w:p>
    <w:p w14:paraId="3483AA58" w14:textId="77777777" w:rsidR="00276C8A" w:rsidRPr="00E33E53" w:rsidRDefault="00276C8A" w:rsidP="00276C8A">
      <w:pPr>
        <w:ind w:firstLine="0"/>
        <w:jc w:val="left"/>
        <w:rPr>
          <w:rFonts w:cs="Poppins"/>
          <w:color w:val="000000" w:themeColor="text1"/>
          <w:shd w:val="clear" w:color="auto" w:fill="FFFFFF"/>
        </w:rPr>
      </w:pPr>
      <w:r w:rsidRPr="00B8305C">
        <w:rPr>
          <w:b/>
          <w:bCs/>
          <w:color w:val="000000" w:themeColor="text1"/>
        </w:rPr>
        <w:t>MATERIAŁ:</w:t>
      </w:r>
      <w:r>
        <w:rPr>
          <w:rFonts w:ascii="Poppins" w:hAnsi="Poppins" w:cs="Poppins"/>
          <w:color w:val="333F48"/>
          <w:sz w:val="28"/>
          <w:szCs w:val="28"/>
          <w:shd w:val="clear" w:color="auto" w:fill="FFFFFF"/>
        </w:rPr>
        <w:t xml:space="preserve"> </w:t>
      </w:r>
      <w:r w:rsidRPr="00E33E53">
        <w:rPr>
          <w:rFonts w:cs="Poppins"/>
          <w:color w:val="000000" w:themeColor="text1"/>
          <w:shd w:val="clear" w:color="auto" w:fill="FFFFFF"/>
        </w:rPr>
        <w:t>Drewno</w:t>
      </w:r>
      <w:r>
        <w:rPr>
          <w:rFonts w:cs="Poppins"/>
          <w:color w:val="000000" w:themeColor="text1"/>
          <w:shd w:val="clear" w:color="auto" w:fill="FFFFFF"/>
        </w:rPr>
        <w:t xml:space="preserve"> a</w:t>
      </w:r>
      <w:r w:rsidRPr="00E33E53">
        <w:rPr>
          <w:rFonts w:cs="Poppins"/>
          <w:color w:val="000000" w:themeColor="text1"/>
          <w:shd w:val="clear" w:color="auto" w:fill="FFFFFF"/>
        </w:rPr>
        <w:t>kacj</w:t>
      </w:r>
      <w:r>
        <w:rPr>
          <w:rFonts w:cs="Poppins"/>
          <w:color w:val="000000" w:themeColor="text1"/>
          <w:shd w:val="clear" w:color="auto" w:fill="FFFFFF"/>
        </w:rPr>
        <w:t>owe</w:t>
      </w:r>
      <w:r w:rsidRPr="00E33E53">
        <w:rPr>
          <w:rFonts w:cs="Poppins"/>
          <w:color w:val="000000" w:themeColor="text1"/>
          <w:shd w:val="clear" w:color="auto" w:fill="FFFFFF"/>
        </w:rPr>
        <w:t xml:space="preserve">, </w:t>
      </w:r>
      <w:r>
        <w:rPr>
          <w:rFonts w:cs="Poppins"/>
          <w:color w:val="000000" w:themeColor="text1"/>
          <w:shd w:val="clear" w:color="auto" w:fill="FFFFFF"/>
        </w:rPr>
        <w:t>m</w:t>
      </w:r>
      <w:r w:rsidRPr="00E33E53">
        <w:rPr>
          <w:rFonts w:cs="Poppins"/>
          <w:color w:val="000000" w:themeColor="text1"/>
          <w:shd w:val="clear" w:color="auto" w:fill="FFFFFF"/>
        </w:rPr>
        <w:t xml:space="preserve">odrzew, </w:t>
      </w:r>
      <w:r>
        <w:rPr>
          <w:rFonts w:cs="Poppins"/>
          <w:color w:val="000000" w:themeColor="text1"/>
          <w:shd w:val="clear" w:color="auto" w:fill="FFFFFF"/>
        </w:rPr>
        <w:t>s</w:t>
      </w:r>
      <w:r w:rsidRPr="00E33E53">
        <w:rPr>
          <w:rFonts w:cs="Poppins"/>
          <w:color w:val="000000" w:themeColor="text1"/>
          <w:shd w:val="clear" w:color="auto" w:fill="FFFFFF"/>
        </w:rPr>
        <w:t xml:space="preserve">tal galwanizowana (ocynkowana ogniowo), </w:t>
      </w:r>
      <w:r>
        <w:rPr>
          <w:rFonts w:cs="Poppins"/>
          <w:color w:val="000000" w:themeColor="text1"/>
          <w:shd w:val="clear" w:color="auto" w:fill="FFFFFF"/>
        </w:rPr>
        <w:t>s</w:t>
      </w:r>
      <w:r w:rsidRPr="00E33E53">
        <w:rPr>
          <w:rFonts w:cs="Poppins"/>
          <w:color w:val="000000" w:themeColor="text1"/>
          <w:shd w:val="clear" w:color="auto" w:fill="FFFFFF"/>
        </w:rPr>
        <w:t>klejka wodoodporna antypoślizgowa, HDPE, PE / Plastik</w:t>
      </w:r>
    </w:p>
    <w:p w14:paraId="3A2AC31E" w14:textId="77777777" w:rsidR="00276C8A" w:rsidRDefault="00276C8A" w:rsidP="00276C8A">
      <w:pPr>
        <w:ind w:firstLine="0"/>
        <w:jc w:val="left"/>
        <w:rPr>
          <w:color w:val="000000" w:themeColor="text1"/>
        </w:rPr>
      </w:pPr>
      <w:r w:rsidRPr="00B8305C">
        <w:rPr>
          <w:b/>
          <w:bCs/>
          <w:color w:val="000000" w:themeColor="text1"/>
        </w:rPr>
        <w:t>SPOSÓB MONTAŻU:</w:t>
      </w:r>
      <w:r>
        <w:rPr>
          <w:b/>
          <w:bCs/>
          <w:color w:val="000000" w:themeColor="text1"/>
        </w:rPr>
        <w:t xml:space="preserve"> </w:t>
      </w:r>
      <w:r w:rsidRPr="00127F13">
        <w:rPr>
          <w:color w:val="000000" w:themeColor="text1"/>
        </w:rPr>
        <w:t xml:space="preserve">przy pomocy </w:t>
      </w:r>
      <w:r>
        <w:rPr>
          <w:color w:val="000000" w:themeColor="text1"/>
        </w:rPr>
        <w:t>kotwy stalowej do</w:t>
      </w:r>
      <w:r w:rsidRPr="00127F13">
        <w:rPr>
          <w:color w:val="000000" w:themeColor="text1"/>
        </w:rPr>
        <w:t xml:space="preserve"> fundamentów punktowych</w:t>
      </w:r>
      <w:r>
        <w:rPr>
          <w:color w:val="000000" w:themeColor="text1"/>
        </w:rPr>
        <w:t>, głębokość fundamentu 60 cm, beton C20/25</w:t>
      </w:r>
      <w:r>
        <w:rPr>
          <w:b/>
          <w:bCs/>
          <w:color w:val="000000" w:themeColor="text1"/>
        </w:rPr>
        <w:t xml:space="preserve"> </w:t>
      </w:r>
      <w:r>
        <w:rPr>
          <w:b/>
          <w:bCs/>
          <w:color w:val="000000" w:themeColor="text1"/>
        </w:rPr>
        <w:br/>
        <w:t xml:space="preserve">KOLOR: </w:t>
      </w:r>
      <w:r w:rsidRPr="0055285B">
        <w:rPr>
          <w:color w:val="000000" w:themeColor="text1"/>
        </w:rPr>
        <w:t>naturalny</w:t>
      </w:r>
      <w:r>
        <w:rPr>
          <w:color w:val="000000" w:themeColor="text1"/>
        </w:rPr>
        <w:t xml:space="preserve"> – drewno impregnowane, niebieski</w:t>
      </w:r>
    </w:p>
    <w:p w14:paraId="158C24E0" w14:textId="77777777" w:rsidR="00276C8A" w:rsidRPr="00147C4A" w:rsidRDefault="00276C8A" w:rsidP="00276C8A">
      <w:pPr>
        <w:ind w:firstLine="0"/>
        <w:jc w:val="left"/>
        <w:rPr>
          <w:b/>
          <w:bCs/>
          <w:color w:val="000000" w:themeColor="text1"/>
        </w:rPr>
      </w:pPr>
      <w:r w:rsidRPr="00147C4A">
        <w:rPr>
          <w:b/>
          <w:bCs/>
          <w:color w:val="000000" w:themeColor="text1"/>
        </w:rPr>
        <w:t>GRUPA WIEKOWA:</w:t>
      </w:r>
      <w:r>
        <w:rPr>
          <w:b/>
          <w:bCs/>
          <w:color w:val="000000" w:themeColor="text1"/>
        </w:rPr>
        <w:t xml:space="preserve"> </w:t>
      </w:r>
      <w:r>
        <w:rPr>
          <w:color w:val="000000" w:themeColor="text1"/>
        </w:rPr>
        <w:t>1</w:t>
      </w:r>
      <w:r w:rsidRPr="00147C4A">
        <w:rPr>
          <w:color w:val="000000" w:themeColor="text1"/>
        </w:rPr>
        <w:t>+</w:t>
      </w:r>
    </w:p>
    <w:p w14:paraId="3C6F6A16" w14:textId="77777777" w:rsidR="00276C8A" w:rsidRDefault="00276C8A" w:rsidP="00276C8A">
      <w:pPr>
        <w:ind w:firstLine="0"/>
        <w:jc w:val="left"/>
        <w:rPr>
          <w:b/>
          <w:bCs/>
          <w:color w:val="000000" w:themeColor="text1"/>
        </w:rPr>
      </w:pPr>
      <w:r w:rsidRPr="00147C4A">
        <w:rPr>
          <w:b/>
          <w:bCs/>
          <w:color w:val="000000" w:themeColor="text1"/>
        </w:rPr>
        <w:t>STREFA BEZPIECZEŃSTWA:</w:t>
      </w:r>
      <w:r>
        <w:rPr>
          <w:b/>
          <w:bCs/>
          <w:color w:val="000000" w:themeColor="text1"/>
        </w:rPr>
        <w:t xml:space="preserve"> </w:t>
      </w:r>
      <w:r w:rsidRPr="0003651E">
        <w:rPr>
          <w:color w:val="000000" w:themeColor="text1"/>
        </w:rPr>
        <w:t>502x465 cm</w:t>
      </w:r>
    </w:p>
    <w:p w14:paraId="19459720" w14:textId="77777777" w:rsidR="00276C8A" w:rsidRPr="00E33E53" w:rsidRDefault="00276C8A" w:rsidP="00276C8A">
      <w:pPr>
        <w:ind w:firstLine="0"/>
        <w:jc w:val="left"/>
        <w:rPr>
          <w:rFonts w:eastAsia="Times New Roman" w:cs="Times New Roman"/>
          <w:szCs w:val="24"/>
        </w:rPr>
      </w:pPr>
      <w:r>
        <w:rPr>
          <w:b/>
          <w:bCs/>
          <w:color w:val="000000" w:themeColor="text1"/>
        </w:rPr>
        <w:t xml:space="preserve">NORMY: </w:t>
      </w:r>
      <w:r w:rsidRPr="0055285B">
        <w:rPr>
          <w:color w:val="000000" w:themeColor="text1"/>
        </w:rPr>
        <w:t>zgodny z normą</w:t>
      </w:r>
      <w:r>
        <w:rPr>
          <w:b/>
          <w:bCs/>
          <w:color w:val="000000" w:themeColor="text1"/>
        </w:rPr>
        <w:t xml:space="preserve"> </w:t>
      </w:r>
      <w:r w:rsidRPr="00E33E53">
        <w:rPr>
          <w:rFonts w:eastAsia="Times New Roman" w:cs="Times New Roman"/>
          <w:szCs w:val="24"/>
        </w:rPr>
        <w:t>EN 1176-1:2017</w:t>
      </w:r>
    </w:p>
    <w:p w14:paraId="33E84DBD" w14:textId="77777777" w:rsidR="00276C8A" w:rsidRPr="00276C8A" w:rsidRDefault="00276C8A" w:rsidP="00276C8A">
      <w:pPr>
        <w:ind w:firstLine="0"/>
      </w:pPr>
    </w:p>
    <w:p w14:paraId="628643FB" w14:textId="04A971DE" w:rsidR="00276C8A" w:rsidRPr="00276C8A" w:rsidRDefault="00276C8A">
      <w:pPr>
        <w:keepNext/>
        <w:keepLines/>
        <w:numPr>
          <w:ilvl w:val="1"/>
          <w:numId w:val="15"/>
        </w:numPr>
        <w:suppressAutoHyphens/>
        <w:autoSpaceDN w:val="0"/>
        <w:spacing w:before="100" w:after="60" w:line="259" w:lineRule="auto"/>
        <w:jc w:val="left"/>
        <w:textAlignment w:val="baseline"/>
        <w:outlineLvl w:val="1"/>
        <w:rPr>
          <w:rFonts w:eastAsia="Times New Roman" w:cs="Times New Roman"/>
          <w:b/>
        </w:rPr>
      </w:pPr>
      <w:bookmarkStart w:id="455" w:name="_Toc201044457"/>
      <w:r w:rsidRPr="00C7019F">
        <w:rPr>
          <w:b/>
          <w:bCs/>
        </w:rPr>
        <w:lastRenderedPageBreak/>
        <w:t>Lupa</w:t>
      </w:r>
      <w:bookmarkEnd w:id="455"/>
    </w:p>
    <w:p w14:paraId="3DFC367E" w14:textId="77777777" w:rsidR="00276C8A" w:rsidRPr="00FB6E10" w:rsidRDefault="00276C8A" w:rsidP="00276C8A">
      <w:pPr>
        <w:ind w:firstLine="0"/>
        <w:jc w:val="left"/>
        <w:rPr>
          <w:b/>
          <w:bCs/>
          <w:color w:val="000000" w:themeColor="text1"/>
        </w:rPr>
      </w:pPr>
      <w:r w:rsidRPr="00FB6E10">
        <w:rPr>
          <w:b/>
          <w:bCs/>
          <w:color w:val="000000" w:themeColor="text1"/>
        </w:rPr>
        <w:t>ILOŚĆ</w:t>
      </w:r>
      <w:r>
        <w:rPr>
          <w:b/>
          <w:bCs/>
          <w:color w:val="000000" w:themeColor="text1"/>
        </w:rPr>
        <w:t xml:space="preserve"> SZTUK W PROJEKCIE: </w:t>
      </w:r>
      <w:r>
        <w:rPr>
          <w:color w:val="000000" w:themeColor="text1"/>
        </w:rPr>
        <w:t xml:space="preserve">1 sztuka </w:t>
      </w:r>
    </w:p>
    <w:p w14:paraId="0FC35160" w14:textId="77777777" w:rsidR="00276C8A" w:rsidRDefault="00276C8A" w:rsidP="00276C8A">
      <w:pPr>
        <w:ind w:firstLine="0"/>
        <w:jc w:val="left"/>
        <w:rPr>
          <w:color w:val="000000" w:themeColor="text1"/>
        </w:rPr>
      </w:pPr>
      <w:r w:rsidRPr="00B8305C">
        <w:rPr>
          <w:b/>
          <w:bCs/>
          <w:color w:val="000000" w:themeColor="text1"/>
        </w:rPr>
        <w:t>WYMIARY:</w:t>
      </w:r>
      <w:r>
        <w:rPr>
          <w:color w:val="000000" w:themeColor="text1"/>
        </w:rPr>
        <w:t xml:space="preserve"> Długość: 16 cm / Szerokość: 16 cm / Wysokość: 78 cm </w:t>
      </w:r>
    </w:p>
    <w:p w14:paraId="531592EF" w14:textId="77777777" w:rsidR="00276C8A" w:rsidRPr="00383677" w:rsidRDefault="00276C8A" w:rsidP="00276C8A">
      <w:pPr>
        <w:ind w:firstLine="0"/>
        <w:jc w:val="left"/>
        <w:rPr>
          <w:rFonts w:cs="Poppins"/>
          <w:color w:val="000000" w:themeColor="text1"/>
          <w:shd w:val="clear" w:color="auto" w:fill="FFFFFF"/>
        </w:rPr>
      </w:pPr>
      <w:r w:rsidRPr="00383677">
        <w:rPr>
          <w:b/>
          <w:bCs/>
          <w:color w:val="000000" w:themeColor="text1"/>
        </w:rPr>
        <w:t>MATERIAŁ:</w:t>
      </w:r>
      <w:r w:rsidRPr="00383677">
        <w:rPr>
          <w:rFonts w:ascii="Poppins" w:hAnsi="Poppins" w:cs="Poppins"/>
          <w:color w:val="333F48"/>
          <w:sz w:val="28"/>
          <w:szCs w:val="28"/>
          <w:shd w:val="clear" w:color="auto" w:fill="FFFFFF"/>
        </w:rPr>
        <w:t xml:space="preserve"> </w:t>
      </w:r>
      <w:r w:rsidRPr="00383677">
        <w:rPr>
          <w:rFonts w:cs="Poppins"/>
          <w:color w:val="000000" w:themeColor="text1"/>
          <w:shd w:val="clear" w:color="auto" w:fill="FFFFFF"/>
        </w:rPr>
        <w:t xml:space="preserve">Drewno modrzewiowe, element z tworzywa sztucznego, szkło, </w:t>
      </w:r>
    </w:p>
    <w:p w14:paraId="7DB2CA77" w14:textId="77777777" w:rsidR="00276C8A" w:rsidRPr="00383677" w:rsidRDefault="00276C8A" w:rsidP="00276C8A">
      <w:pPr>
        <w:ind w:firstLine="0"/>
        <w:jc w:val="left"/>
        <w:rPr>
          <w:rFonts w:cs="Poppins"/>
          <w:color w:val="000000" w:themeColor="text1"/>
          <w:shd w:val="clear" w:color="auto" w:fill="FFFFFF"/>
        </w:rPr>
      </w:pPr>
      <w:r w:rsidRPr="00383677">
        <w:rPr>
          <w:rFonts w:cs="Poppins"/>
          <w:color w:val="000000" w:themeColor="text1"/>
          <w:shd w:val="clear" w:color="auto" w:fill="FFFFFF"/>
        </w:rPr>
        <w:t>element stalowy malowany proszkowo</w:t>
      </w:r>
    </w:p>
    <w:p w14:paraId="4F0E29CC" w14:textId="77777777" w:rsidR="00276C8A" w:rsidRPr="00383677" w:rsidRDefault="00276C8A" w:rsidP="00276C8A">
      <w:pPr>
        <w:ind w:firstLine="0"/>
        <w:jc w:val="left"/>
        <w:rPr>
          <w:color w:val="000000" w:themeColor="text1"/>
        </w:rPr>
      </w:pPr>
      <w:r w:rsidRPr="00383677">
        <w:rPr>
          <w:b/>
          <w:bCs/>
          <w:color w:val="000000" w:themeColor="text1"/>
        </w:rPr>
        <w:t xml:space="preserve">SPOSÓB MONTAŻU: </w:t>
      </w:r>
      <w:r w:rsidRPr="00383677">
        <w:rPr>
          <w:color w:val="000000" w:themeColor="text1"/>
        </w:rPr>
        <w:t>przy pomocy kotwy stalowej do fundamentów punktowych, głębokość fundamentu 60 cm, beton C20/25</w:t>
      </w:r>
      <w:r w:rsidRPr="00383677">
        <w:rPr>
          <w:b/>
          <w:bCs/>
          <w:color w:val="000000" w:themeColor="text1"/>
        </w:rPr>
        <w:t xml:space="preserve"> </w:t>
      </w:r>
      <w:r w:rsidRPr="00383677">
        <w:rPr>
          <w:b/>
          <w:bCs/>
          <w:color w:val="000000" w:themeColor="text1"/>
        </w:rPr>
        <w:br/>
        <w:t xml:space="preserve">KOLOR: </w:t>
      </w:r>
      <w:r w:rsidRPr="00383677">
        <w:rPr>
          <w:color w:val="000000" w:themeColor="text1"/>
        </w:rPr>
        <w:t>naturalny – drewno impregnowane , element stalowy – zielony</w:t>
      </w:r>
    </w:p>
    <w:p w14:paraId="6D66469B" w14:textId="77777777" w:rsidR="00276C8A" w:rsidRPr="00383677" w:rsidRDefault="00276C8A" w:rsidP="00276C8A">
      <w:pPr>
        <w:ind w:firstLine="0"/>
        <w:jc w:val="left"/>
        <w:rPr>
          <w:b/>
          <w:bCs/>
          <w:color w:val="000000" w:themeColor="text1"/>
        </w:rPr>
      </w:pPr>
      <w:r w:rsidRPr="00383677">
        <w:rPr>
          <w:b/>
          <w:bCs/>
          <w:color w:val="000000" w:themeColor="text1"/>
        </w:rPr>
        <w:t xml:space="preserve">GRUPA WIEKOWA: </w:t>
      </w:r>
      <w:r w:rsidRPr="00383677">
        <w:rPr>
          <w:color w:val="000000" w:themeColor="text1"/>
        </w:rPr>
        <w:t>1+</w:t>
      </w:r>
    </w:p>
    <w:p w14:paraId="07AF9DCD" w14:textId="77777777" w:rsidR="00276C8A" w:rsidRPr="00383677" w:rsidRDefault="00276C8A" w:rsidP="00276C8A">
      <w:pPr>
        <w:ind w:firstLine="0"/>
        <w:jc w:val="left"/>
        <w:rPr>
          <w:rFonts w:eastAsia="Times New Roman" w:cs="Times New Roman"/>
          <w:szCs w:val="24"/>
        </w:rPr>
      </w:pPr>
      <w:r w:rsidRPr="00383677">
        <w:rPr>
          <w:b/>
          <w:bCs/>
          <w:color w:val="000000" w:themeColor="text1"/>
        </w:rPr>
        <w:t xml:space="preserve">NORMY: </w:t>
      </w:r>
      <w:r w:rsidRPr="00383677">
        <w:rPr>
          <w:color w:val="000000" w:themeColor="text1"/>
        </w:rPr>
        <w:t>zgodny z normą</w:t>
      </w:r>
      <w:r w:rsidRPr="00383677">
        <w:rPr>
          <w:b/>
          <w:bCs/>
          <w:color w:val="000000" w:themeColor="text1"/>
        </w:rPr>
        <w:t xml:space="preserve"> </w:t>
      </w:r>
      <w:r w:rsidRPr="00383677">
        <w:rPr>
          <w:rFonts w:eastAsia="Times New Roman" w:cs="Times New Roman"/>
          <w:szCs w:val="24"/>
        </w:rPr>
        <w:t>PN-EN 1176-1+A1:2024-03</w:t>
      </w:r>
    </w:p>
    <w:p w14:paraId="54445D74" w14:textId="77777777" w:rsidR="00276C8A" w:rsidRPr="00383677" w:rsidRDefault="00276C8A" w:rsidP="00276C8A">
      <w:pPr>
        <w:ind w:firstLine="0"/>
      </w:pPr>
    </w:p>
    <w:p w14:paraId="644850CC" w14:textId="45508C22" w:rsidR="00276C8A" w:rsidRPr="00383677" w:rsidRDefault="00276C8A">
      <w:pPr>
        <w:keepNext/>
        <w:keepLines/>
        <w:numPr>
          <w:ilvl w:val="1"/>
          <w:numId w:val="15"/>
        </w:numPr>
        <w:suppressAutoHyphens/>
        <w:autoSpaceDN w:val="0"/>
        <w:spacing w:before="100" w:after="60" w:line="259" w:lineRule="auto"/>
        <w:jc w:val="left"/>
        <w:textAlignment w:val="baseline"/>
        <w:outlineLvl w:val="1"/>
        <w:rPr>
          <w:rFonts w:eastAsia="Times New Roman" w:cs="Times New Roman"/>
          <w:b/>
        </w:rPr>
      </w:pPr>
      <w:bookmarkStart w:id="456" w:name="_Toc201044458"/>
      <w:r w:rsidRPr="00383677">
        <w:rPr>
          <w:b/>
          <w:bCs/>
        </w:rPr>
        <w:t>Cymbałki</w:t>
      </w:r>
      <w:bookmarkEnd w:id="456"/>
    </w:p>
    <w:p w14:paraId="00F17B27" w14:textId="77777777" w:rsidR="00276C8A" w:rsidRPr="00383677" w:rsidRDefault="00276C8A" w:rsidP="00276C8A">
      <w:pPr>
        <w:ind w:firstLine="0"/>
        <w:jc w:val="left"/>
        <w:rPr>
          <w:b/>
          <w:bCs/>
          <w:color w:val="000000" w:themeColor="text1"/>
        </w:rPr>
      </w:pPr>
      <w:r w:rsidRPr="00383677">
        <w:rPr>
          <w:b/>
          <w:bCs/>
          <w:color w:val="000000" w:themeColor="text1"/>
        </w:rPr>
        <w:t xml:space="preserve">ILOŚĆ SZTUK W PROJEKCIE: </w:t>
      </w:r>
      <w:r w:rsidRPr="00383677">
        <w:rPr>
          <w:color w:val="000000" w:themeColor="text1"/>
        </w:rPr>
        <w:t>1 sztuka</w:t>
      </w:r>
    </w:p>
    <w:p w14:paraId="4B0E3F70" w14:textId="77777777" w:rsidR="00276C8A" w:rsidRPr="00383677" w:rsidRDefault="00276C8A" w:rsidP="00276C8A">
      <w:pPr>
        <w:ind w:firstLine="0"/>
        <w:jc w:val="left"/>
        <w:rPr>
          <w:color w:val="000000" w:themeColor="text1"/>
        </w:rPr>
      </w:pPr>
      <w:r w:rsidRPr="00383677">
        <w:rPr>
          <w:b/>
          <w:bCs/>
          <w:color w:val="000000" w:themeColor="text1"/>
        </w:rPr>
        <w:t>WYMIARY:</w:t>
      </w:r>
      <w:r w:rsidRPr="00383677">
        <w:rPr>
          <w:color w:val="000000" w:themeColor="text1"/>
        </w:rPr>
        <w:t xml:space="preserve"> Długość: 67 cm / Szerokość: 105 cm / Wysokość: 86 cm </w:t>
      </w:r>
    </w:p>
    <w:p w14:paraId="7CA49556" w14:textId="77777777" w:rsidR="00276C8A" w:rsidRPr="00383677" w:rsidRDefault="00276C8A" w:rsidP="00276C8A">
      <w:pPr>
        <w:ind w:firstLine="0"/>
        <w:jc w:val="left"/>
        <w:rPr>
          <w:rFonts w:cs="Poppins"/>
          <w:color w:val="000000" w:themeColor="text1"/>
          <w:shd w:val="clear" w:color="auto" w:fill="FFFFFF"/>
        </w:rPr>
      </w:pPr>
      <w:r w:rsidRPr="00383677">
        <w:rPr>
          <w:b/>
          <w:bCs/>
          <w:color w:val="000000" w:themeColor="text1"/>
        </w:rPr>
        <w:t>MATERIAŁ:</w:t>
      </w:r>
      <w:r w:rsidRPr="00383677">
        <w:rPr>
          <w:rFonts w:ascii="Poppins" w:hAnsi="Poppins" w:cs="Poppins"/>
          <w:color w:val="333F48"/>
          <w:sz w:val="28"/>
          <w:szCs w:val="28"/>
          <w:shd w:val="clear" w:color="auto" w:fill="FFFFFF"/>
        </w:rPr>
        <w:t xml:space="preserve"> </w:t>
      </w:r>
      <w:r w:rsidRPr="00383677">
        <w:rPr>
          <w:rFonts w:cs="Poppins"/>
          <w:color w:val="000000" w:themeColor="text1"/>
          <w:shd w:val="clear" w:color="auto" w:fill="FFFFFF"/>
        </w:rPr>
        <w:t>Drewno akacjowe, modrzew, stal galwanizowana (ocynkowana ogniowo), sklejka wodoodporna antypoślizgowa, HDPE, PE / Plastik</w:t>
      </w:r>
    </w:p>
    <w:p w14:paraId="5101EDE4" w14:textId="77777777" w:rsidR="00276C8A" w:rsidRPr="00383677" w:rsidRDefault="00276C8A" w:rsidP="00276C8A">
      <w:pPr>
        <w:ind w:firstLine="0"/>
        <w:jc w:val="left"/>
        <w:rPr>
          <w:color w:val="000000" w:themeColor="text1"/>
        </w:rPr>
      </w:pPr>
      <w:r w:rsidRPr="00383677">
        <w:rPr>
          <w:b/>
          <w:bCs/>
          <w:color w:val="000000" w:themeColor="text1"/>
        </w:rPr>
        <w:t xml:space="preserve">SPOSÓB MONTAŻU: </w:t>
      </w:r>
      <w:r w:rsidRPr="00383677">
        <w:rPr>
          <w:color w:val="000000" w:themeColor="text1"/>
        </w:rPr>
        <w:t>przy pomocy kotwy stalowej do fundamentów punktowych, głębokość fundamentu 60 cm, beton C20/25</w:t>
      </w:r>
      <w:r w:rsidRPr="00383677">
        <w:rPr>
          <w:b/>
          <w:bCs/>
          <w:color w:val="000000" w:themeColor="text1"/>
        </w:rPr>
        <w:t xml:space="preserve"> </w:t>
      </w:r>
      <w:r w:rsidRPr="00383677">
        <w:rPr>
          <w:b/>
          <w:bCs/>
          <w:color w:val="000000" w:themeColor="text1"/>
        </w:rPr>
        <w:br/>
        <w:t xml:space="preserve">KOLOR: </w:t>
      </w:r>
      <w:r w:rsidRPr="00383677">
        <w:rPr>
          <w:color w:val="000000" w:themeColor="text1"/>
        </w:rPr>
        <w:t>naturalny – drewno impregnowane, czarny</w:t>
      </w:r>
    </w:p>
    <w:p w14:paraId="52102229" w14:textId="77777777" w:rsidR="00276C8A" w:rsidRPr="00383677" w:rsidRDefault="00276C8A" w:rsidP="00276C8A">
      <w:pPr>
        <w:ind w:firstLine="0"/>
        <w:jc w:val="left"/>
        <w:rPr>
          <w:b/>
          <w:bCs/>
          <w:color w:val="000000" w:themeColor="text1"/>
        </w:rPr>
      </w:pPr>
      <w:r w:rsidRPr="00383677">
        <w:rPr>
          <w:b/>
          <w:bCs/>
          <w:color w:val="000000" w:themeColor="text1"/>
        </w:rPr>
        <w:t xml:space="preserve">GRUPA WIEKOWA: </w:t>
      </w:r>
      <w:r w:rsidRPr="00383677">
        <w:rPr>
          <w:color w:val="000000" w:themeColor="text1"/>
        </w:rPr>
        <w:t>1+</w:t>
      </w:r>
    </w:p>
    <w:p w14:paraId="4FFB7308" w14:textId="77777777" w:rsidR="00276C8A" w:rsidRPr="00383677" w:rsidRDefault="00276C8A" w:rsidP="00276C8A">
      <w:pPr>
        <w:ind w:firstLine="0"/>
        <w:jc w:val="left"/>
        <w:rPr>
          <w:b/>
          <w:bCs/>
          <w:color w:val="000000" w:themeColor="text1"/>
        </w:rPr>
      </w:pPr>
      <w:r w:rsidRPr="00383677">
        <w:rPr>
          <w:b/>
          <w:bCs/>
          <w:color w:val="000000" w:themeColor="text1"/>
        </w:rPr>
        <w:t xml:space="preserve">STREFA BEZPIECZEŃSTWA: </w:t>
      </w:r>
      <w:r w:rsidRPr="00383677">
        <w:rPr>
          <w:color w:val="000000" w:themeColor="text1"/>
        </w:rPr>
        <w:t>404x367 cm</w:t>
      </w:r>
    </w:p>
    <w:p w14:paraId="7C78E892" w14:textId="77777777" w:rsidR="00276C8A" w:rsidRPr="00383677" w:rsidRDefault="00276C8A" w:rsidP="00276C8A">
      <w:pPr>
        <w:ind w:firstLine="0"/>
        <w:jc w:val="left"/>
        <w:rPr>
          <w:rFonts w:eastAsia="Times New Roman" w:cs="Times New Roman"/>
          <w:szCs w:val="24"/>
        </w:rPr>
      </w:pPr>
      <w:r w:rsidRPr="00383677">
        <w:rPr>
          <w:b/>
          <w:bCs/>
          <w:color w:val="000000" w:themeColor="text1"/>
        </w:rPr>
        <w:t xml:space="preserve">NORMY: </w:t>
      </w:r>
      <w:r w:rsidRPr="00383677">
        <w:rPr>
          <w:color w:val="000000" w:themeColor="text1"/>
        </w:rPr>
        <w:t>zgodny z normą</w:t>
      </w:r>
      <w:r w:rsidRPr="00383677">
        <w:rPr>
          <w:b/>
          <w:bCs/>
          <w:color w:val="000000" w:themeColor="text1"/>
        </w:rPr>
        <w:t xml:space="preserve"> </w:t>
      </w:r>
      <w:r w:rsidRPr="00383677">
        <w:rPr>
          <w:rFonts w:eastAsia="Times New Roman" w:cs="Times New Roman"/>
          <w:szCs w:val="24"/>
        </w:rPr>
        <w:t>EN 1176-1:2017</w:t>
      </w:r>
    </w:p>
    <w:p w14:paraId="1C528685" w14:textId="77777777" w:rsidR="00276C8A" w:rsidRPr="00383677" w:rsidRDefault="00276C8A" w:rsidP="00276C8A">
      <w:pPr>
        <w:ind w:firstLine="0"/>
      </w:pPr>
    </w:p>
    <w:p w14:paraId="02BCAB3E" w14:textId="1B02264B" w:rsidR="00276C8A" w:rsidRPr="00383677" w:rsidRDefault="00276C8A">
      <w:pPr>
        <w:keepNext/>
        <w:keepLines/>
        <w:numPr>
          <w:ilvl w:val="1"/>
          <w:numId w:val="15"/>
        </w:numPr>
        <w:suppressAutoHyphens/>
        <w:autoSpaceDN w:val="0"/>
        <w:spacing w:before="100" w:after="60" w:line="259" w:lineRule="auto"/>
        <w:jc w:val="left"/>
        <w:textAlignment w:val="baseline"/>
        <w:outlineLvl w:val="1"/>
        <w:rPr>
          <w:rFonts w:eastAsia="Times New Roman" w:cs="Times New Roman"/>
          <w:b/>
        </w:rPr>
      </w:pPr>
      <w:bookmarkStart w:id="457" w:name="_Toc201044459"/>
      <w:r w:rsidRPr="00383677">
        <w:rPr>
          <w:b/>
          <w:bCs/>
        </w:rPr>
        <w:t>Dzwonki</w:t>
      </w:r>
      <w:bookmarkEnd w:id="457"/>
    </w:p>
    <w:p w14:paraId="7B67E677" w14:textId="77777777" w:rsidR="00276C8A" w:rsidRPr="00383677" w:rsidRDefault="00276C8A" w:rsidP="00276C8A">
      <w:pPr>
        <w:ind w:firstLine="0"/>
        <w:jc w:val="left"/>
        <w:rPr>
          <w:b/>
          <w:bCs/>
          <w:color w:val="000000" w:themeColor="text1"/>
        </w:rPr>
      </w:pPr>
      <w:r w:rsidRPr="00383677">
        <w:rPr>
          <w:b/>
          <w:bCs/>
          <w:color w:val="000000" w:themeColor="text1"/>
        </w:rPr>
        <w:t xml:space="preserve">ILOŚĆ SZTUK W PROJEKCIE: </w:t>
      </w:r>
      <w:r w:rsidRPr="00383677">
        <w:rPr>
          <w:color w:val="000000" w:themeColor="text1"/>
        </w:rPr>
        <w:t>1 sztuka</w:t>
      </w:r>
    </w:p>
    <w:p w14:paraId="5C016B13" w14:textId="77777777" w:rsidR="00276C8A" w:rsidRPr="00383677" w:rsidRDefault="00276C8A" w:rsidP="00276C8A">
      <w:pPr>
        <w:ind w:firstLine="0"/>
        <w:jc w:val="left"/>
        <w:rPr>
          <w:color w:val="000000" w:themeColor="text1"/>
        </w:rPr>
      </w:pPr>
      <w:r w:rsidRPr="00383677">
        <w:rPr>
          <w:b/>
          <w:bCs/>
          <w:color w:val="000000" w:themeColor="text1"/>
        </w:rPr>
        <w:t>WYMIARY:</w:t>
      </w:r>
      <w:r w:rsidRPr="00383677">
        <w:rPr>
          <w:color w:val="000000" w:themeColor="text1"/>
        </w:rPr>
        <w:t xml:space="preserve"> Długość: 18 cm / Szerokość: 100 cm / Wysokość: 186 cm </w:t>
      </w:r>
    </w:p>
    <w:p w14:paraId="3D759DE1" w14:textId="77777777" w:rsidR="00276C8A" w:rsidRPr="00383677" w:rsidRDefault="00276C8A" w:rsidP="00276C8A">
      <w:pPr>
        <w:ind w:firstLine="0"/>
        <w:jc w:val="left"/>
        <w:rPr>
          <w:rFonts w:cs="Poppins"/>
          <w:color w:val="000000" w:themeColor="text1"/>
          <w:shd w:val="clear" w:color="auto" w:fill="FFFFFF"/>
        </w:rPr>
      </w:pPr>
      <w:r w:rsidRPr="00383677">
        <w:rPr>
          <w:b/>
          <w:bCs/>
          <w:color w:val="000000" w:themeColor="text1"/>
        </w:rPr>
        <w:t>MATERIAŁ:</w:t>
      </w:r>
      <w:r w:rsidRPr="00383677">
        <w:rPr>
          <w:rFonts w:ascii="Poppins" w:hAnsi="Poppins" w:cs="Poppins"/>
          <w:color w:val="333F48"/>
          <w:sz w:val="28"/>
          <w:szCs w:val="28"/>
          <w:shd w:val="clear" w:color="auto" w:fill="FFFFFF"/>
        </w:rPr>
        <w:t xml:space="preserve"> </w:t>
      </w:r>
      <w:r w:rsidRPr="00383677">
        <w:rPr>
          <w:rFonts w:cs="Poppins"/>
          <w:color w:val="000000" w:themeColor="text1"/>
          <w:shd w:val="clear" w:color="auto" w:fill="FFFFFF"/>
        </w:rPr>
        <w:t>Drewno modrzew, stal nierdzewna, PE / Plastik</w:t>
      </w:r>
    </w:p>
    <w:p w14:paraId="6436A2BE" w14:textId="77777777" w:rsidR="00276C8A" w:rsidRPr="00383677" w:rsidRDefault="00276C8A" w:rsidP="00276C8A">
      <w:pPr>
        <w:ind w:firstLine="0"/>
        <w:jc w:val="left"/>
        <w:rPr>
          <w:color w:val="000000" w:themeColor="text1"/>
        </w:rPr>
      </w:pPr>
      <w:r w:rsidRPr="00383677">
        <w:rPr>
          <w:b/>
          <w:bCs/>
          <w:color w:val="000000" w:themeColor="text1"/>
        </w:rPr>
        <w:t xml:space="preserve">SPOSÓB MONTAŻU: </w:t>
      </w:r>
      <w:r w:rsidRPr="00383677">
        <w:rPr>
          <w:color w:val="000000" w:themeColor="text1"/>
        </w:rPr>
        <w:t>przy pomocy kotwy stalowej do fundamentów punktowych, głębokość fundamentu 60 cm, beton C20/25</w:t>
      </w:r>
      <w:r w:rsidRPr="00383677">
        <w:rPr>
          <w:b/>
          <w:bCs/>
          <w:color w:val="000000" w:themeColor="text1"/>
        </w:rPr>
        <w:t xml:space="preserve"> </w:t>
      </w:r>
      <w:r w:rsidRPr="00383677">
        <w:rPr>
          <w:b/>
          <w:bCs/>
          <w:color w:val="000000" w:themeColor="text1"/>
        </w:rPr>
        <w:br/>
        <w:t xml:space="preserve">KOLOR: </w:t>
      </w:r>
      <w:r w:rsidRPr="00383677">
        <w:rPr>
          <w:color w:val="000000" w:themeColor="text1"/>
        </w:rPr>
        <w:t>naturalny – drewno impregnowane, czarny, srebrny</w:t>
      </w:r>
    </w:p>
    <w:p w14:paraId="1F0E4358" w14:textId="77777777" w:rsidR="00276C8A" w:rsidRPr="00383677" w:rsidRDefault="00276C8A" w:rsidP="00276C8A">
      <w:pPr>
        <w:ind w:firstLine="0"/>
        <w:jc w:val="left"/>
        <w:rPr>
          <w:b/>
          <w:bCs/>
          <w:color w:val="000000" w:themeColor="text1"/>
        </w:rPr>
      </w:pPr>
      <w:r w:rsidRPr="00383677">
        <w:rPr>
          <w:b/>
          <w:bCs/>
          <w:color w:val="000000" w:themeColor="text1"/>
        </w:rPr>
        <w:t xml:space="preserve">GRUPA WIEKOWA: </w:t>
      </w:r>
      <w:r w:rsidRPr="00383677">
        <w:rPr>
          <w:color w:val="000000" w:themeColor="text1"/>
        </w:rPr>
        <w:t>1+</w:t>
      </w:r>
    </w:p>
    <w:p w14:paraId="013A452A" w14:textId="77777777" w:rsidR="00276C8A" w:rsidRPr="00383677" w:rsidRDefault="00276C8A" w:rsidP="00276C8A">
      <w:pPr>
        <w:ind w:firstLine="0"/>
        <w:jc w:val="left"/>
        <w:rPr>
          <w:color w:val="000000" w:themeColor="text1"/>
        </w:rPr>
      </w:pPr>
      <w:r w:rsidRPr="00383677">
        <w:rPr>
          <w:b/>
          <w:bCs/>
          <w:color w:val="000000" w:themeColor="text1"/>
        </w:rPr>
        <w:t xml:space="preserve">STREFA BEZPIECZEŃSTWA: </w:t>
      </w:r>
      <w:r w:rsidRPr="00383677">
        <w:rPr>
          <w:color w:val="000000" w:themeColor="text1"/>
        </w:rPr>
        <w:t>399x318 cm</w:t>
      </w:r>
    </w:p>
    <w:p w14:paraId="337C0698" w14:textId="77777777" w:rsidR="00276C8A" w:rsidRPr="00383677" w:rsidRDefault="00276C8A" w:rsidP="00276C8A">
      <w:pPr>
        <w:ind w:firstLine="0"/>
        <w:jc w:val="left"/>
        <w:rPr>
          <w:rFonts w:eastAsia="Times New Roman" w:cs="Times New Roman"/>
          <w:szCs w:val="24"/>
        </w:rPr>
      </w:pPr>
      <w:r w:rsidRPr="00383677">
        <w:rPr>
          <w:b/>
          <w:bCs/>
          <w:color w:val="000000" w:themeColor="text1"/>
        </w:rPr>
        <w:t xml:space="preserve">NORMY: </w:t>
      </w:r>
      <w:r w:rsidRPr="00383677">
        <w:rPr>
          <w:color w:val="000000" w:themeColor="text1"/>
        </w:rPr>
        <w:t>zgodny z normą</w:t>
      </w:r>
      <w:r w:rsidRPr="00383677">
        <w:rPr>
          <w:b/>
          <w:bCs/>
          <w:color w:val="000000" w:themeColor="text1"/>
        </w:rPr>
        <w:t xml:space="preserve"> </w:t>
      </w:r>
      <w:r w:rsidRPr="00383677">
        <w:rPr>
          <w:rFonts w:eastAsia="Times New Roman" w:cs="Times New Roman"/>
          <w:szCs w:val="24"/>
        </w:rPr>
        <w:t>EN 1176-1:2017</w:t>
      </w:r>
    </w:p>
    <w:p w14:paraId="19A7BB61" w14:textId="77777777" w:rsidR="00B51C3B" w:rsidRPr="00BB136D" w:rsidRDefault="00B51C3B" w:rsidP="00BB136D">
      <w:pPr>
        <w:ind w:firstLine="0"/>
        <w:rPr>
          <w:rFonts w:eastAsia="Calibri" w:cs="Times New Roman"/>
          <w:lang w:eastAsia="en-US"/>
        </w:rPr>
      </w:pPr>
    </w:p>
    <w:p w14:paraId="516BAD93" w14:textId="77777777" w:rsidR="00BB136D" w:rsidRPr="00BB136D" w:rsidRDefault="00BB136D">
      <w:pPr>
        <w:numPr>
          <w:ilvl w:val="0"/>
          <w:numId w:val="15"/>
        </w:numPr>
        <w:suppressAutoHyphens/>
        <w:autoSpaceDN w:val="0"/>
        <w:spacing w:before="100" w:after="60" w:line="259" w:lineRule="auto"/>
        <w:jc w:val="left"/>
        <w:textAlignment w:val="baseline"/>
        <w:outlineLvl w:val="0"/>
        <w:rPr>
          <w:rFonts w:eastAsia="Times New Roman" w:cs="Arial"/>
          <w:b/>
          <w:bCs/>
          <w:kern w:val="3"/>
          <w:lang w:eastAsia="en-US"/>
        </w:rPr>
      </w:pPr>
      <w:bookmarkStart w:id="458" w:name="_Toc200708653"/>
      <w:bookmarkStart w:id="459" w:name="_Toc200708911"/>
      <w:bookmarkStart w:id="460" w:name="_Toc201044460"/>
      <w:r w:rsidRPr="00BB136D">
        <w:rPr>
          <w:rFonts w:eastAsia="Times New Roman" w:cs="Arial"/>
          <w:b/>
          <w:bCs/>
          <w:kern w:val="3"/>
          <w:lang w:eastAsia="en-US"/>
        </w:rPr>
        <w:t>SPRZĘT</w:t>
      </w:r>
      <w:bookmarkEnd w:id="458"/>
      <w:bookmarkEnd w:id="459"/>
      <w:bookmarkEnd w:id="460"/>
      <w:r w:rsidRPr="00BB136D">
        <w:rPr>
          <w:rFonts w:eastAsia="Times New Roman" w:cs="Arial"/>
          <w:b/>
          <w:bCs/>
          <w:kern w:val="3"/>
          <w:lang w:eastAsia="en-US"/>
        </w:rPr>
        <w:t xml:space="preserve"> </w:t>
      </w:r>
    </w:p>
    <w:p w14:paraId="2AEEC5EF" w14:textId="77777777" w:rsidR="00BB136D" w:rsidRPr="00BB136D" w:rsidRDefault="00BB136D">
      <w:pPr>
        <w:keepNext/>
        <w:keepLines/>
        <w:numPr>
          <w:ilvl w:val="1"/>
          <w:numId w:val="15"/>
        </w:numPr>
        <w:suppressAutoHyphens/>
        <w:autoSpaceDN w:val="0"/>
        <w:spacing w:before="100" w:after="60" w:line="259" w:lineRule="auto"/>
        <w:jc w:val="left"/>
        <w:textAlignment w:val="baseline"/>
        <w:outlineLvl w:val="1"/>
        <w:rPr>
          <w:rFonts w:eastAsia="Times New Roman" w:cs="Times New Roman"/>
          <w:b/>
        </w:rPr>
      </w:pPr>
      <w:bookmarkStart w:id="461" w:name="_Toc200708654"/>
      <w:bookmarkStart w:id="462" w:name="_Toc200708912"/>
      <w:bookmarkStart w:id="463" w:name="_Toc201044461"/>
      <w:r w:rsidRPr="00BB136D">
        <w:rPr>
          <w:rFonts w:eastAsia="Times New Roman" w:cs="Times New Roman"/>
          <w:b/>
        </w:rPr>
        <w:t>Ogólne warunki stosowania sprzętu</w:t>
      </w:r>
      <w:bookmarkEnd w:id="461"/>
      <w:bookmarkEnd w:id="462"/>
      <w:bookmarkEnd w:id="463"/>
      <w:r w:rsidRPr="00BB136D">
        <w:rPr>
          <w:rFonts w:eastAsia="Times New Roman" w:cs="Times New Roman"/>
          <w:b/>
        </w:rPr>
        <w:t xml:space="preserve"> </w:t>
      </w:r>
    </w:p>
    <w:p w14:paraId="252C1A06" w14:textId="77777777" w:rsidR="00BB136D" w:rsidRPr="00BB136D" w:rsidRDefault="00BB136D" w:rsidP="00BB136D">
      <w:pPr>
        <w:spacing w:after="160"/>
        <w:ind w:firstLine="0"/>
        <w:rPr>
          <w:rFonts w:eastAsia="Calibri" w:cs="Times New Roman"/>
          <w:lang w:eastAsia="en-US"/>
        </w:rPr>
      </w:pPr>
      <w:r w:rsidRPr="00BB136D">
        <w:rPr>
          <w:rFonts w:eastAsia="Calibri" w:cs="Times New Roman"/>
          <w:lang w:eastAsia="en-US"/>
        </w:rPr>
        <w:t xml:space="preserve">Ogólne wymagania dotyczące sprzętu podano w </w:t>
      </w:r>
      <w:proofErr w:type="spellStart"/>
      <w:r w:rsidRPr="00BB136D">
        <w:rPr>
          <w:rFonts w:eastAsia="Calibri" w:cs="Times New Roman"/>
          <w:lang w:eastAsia="en-US"/>
        </w:rPr>
        <w:t>STWiOR</w:t>
      </w:r>
      <w:proofErr w:type="spellEnd"/>
      <w:r w:rsidRPr="00BB136D">
        <w:rPr>
          <w:rFonts w:eastAsia="Calibri" w:cs="Times New Roman"/>
          <w:lang w:eastAsia="en-US"/>
        </w:rPr>
        <w:t xml:space="preserve"> Z-00.00 „Wymagania ogólne”. </w:t>
      </w:r>
    </w:p>
    <w:p w14:paraId="27EF1480" w14:textId="77777777" w:rsidR="00BB136D" w:rsidRPr="00BB136D" w:rsidRDefault="00BB136D">
      <w:pPr>
        <w:keepNext/>
        <w:keepLines/>
        <w:numPr>
          <w:ilvl w:val="1"/>
          <w:numId w:val="15"/>
        </w:numPr>
        <w:suppressAutoHyphens/>
        <w:autoSpaceDN w:val="0"/>
        <w:spacing w:before="100" w:after="60" w:line="259" w:lineRule="auto"/>
        <w:jc w:val="left"/>
        <w:textAlignment w:val="baseline"/>
        <w:outlineLvl w:val="1"/>
        <w:rPr>
          <w:rFonts w:eastAsia="Times New Roman" w:cs="Times New Roman"/>
          <w:b/>
        </w:rPr>
      </w:pPr>
      <w:bookmarkStart w:id="464" w:name="_Toc200708655"/>
      <w:bookmarkStart w:id="465" w:name="_Toc200708913"/>
      <w:bookmarkStart w:id="466" w:name="_Toc201044462"/>
      <w:r w:rsidRPr="00BB136D">
        <w:rPr>
          <w:rFonts w:eastAsia="Times New Roman" w:cs="Times New Roman"/>
          <w:b/>
        </w:rPr>
        <w:t>Sprzęt do wykonania robót</w:t>
      </w:r>
      <w:bookmarkEnd w:id="464"/>
      <w:bookmarkEnd w:id="465"/>
      <w:bookmarkEnd w:id="466"/>
      <w:r w:rsidRPr="00BB136D">
        <w:rPr>
          <w:rFonts w:eastAsia="Times New Roman" w:cs="Times New Roman"/>
          <w:b/>
        </w:rPr>
        <w:t xml:space="preserve"> </w:t>
      </w:r>
    </w:p>
    <w:p w14:paraId="19F22E72" w14:textId="77777777" w:rsidR="00BB136D" w:rsidRPr="00BB136D" w:rsidRDefault="00BB136D" w:rsidP="00BB136D">
      <w:pPr>
        <w:spacing w:after="160"/>
        <w:ind w:firstLine="0"/>
        <w:rPr>
          <w:rFonts w:eastAsia="Calibri" w:cs="Times New Roman"/>
          <w:lang w:eastAsia="en-US"/>
        </w:rPr>
      </w:pPr>
      <w:r w:rsidRPr="00BB136D">
        <w:rPr>
          <w:rFonts w:eastAsia="Calibri" w:cs="Times New Roman"/>
          <w:lang w:eastAsia="en-US"/>
        </w:rPr>
        <w:t xml:space="preserve">Do postawienia elementów należy użyć sprzętu dostosowanego do warunków terenowych, samochodów z dźwigiem wyładowczym typu HDS lub innym równorzędnym. </w:t>
      </w:r>
    </w:p>
    <w:p w14:paraId="7AEC8AE0" w14:textId="77777777" w:rsidR="00BB136D" w:rsidRPr="00BB136D" w:rsidRDefault="00BB136D">
      <w:pPr>
        <w:numPr>
          <w:ilvl w:val="0"/>
          <w:numId w:val="15"/>
        </w:numPr>
        <w:suppressAutoHyphens/>
        <w:autoSpaceDN w:val="0"/>
        <w:spacing w:after="60" w:line="259" w:lineRule="auto"/>
        <w:jc w:val="left"/>
        <w:textAlignment w:val="baseline"/>
        <w:outlineLvl w:val="0"/>
        <w:rPr>
          <w:rFonts w:eastAsia="Times New Roman" w:cs="Arial"/>
          <w:b/>
          <w:bCs/>
          <w:kern w:val="3"/>
          <w:lang w:eastAsia="en-US"/>
        </w:rPr>
      </w:pPr>
      <w:bookmarkStart w:id="467" w:name="_Toc200708656"/>
      <w:bookmarkStart w:id="468" w:name="_Toc200708914"/>
      <w:bookmarkStart w:id="469" w:name="_Toc201044463"/>
      <w:r w:rsidRPr="00BB136D">
        <w:rPr>
          <w:rFonts w:eastAsia="Times New Roman" w:cs="Arial"/>
          <w:b/>
          <w:bCs/>
          <w:kern w:val="3"/>
          <w:lang w:eastAsia="en-US"/>
        </w:rPr>
        <w:t>TRANSPORT</w:t>
      </w:r>
      <w:bookmarkEnd w:id="467"/>
      <w:bookmarkEnd w:id="468"/>
      <w:bookmarkEnd w:id="469"/>
      <w:r w:rsidRPr="00BB136D">
        <w:rPr>
          <w:rFonts w:eastAsia="Times New Roman" w:cs="Arial"/>
          <w:b/>
          <w:bCs/>
          <w:kern w:val="3"/>
          <w:lang w:eastAsia="en-US"/>
        </w:rPr>
        <w:t xml:space="preserve"> </w:t>
      </w:r>
    </w:p>
    <w:p w14:paraId="5F98ADCE" w14:textId="77777777" w:rsidR="00BB136D" w:rsidRPr="00BB136D" w:rsidRDefault="00BB136D" w:rsidP="00BB136D">
      <w:pPr>
        <w:spacing w:after="160"/>
        <w:ind w:firstLine="0"/>
        <w:rPr>
          <w:rFonts w:eastAsia="Calibri" w:cs="Times New Roman"/>
          <w:lang w:eastAsia="en-US"/>
        </w:rPr>
      </w:pPr>
      <w:r w:rsidRPr="00BB136D">
        <w:rPr>
          <w:rFonts w:eastAsia="Calibri" w:cs="Times New Roman"/>
          <w:lang w:eastAsia="en-US"/>
        </w:rPr>
        <w:lastRenderedPageBreak/>
        <w:t xml:space="preserve">Ogólne wymagania dotyczące środków transportowych podano w </w:t>
      </w:r>
      <w:proofErr w:type="spellStart"/>
      <w:r w:rsidRPr="00BB136D">
        <w:rPr>
          <w:rFonts w:eastAsia="Calibri" w:cs="Times New Roman"/>
          <w:lang w:eastAsia="en-US"/>
        </w:rPr>
        <w:t>STWiOR</w:t>
      </w:r>
      <w:proofErr w:type="spellEnd"/>
      <w:r w:rsidRPr="00BB136D">
        <w:rPr>
          <w:rFonts w:eastAsia="Calibri" w:cs="Times New Roman"/>
          <w:lang w:eastAsia="en-US"/>
        </w:rPr>
        <w:t xml:space="preserve"> Z-00.00 „Wymagania ogólne”.</w:t>
      </w:r>
      <w:r w:rsidRPr="00BB136D">
        <w:rPr>
          <w:rFonts w:eastAsia="Calibri" w:cs="Times New Roman"/>
          <w:b/>
          <w:lang w:eastAsia="en-US"/>
        </w:rPr>
        <w:t xml:space="preserve"> </w:t>
      </w:r>
    </w:p>
    <w:p w14:paraId="5591B63C" w14:textId="77777777" w:rsidR="00BB136D" w:rsidRPr="00BB136D" w:rsidRDefault="00BB136D">
      <w:pPr>
        <w:numPr>
          <w:ilvl w:val="0"/>
          <w:numId w:val="15"/>
        </w:numPr>
        <w:suppressAutoHyphens/>
        <w:autoSpaceDN w:val="0"/>
        <w:spacing w:after="60" w:line="259" w:lineRule="auto"/>
        <w:jc w:val="left"/>
        <w:textAlignment w:val="baseline"/>
        <w:outlineLvl w:val="0"/>
        <w:rPr>
          <w:rFonts w:eastAsia="Times New Roman" w:cs="Arial"/>
          <w:b/>
          <w:bCs/>
          <w:kern w:val="3"/>
          <w:lang w:eastAsia="en-US"/>
        </w:rPr>
      </w:pPr>
      <w:bookmarkStart w:id="470" w:name="_Toc200708657"/>
      <w:bookmarkStart w:id="471" w:name="_Toc200708915"/>
      <w:bookmarkStart w:id="472" w:name="_Toc201044464"/>
      <w:r w:rsidRPr="00BB136D">
        <w:rPr>
          <w:rFonts w:eastAsia="Times New Roman" w:cs="Arial"/>
          <w:b/>
          <w:bCs/>
          <w:kern w:val="3"/>
          <w:lang w:eastAsia="en-US"/>
        </w:rPr>
        <w:t>WYKONANIE ROBÓT</w:t>
      </w:r>
      <w:bookmarkEnd w:id="470"/>
      <w:bookmarkEnd w:id="471"/>
      <w:bookmarkEnd w:id="472"/>
      <w:r w:rsidRPr="00BB136D">
        <w:rPr>
          <w:rFonts w:eastAsia="Times New Roman" w:cs="Arial"/>
          <w:b/>
          <w:bCs/>
          <w:kern w:val="3"/>
          <w:lang w:eastAsia="en-US"/>
        </w:rPr>
        <w:t xml:space="preserve"> </w:t>
      </w:r>
    </w:p>
    <w:p w14:paraId="520911CF" w14:textId="77777777" w:rsidR="00BB136D" w:rsidRPr="00BB136D" w:rsidRDefault="00BB136D" w:rsidP="00BB136D">
      <w:pPr>
        <w:ind w:firstLine="0"/>
        <w:rPr>
          <w:rFonts w:eastAsia="Calibri" w:cs="Times New Roman"/>
          <w:lang w:eastAsia="en-US"/>
        </w:rPr>
      </w:pPr>
      <w:r w:rsidRPr="00BB136D">
        <w:rPr>
          <w:rFonts w:eastAsia="Calibri" w:cs="Times New Roman"/>
          <w:lang w:eastAsia="en-US"/>
        </w:rPr>
        <w:t xml:space="preserve">Ogólne wymagania dotyczące środków transportowych podano w </w:t>
      </w:r>
      <w:proofErr w:type="spellStart"/>
      <w:r w:rsidRPr="00BB136D">
        <w:rPr>
          <w:rFonts w:eastAsia="Calibri" w:cs="Times New Roman"/>
          <w:lang w:eastAsia="en-US"/>
        </w:rPr>
        <w:t>STWiOR</w:t>
      </w:r>
      <w:proofErr w:type="spellEnd"/>
      <w:r w:rsidRPr="00BB136D">
        <w:rPr>
          <w:rFonts w:eastAsia="Calibri" w:cs="Times New Roman"/>
          <w:lang w:eastAsia="en-US"/>
        </w:rPr>
        <w:t xml:space="preserve"> Z-00.00 „Wymagania ogólne”.</w:t>
      </w:r>
    </w:p>
    <w:p w14:paraId="40FD0F43" w14:textId="77777777" w:rsidR="00BB136D" w:rsidRPr="00BB136D" w:rsidRDefault="00BB136D" w:rsidP="00BB136D">
      <w:pPr>
        <w:spacing w:after="160"/>
        <w:ind w:firstLine="0"/>
        <w:rPr>
          <w:rFonts w:eastAsia="Calibri" w:cs="Times New Roman"/>
          <w:lang w:eastAsia="en-US"/>
        </w:rPr>
      </w:pPr>
      <w:r w:rsidRPr="00BB136D">
        <w:rPr>
          <w:rFonts w:eastAsia="Calibri" w:cs="Times New Roman"/>
          <w:lang w:eastAsia="en-US"/>
        </w:rPr>
        <w:t xml:space="preserve">Po uzgodnieniu z Projektantem i Zamawiającym dopuszczalny jest inny sposób montażu. </w:t>
      </w:r>
    </w:p>
    <w:p w14:paraId="473F47BE" w14:textId="6403BCAB" w:rsidR="00BB136D" w:rsidRPr="00BB136D" w:rsidRDefault="00BB136D" w:rsidP="00BB136D">
      <w:pPr>
        <w:spacing w:after="160"/>
        <w:ind w:firstLine="0"/>
        <w:rPr>
          <w:rFonts w:eastAsia="Calibri" w:cs="Times New Roman"/>
          <w:u w:val="single"/>
          <w:lang w:eastAsia="en-US"/>
        </w:rPr>
      </w:pPr>
      <w:r w:rsidRPr="00BB136D">
        <w:rPr>
          <w:rFonts w:eastAsia="Calibri" w:cs="Times New Roman"/>
          <w:u w:val="single"/>
          <w:lang w:eastAsia="en-US"/>
        </w:rPr>
        <w:t>Uwaga!! Fundamenty urządzeń w obrębie placu zabaw powinny być obniżone względem poziomu terenu!!</w:t>
      </w:r>
    </w:p>
    <w:p w14:paraId="7A26620E" w14:textId="77777777" w:rsidR="000204CE" w:rsidRPr="00BB136D" w:rsidRDefault="000204CE" w:rsidP="00BB136D">
      <w:pPr>
        <w:ind w:firstLine="0"/>
        <w:rPr>
          <w:rFonts w:eastAsia="Calibri" w:cs="Times New Roman"/>
          <w:highlight w:val="yellow"/>
          <w:lang w:eastAsia="en-US"/>
        </w:rPr>
      </w:pPr>
      <w:bookmarkStart w:id="473" w:name="_Hlk97816346"/>
    </w:p>
    <w:p w14:paraId="5789C8AD" w14:textId="76BD5ED7" w:rsidR="00BB136D" w:rsidRPr="00BB136D" w:rsidRDefault="00BB136D">
      <w:pPr>
        <w:numPr>
          <w:ilvl w:val="0"/>
          <w:numId w:val="15"/>
        </w:numPr>
        <w:suppressAutoHyphens/>
        <w:autoSpaceDN w:val="0"/>
        <w:spacing w:before="100" w:after="60" w:line="259" w:lineRule="auto"/>
        <w:jc w:val="left"/>
        <w:textAlignment w:val="baseline"/>
        <w:outlineLvl w:val="0"/>
        <w:rPr>
          <w:rFonts w:eastAsia="Times New Roman" w:cs="Arial"/>
          <w:b/>
          <w:bCs/>
          <w:kern w:val="3"/>
          <w:lang w:eastAsia="en-US"/>
        </w:rPr>
      </w:pPr>
      <w:bookmarkStart w:id="474" w:name="_Toc200708679"/>
      <w:bookmarkStart w:id="475" w:name="_Toc200708937"/>
      <w:bookmarkStart w:id="476" w:name="_Toc201044465"/>
      <w:bookmarkEnd w:id="473"/>
      <w:r w:rsidRPr="00BB136D">
        <w:rPr>
          <w:rFonts w:eastAsia="Times New Roman" w:cs="Arial"/>
          <w:b/>
          <w:bCs/>
          <w:kern w:val="3"/>
          <w:lang w:eastAsia="en-US"/>
        </w:rPr>
        <w:t>KONTROLA JAKOŚCI ROBÓT</w:t>
      </w:r>
      <w:bookmarkEnd w:id="474"/>
      <w:bookmarkEnd w:id="475"/>
      <w:bookmarkEnd w:id="476"/>
    </w:p>
    <w:p w14:paraId="5BE47654" w14:textId="77777777" w:rsidR="00BB136D" w:rsidRPr="00BB136D" w:rsidRDefault="00BB136D">
      <w:pPr>
        <w:keepNext/>
        <w:keepLines/>
        <w:numPr>
          <w:ilvl w:val="1"/>
          <w:numId w:val="15"/>
        </w:numPr>
        <w:suppressAutoHyphens/>
        <w:autoSpaceDN w:val="0"/>
        <w:spacing w:before="100" w:after="60" w:line="259" w:lineRule="auto"/>
        <w:jc w:val="left"/>
        <w:textAlignment w:val="baseline"/>
        <w:outlineLvl w:val="1"/>
        <w:rPr>
          <w:rFonts w:eastAsia="Times New Roman" w:cs="Times New Roman"/>
          <w:b/>
        </w:rPr>
      </w:pPr>
      <w:bookmarkStart w:id="477" w:name="_Toc200708680"/>
      <w:bookmarkStart w:id="478" w:name="_Toc200708938"/>
      <w:bookmarkStart w:id="479" w:name="_Toc201044466"/>
      <w:r w:rsidRPr="00BB136D">
        <w:rPr>
          <w:rFonts w:eastAsia="Times New Roman" w:cs="Times New Roman"/>
          <w:b/>
        </w:rPr>
        <w:t>Ogólne zasady kontroli jakości robót</w:t>
      </w:r>
      <w:bookmarkEnd w:id="477"/>
      <w:bookmarkEnd w:id="478"/>
      <w:bookmarkEnd w:id="479"/>
      <w:r w:rsidRPr="00BB136D">
        <w:rPr>
          <w:rFonts w:eastAsia="Times New Roman" w:cs="Times New Roman"/>
          <w:b/>
        </w:rPr>
        <w:t xml:space="preserve"> </w:t>
      </w:r>
    </w:p>
    <w:p w14:paraId="669C5A6B" w14:textId="77777777" w:rsidR="00BB136D" w:rsidRPr="00BB136D" w:rsidRDefault="00BB136D" w:rsidP="00BB136D">
      <w:pPr>
        <w:spacing w:after="160"/>
        <w:ind w:firstLine="0"/>
        <w:rPr>
          <w:rFonts w:eastAsia="Calibri" w:cs="Times New Roman"/>
          <w:lang w:eastAsia="en-US"/>
        </w:rPr>
      </w:pPr>
      <w:r w:rsidRPr="00BB136D">
        <w:rPr>
          <w:rFonts w:eastAsia="Calibri" w:cs="Times New Roman"/>
          <w:lang w:eastAsia="en-US"/>
        </w:rPr>
        <w:t xml:space="preserve">Ogólne zasady kontroli jakości robót podano w </w:t>
      </w:r>
      <w:proofErr w:type="spellStart"/>
      <w:r w:rsidRPr="00BB136D">
        <w:rPr>
          <w:rFonts w:eastAsia="Calibri" w:cs="Times New Roman"/>
          <w:lang w:eastAsia="en-US"/>
        </w:rPr>
        <w:t>STWiOR</w:t>
      </w:r>
      <w:proofErr w:type="spellEnd"/>
      <w:r w:rsidRPr="00BB136D">
        <w:rPr>
          <w:rFonts w:eastAsia="Calibri" w:cs="Times New Roman"/>
          <w:lang w:eastAsia="en-US"/>
        </w:rPr>
        <w:t xml:space="preserve"> Z-00.00 „Wymagania ogólne”. </w:t>
      </w:r>
    </w:p>
    <w:p w14:paraId="174595E9" w14:textId="77777777" w:rsidR="00BB136D" w:rsidRPr="00BB136D" w:rsidRDefault="00BB136D">
      <w:pPr>
        <w:keepNext/>
        <w:keepLines/>
        <w:numPr>
          <w:ilvl w:val="1"/>
          <w:numId w:val="15"/>
        </w:numPr>
        <w:suppressAutoHyphens/>
        <w:autoSpaceDN w:val="0"/>
        <w:spacing w:before="100" w:after="60" w:line="259" w:lineRule="auto"/>
        <w:jc w:val="left"/>
        <w:textAlignment w:val="baseline"/>
        <w:outlineLvl w:val="1"/>
        <w:rPr>
          <w:rFonts w:eastAsia="Times New Roman" w:cs="Times New Roman"/>
          <w:b/>
        </w:rPr>
      </w:pPr>
      <w:bookmarkStart w:id="480" w:name="_Toc200708681"/>
      <w:bookmarkStart w:id="481" w:name="_Toc200708939"/>
      <w:bookmarkStart w:id="482" w:name="_Toc201044467"/>
      <w:r w:rsidRPr="00BB136D">
        <w:rPr>
          <w:rFonts w:eastAsia="Times New Roman" w:cs="Times New Roman"/>
          <w:b/>
        </w:rPr>
        <w:t>Zasady kontroli jakości Robót</w:t>
      </w:r>
      <w:bookmarkEnd w:id="480"/>
      <w:bookmarkEnd w:id="481"/>
      <w:bookmarkEnd w:id="482"/>
    </w:p>
    <w:p w14:paraId="6394D9B8" w14:textId="77777777" w:rsidR="00BB136D" w:rsidRPr="00BB136D" w:rsidRDefault="00BB136D" w:rsidP="00BB136D">
      <w:pPr>
        <w:spacing w:after="160"/>
        <w:ind w:firstLine="0"/>
        <w:rPr>
          <w:rFonts w:eastAsia="Calibri" w:cs="Times New Roman"/>
          <w:bCs/>
          <w:lang w:eastAsia="en-US"/>
        </w:rPr>
      </w:pPr>
      <w:r w:rsidRPr="00BB136D">
        <w:rPr>
          <w:rFonts w:eastAsia="Calibri" w:cs="Times New Roman"/>
          <w:bCs/>
          <w:lang w:eastAsia="en-US"/>
        </w:rPr>
        <w:t>Kontroli podlega:</w:t>
      </w:r>
    </w:p>
    <w:p w14:paraId="60714C05" w14:textId="77777777" w:rsidR="00BB136D" w:rsidRPr="00BB136D" w:rsidRDefault="00BB136D">
      <w:pPr>
        <w:numPr>
          <w:ilvl w:val="0"/>
          <w:numId w:val="14"/>
        </w:numPr>
        <w:spacing w:after="160" w:line="259" w:lineRule="auto"/>
        <w:jc w:val="left"/>
        <w:rPr>
          <w:rFonts w:eastAsia="Calibri" w:cs="Times New Roman"/>
          <w:bCs/>
          <w:lang w:eastAsia="en-US"/>
        </w:rPr>
      </w:pPr>
      <w:r w:rsidRPr="00BB136D">
        <w:rPr>
          <w:rFonts w:eastAsia="Calibri" w:cs="Times New Roman"/>
          <w:bCs/>
          <w:lang w:eastAsia="en-US"/>
        </w:rPr>
        <w:t>zgodność lokalizacji, wymiarów, materiałów, wyglądu z dokumentacją projektową</w:t>
      </w:r>
    </w:p>
    <w:p w14:paraId="757E5665" w14:textId="77777777" w:rsidR="00BB136D" w:rsidRPr="00BB136D" w:rsidRDefault="00BB136D">
      <w:pPr>
        <w:numPr>
          <w:ilvl w:val="0"/>
          <w:numId w:val="14"/>
        </w:numPr>
        <w:spacing w:after="160" w:line="259" w:lineRule="auto"/>
        <w:jc w:val="left"/>
        <w:rPr>
          <w:rFonts w:eastAsia="Calibri" w:cs="Times New Roman"/>
          <w:bCs/>
          <w:lang w:eastAsia="en-US"/>
        </w:rPr>
      </w:pPr>
      <w:r w:rsidRPr="00BB136D">
        <w:rPr>
          <w:rFonts w:eastAsia="Calibri" w:cs="Times New Roman"/>
          <w:bCs/>
          <w:lang w:eastAsia="en-US"/>
        </w:rPr>
        <w:t>zachowanie dopuszczalnych odchyłek wymiarów</w:t>
      </w:r>
    </w:p>
    <w:p w14:paraId="0AC56731" w14:textId="77777777" w:rsidR="00BB136D" w:rsidRPr="00BB136D" w:rsidRDefault="00BB136D">
      <w:pPr>
        <w:numPr>
          <w:ilvl w:val="0"/>
          <w:numId w:val="14"/>
        </w:numPr>
        <w:spacing w:after="160" w:line="259" w:lineRule="auto"/>
        <w:jc w:val="left"/>
        <w:rPr>
          <w:rFonts w:eastAsia="Calibri" w:cs="Times New Roman"/>
          <w:bCs/>
          <w:lang w:eastAsia="en-US"/>
        </w:rPr>
      </w:pPr>
      <w:r w:rsidRPr="00BB136D">
        <w:rPr>
          <w:rFonts w:eastAsia="Calibri" w:cs="Times New Roman"/>
          <w:bCs/>
          <w:lang w:eastAsia="en-US"/>
        </w:rPr>
        <w:t>poprawność wykonania fundamentów</w:t>
      </w:r>
    </w:p>
    <w:p w14:paraId="52147813" w14:textId="77777777" w:rsidR="00BB136D" w:rsidRPr="00BB136D" w:rsidRDefault="00BB136D">
      <w:pPr>
        <w:numPr>
          <w:ilvl w:val="0"/>
          <w:numId w:val="14"/>
        </w:numPr>
        <w:spacing w:after="160" w:line="259" w:lineRule="auto"/>
        <w:jc w:val="left"/>
        <w:rPr>
          <w:rFonts w:eastAsia="Calibri" w:cs="Times New Roman"/>
          <w:bCs/>
          <w:lang w:eastAsia="en-US"/>
        </w:rPr>
      </w:pPr>
      <w:r w:rsidRPr="00BB136D">
        <w:rPr>
          <w:rFonts w:eastAsia="Calibri" w:cs="Times New Roman"/>
          <w:bCs/>
          <w:lang w:eastAsia="en-US"/>
        </w:rPr>
        <w:t xml:space="preserve">poprawność i dokładność wykonania elementów </w:t>
      </w:r>
    </w:p>
    <w:p w14:paraId="764F505C" w14:textId="77777777" w:rsidR="00BB136D" w:rsidRPr="00BB136D" w:rsidRDefault="00BB136D">
      <w:pPr>
        <w:numPr>
          <w:ilvl w:val="0"/>
          <w:numId w:val="14"/>
        </w:numPr>
        <w:spacing w:after="160" w:line="259" w:lineRule="auto"/>
        <w:jc w:val="left"/>
        <w:rPr>
          <w:rFonts w:eastAsia="Calibri" w:cs="Times New Roman"/>
          <w:bCs/>
          <w:lang w:eastAsia="en-US"/>
        </w:rPr>
      </w:pPr>
      <w:r w:rsidRPr="00BB136D">
        <w:rPr>
          <w:rFonts w:eastAsia="Calibri" w:cs="Times New Roman"/>
          <w:bCs/>
          <w:lang w:eastAsia="en-US"/>
        </w:rPr>
        <w:t xml:space="preserve">poprawność montażu urządzeń </w:t>
      </w:r>
    </w:p>
    <w:p w14:paraId="5BCAC2FF" w14:textId="77777777" w:rsidR="00BB136D" w:rsidRPr="00BB136D" w:rsidRDefault="00BB136D">
      <w:pPr>
        <w:keepNext/>
        <w:keepLines/>
        <w:numPr>
          <w:ilvl w:val="1"/>
          <w:numId w:val="15"/>
        </w:numPr>
        <w:suppressAutoHyphens/>
        <w:autoSpaceDN w:val="0"/>
        <w:spacing w:before="100" w:after="60" w:line="259" w:lineRule="auto"/>
        <w:jc w:val="left"/>
        <w:textAlignment w:val="baseline"/>
        <w:outlineLvl w:val="1"/>
        <w:rPr>
          <w:rFonts w:eastAsia="Times New Roman" w:cs="Times New Roman"/>
          <w:b/>
        </w:rPr>
      </w:pPr>
      <w:bookmarkStart w:id="483" w:name="_Toc200708682"/>
      <w:bookmarkStart w:id="484" w:name="_Toc200708940"/>
      <w:bookmarkStart w:id="485" w:name="_Toc201044468"/>
      <w:r w:rsidRPr="00BB136D">
        <w:rPr>
          <w:rFonts w:eastAsia="Times New Roman" w:cs="Times New Roman"/>
          <w:b/>
        </w:rPr>
        <w:t>Sprawdzenie rodzaju i jakości materiałów uzupełniających</w:t>
      </w:r>
      <w:bookmarkEnd w:id="483"/>
      <w:bookmarkEnd w:id="484"/>
      <w:bookmarkEnd w:id="485"/>
      <w:r w:rsidRPr="00BB136D">
        <w:rPr>
          <w:rFonts w:eastAsia="Times New Roman" w:cs="Times New Roman"/>
          <w:b/>
        </w:rPr>
        <w:t xml:space="preserve"> </w:t>
      </w:r>
    </w:p>
    <w:p w14:paraId="0CA787EE" w14:textId="77777777" w:rsidR="00BB136D" w:rsidRPr="00BB136D" w:rsidRDefault="00BB136D" w:rsidP="00BB136D">
      <w:pPr>
        <w:spacing w:after="160"/>
        <w:ind w:firstLine="0"/>
        <w:rPr>
          <w:rFonts w:eastAsia="Calibri" w:cs="Times New Roman"/>
          <w:lang w:eastAsia="en-US"/>
        </w:rPr>
      </w:pPr>
      <w:r w:rsidRPr="00BB136D">
        <w:rPr>
          <w:rFonts w:eastAsia="Calibri" w:cs="Times New Roman"/>
          <w:lang w:eastAsia="en-US"/>
        </w:rPr>
        <w:t xml:space="preserve">Rodzaj i jakość materiałów uzupełniających należy sprawdzić na podstawie certyfikatów lub deklaracji zgodności producenta z wymaganiami dokumentacji projektowej. </w:t>
      </w:r>
    </w:p>
    <w:p w14:paraId="12168064" w14:textId="77777777" w:rsidR="00BB136D" w:rsidRPr="00BB136D" w:rsidRDefault="00BB136D">
      <w:pPr>
        <w:numPr>
          <w:ilvl w:val="0"/>
          <w:numId w:val="15"/>
        </w:numPr>
        <w:suppressAutoHyphens/>
        <w:autoSpaceDN w:val="0"/>
        <w:spacing w:after="60" w:line="259" w:lineRule="auto"/>
        <w:jc w:val="left"/>
        <w:textAlignment w:val="baseline"/>
        <w:outlineLvl w:val="0"/>
        <w:rPr>
          <w:rFonts w:eastAsia="Times New Roman" w:cs="Arial"/>
          <w:b/>
          <w:bCs/>
          <w:kern w:val="3"/>
          <w:lang w:eastAsia="en-US"/>
        </w:rPr>
      </w:pPr>
      <w:bookmarkStart w:id="486" w:name="_Toc200708683"/>
      <w:bookmarkStart w:id="487" w:name="_Toc200708941"/>
      <w:bookmarkStart w:id="488" w:name="_Toc201044469"/>
      <w:r w:rsidRPr="00BB136D">
        <w:rPr>
          <w:rFonts w:eastAsia="Times New Roman" w:cs="Arial"/>
          <w:b/>
          <w:bCs/>
          <w:kern w:val="3"/>
          <w:lang w:eastAsia="en-US"/>
        </w:rPr>
        <w:t>OBMIAR ROBÓT</w:t>
      </w:r>
      <w:bookmarkEnd w:id="486"/>
      <w:bookmarkEnd w:id="487"/>
      <w:bookmarkEnd w:id="488"/>
      <w:r w:rsidRPr="00BB136D">
        <w:rPr>
          <w:rFonts w:eastAsia="Times New Roman" w:cs="Arial"/>
          <w:b/>
          <w:bCs/>
          <w:kern w:val="3"/>
          <w:lang w:eastAsia="en-US"/>
        </w:rPr>
        <w:t xml:space="preserve"> </w:t>
      </w:r>
    </w:p>
    <w:p w14:paraId="04484862" w14:textId="77777777" w:rsidR="00BB136D" w:rsidRPr="00BB136D" w:rsidRDefault="00BB136D" w:rsidP="00BB136D">
      <w:pPr>
        <w:spacing w:after="160"/>
        <w:ind w:firstLine="0"/>
        <w:rPr>
          <w:rFonts w:eastAsia="Calibri" w:cs="Times New Roman"/>
          <w:lang w:eastAsia="en-US"/>
        </w:rPr>
      </w:pPr>
      <w:r w:rsidRPr="00BB136D">
        <w:rPr>
          <w:rFonts w:eastAsia="Calibri" w:cs="Times New Roman"/>
          <w:lang w:eastAsia="en-US"/>
        </w:rPr>
        <w:t xml:space="preserve">Ogólne zasady obmiaru robót podano w </w:t>
      </w:r>
      <w:proofErr w:type="spellStart"/>
      <w:r w:rsidRPr="00BB136D">
        <w:rPr>
          <w:rFonts w:eastAsia="Calibri" w:cs="Times New Roman"/>
          <w:lang w:eastAsia="en-US"/>
        </w:rPr>
        <w:t>STWiOR</w:t>
      </w:r>
      <w:proofErr w:type="spellEnd"/>
      <w:r w:rsidRPr="00BB136D">
        <w:rPr>
          <w:rFonts w:eastAsia="Calibri" w:cs="Times New Roman"/>
          <w:lang w:eastAsia="en-US"/>
        </w:rPr>
        <w:t xml:space="preserve"> Z-00.00 „Wymagania ogólne”.</w:t>
      </w:r>
    </w:p>
    <w:p w14:paraId="640D9916" w14:textId="77777777" w:rsidR="00BB136D" w:rsidRPr="00BB136D" w:rsidRDefault="00BB136D" w:rsidP="00BB136D">
      <w:pPr>
        <w:spacing w:after="160"/>
        <w:ind w:firstLine="0"/>
        <w:rPr>
          <w:rFonts w:eastAsia="Calibri" w:cs="Times New Roman"/>
          <w:lang w:eastAsia="en-US"/>
        </w:rPr>
      </w:pPr>
      <w:r w:rsidRPr="00BB136D">
        <w:rPr>
          <w:rFonts w:eastAsia="Calibri" w:cs="Times New Roman"/>
          <w:lang w:eastAsia="en-US"/>
        </w:rPr>
        <w:t>Jednostką obmiarową jest:</w:t>
      </w:r>
    </w:p>
    <w:p w14:paraId="78B6D7C0" w14:textId="01C4B488" w:rsidR="00BB136D" w:rsidRDefault="00BB136D">
      <w:pPr>
        <w:numPr>
          <w:ilvl w:val="0"/>
          <w:numId w:val="17"/>
        </w:numPr>
        <w:spacing w:after="160" w:line="259" w:lineRule="auto"/>
        <w:contextualSpacing/>
        <w:jc w:val="left"/>
        <w:rPr>
          <w:rFonts w:eastAsia="Calibri" w:cs="Times New Roman"/>
          <w:lang w:eastAsia="en-US"/>
        </w:rPr>
      </w:pPr>
      <w:r w:rsidRPr="00BB136D">
        <w:rPr>
          <w:rFonts w:eastAsia="Calibri" w:cs="Times New Roman"/>
          <w:lang w:eastAsia="en-US"/>
        </w:rPr>
        <w:t xml:space="preserve">1 szt. - elementu placu zabaw </w:t>
      </w:r>
    </w:p>
    <w:p w14:paraId="455580BC" w14:textId="77777777" w:rsidR="000204CE" w:rsidRPr="00BB136D" w:rsidRDefault="000204CE" w:rsidP="000204CE">
      <w:pPr>
        <w:spacing w:after="160" w:line="259" w:lineRule="auto"/>
        <w:ind w:left="770" w:firstLine="0"/>
        <w:contextualSpacing/>
        <w:jc w:val="left"/>
        <w:rPr>
          <w:rFonts w:eastAsia="Calibri" w:cs="Times New Roman"/>
          <w:lang w:eastAsia="en-US"/>
        </w:rPr>
      </w:pPr>
    </w:p>
    <w:p w14:paraId="66553807" w14:textId="77777777" w:rsidR="00BB136D" w:rsidRPr="00BB136D" w:rsidRDefault="00BB136D">
      <w:pPr>
        <w:numPr>
          <w:ilvl w:val="0"/>
          <w:numId w:val="15"/>
        </w:numPr>
        <w:suppressAutoHyphens/>
        <w:autoSpaceDN w:val="0"/>
        <w:spacing w:after="60" w:line="259" w:lineRule="auto"/>
        <w:jc w:val="left"/>
        <w:textAlignment w:val="baseline"/>
        <w:outlineLvl w:val="0"/>
        <w:rPr>
          <w:rFonts w:eastAsia="Times New Roman" w:cs="Arial"/>
          <w:b/>
          <w:bCs/>
          <w:kern w:val="3"/>
          <w:lang w:eastAsia="en-US"/>
        </w:rPr>
      </w:pPr>
      <w:bookmarkStart w:id="489" w:name="_Toc200708684"/>
      <w:bookmarkStart w:id="490" w:name="_Toc200708942"/>
      <w:bookmarkStart w:id="491" w:name="_Toc201044470"/>
      <w:r w:rsidRPr="00BB136D">
        <w:rPr>
          <w:rFonts w:eastAsia="Times New Roman" w:cs="Arial"/>
          <w:b/>
          <w:bCs/>
          <w:kern w:val="3"/>
          <w:lang w:eastAsia="en-US"/>
        </w:rPr>
        <w:t>ODBIÓR ROBÓT</w:t>
      </w:r>
      <w:bookmarkEnd w:id="489"/>
      <w:bookmarkEnd w:id="490"/>
      <w:bookmarkEnd w:id="491"/>
      <w:r w:rsidRPr="00BB136D">
        <w:rPr>
          <w:rFonts w:eastAsia="Times New Roman" w:cs="Arial"/>
          <w:b/>
          <w:bCs/>
          <w:kern w:val="3"/>
          <w:lang w:eastAsia="en-US"/>
        </w:rPr>
        <w:t xml:space="preserve"> </w:t>
      </w:r>
    </w:p>
    <w:p w14:paraId="6E534606" w14:textId="77777777" w:rsidR="00BB136D" w:rsidRPr="00BB136D" w:rsidRDefault="00BB136D" w:rsidP="00BB136D">
      <w:pPr>
        <w:spacing w:after="160"/>
        <w:ind w:firstLine="0"/>
        <w:rPr>
          <w:rFonts w:eastAsia="Calibri" w:cs="Times New Roman"/>
          <w:lang w:eastAsia="en-US"/>
        </w:rPr>
      </w:pPr>
      <w:r w:rsidRPr="00BB136D">
        <w:rPr>
          <w:rFonts w:eastAsia="Calibri" w:cs="Times New Roman"/>
          <w:lang w:eastAsia="en-US"/>
        </w:rPr>
        <w:t xml:space="preserve">Ogólne zasady odbioru robót podano w </w:t>
      </w:r>
      <w:proofErr w:type="spellStart"/>
      <w:r w:rsidRPr="00BB136D">
        <w:rPr>
          <w:rFonts w:eastAsia="Calibri" w:cs="Times New Roman"/>
          <w:lang w:eastAsia="en-US"/>
        </w:rPr>
        <w:t>STWiOR</w:t>
      </w:r>
      <w:proofErr w:type="spellEnd"/>
      <w:r w:rsidRPr="00BB136D">
        <w:rPr>
          <w:rFonts w:eastAsia="Calibri" w:cs="Times New Roman"/>
          <w:lang w:eastAsia="en-US"/>
        </w:rPr>
        <w:t xml:space="preserve"> Z-00.00 „Wymagania ogólne”.</w:t>
      </w:r>
    </w:p>
    <w:p w14:paraId="0BB23A16" w14:textId="258A4C32" w:rsidR="00BB136D" w:rsidRPr="00BB136D" w:rsidRDefault="00BB136D" w:rsidP="00BB136D">
      <w:pPr>
        <w:spacing w:after="160"/>
        <w:ind w:firstLine="0"/>
        <w:rPr>
          <w:rFonts w:eastAsia="Calibri" w:cs="Times New Roman"/>
          <w:lang w:eastAsia="en-US"/>
        </w:rPr>
      </w:pPr>
      <w:r w:rsidRPr="00BB136D">
        <w:rPr>
          <w:rFonts w:eastAsia="Calibri" w:cs="Times New Roman"/>
          <w:lang w:eastAsia="en-US"/>
        </w:rPr>
        <w:t>Wykonanie, ustawienie i montaż elementów</w:t>
      </w:r>
      <w:r w:rsidR="000204CE" w:rsidRPr="000204CE">
        <w:rPr>
          <w:rFonts w:eastAsia="Calibri" w:cs="Times New Roman"/>
          <w:lang w:eastAsia="en-US"/>
        </w:rPr>
        <w:t xml:space="preserve"> zabawowych i wolnostojących</w:t>
      </w:r>
      <w:r w:rsidRPr="00BB136D">
        <w:rPr>
          <w:rFonts w:eastAsia="Calibri" w:cs="Times New Roman"/>
          <w:lang w:eastAsia="en-US"/>
        </w:rPr>
        <w:t xml:space="preserve"> </w:t>
      </w:r>
      <w:r w:rsidR="000204CE" w:rsidRPr="000204CE">
        <w:rPr>
          <w:rFonts w:eastAsia="Calibri" w:cs="Times New Roman"/>
          <w:lang w:eastAsia="en-US"/>
        </w:rPr>
        <w:t xml:space="preserve">należy </w:t>
      </w:r>
      <w:r w:rsidRPr="00BB136D">
        <w:rPr>
          <w:rFonts w:eastAsia="Calibri" w:cs="Times New Roman"/>
          <w:lang w:eastAsia="en-US"/>
        </w:rPr>
        <w:t xml:space="preserve">traktować jako robotę zanikającą i ulegającą zakryciu i należy do niej stosować zalecenia ST z części ogólnej. Odbioru robót dokonuje zamawiający. </w:t>
      </w:r>
    </w:p>
    <w:p w14:paraId="4F6B12AB" w14:textId="77777777" w:rsidR="00BB136D" w:rsidRPr="00BB136D" w:rsidRDefault="00BB136D">
      <w:pPr>
        <w:numPr>
          <w:ilvl w:val="0"/>
          <w:numId w:val="15"/>
        </w:numPr>
        <w:suppressAutoHyphens/>
        <w:autoSpaceDN w:val="0"/>
        <w:spacing w:after="60" w:line="259" w:lineRule="auto"/>
        <w:jc w:val="left"/>
        <w:textAlignment w:val="baseline"/>
        <w:outlineLvl w:val="0"/>
        <w:rPr>
          <w:rFonts w:eastAsia="Times New Roman" w:cs="Arial"/>
          <w:b/>
          <w:bCs/>
          <w:kern w:val="3"/>
          <w:lang w:eastAsia="en-US"/>
        </w:rPr>
      </w:pPr>
      <w:bookmarkStart w:id="492" w:name="_Toc200708685"/>
      <w:bookmarkStart w:id="493" w:name="_Toc200708943"/>
      <w:bookmarkStart w:id="494" w:name="_Toc201044471"/>
      <w:r w:rsidRPr="00BB136D">
        <w:rPr>
          <w:rFonts w:eastAsia="Times New Roman" w:cs="Arial"/>
          <w:b/>
          <w:bCs/>
          <w:kern w:val="3"/>
          <w:lang w:eastAsia="en-US"/>
        </w:rPr>
        <w:t>PODSTAWA PŁATNOŚCI</w:t>
      </w:r>
      <w:bookmarkEnd w:id="492"/>
      <w:bookmarkEnd w:id="493"/>
      <w:bookmarkEnd w:id="494"/>
      <w:r w:rsidRPr="00BB136D">
        <w:rPr>
          <w:rFonts w:eastAsia="Times New Roman" w:cs="Arial"/>
          <w:b/>
          <w:bCs/>
          <w:kern w:val="3"/>
          <w:lang w:eastAsia="en-US"/>
        </w:rPr>
        <w:t xml:space="preserve"> </w:t>
      </w:r>
    </w:p>
    <w:p w14:paraId="59B7F832" w14:textId="77777777" w:rsidR="00BB136D" w:rsidRPr="00BB136D" w:rsidRDefault="00BB136D">
      <w:pPr>
        <w:numPr>
          <w:ilvl w:val="1"/>
          <w:numId w:val="15"/>
        </w:numPr>
        <w:spacing w:after="160" w:line="259" w:lineRule="auto"/>
        <w:contextualSpacing/>
        <w:jc w:val="left"/>
        <w:rPr>
          <w:rFonts w:eastAsia="Calibri" w:cs="Times New Roman"/>
          <w:b/>
          <w:lang w:eastAsia="en-US"/>
        </w:rPr>
      </w:pPr>
      <w:r w:rsidRPr="00BB136D">
        <w:rPr>
          <w:rFonts w:eastAsia="Calibri" w:cs="Times New Roman"/>
          <w:b/>
          <w:lang w:eastAsia="en-US"/>
        </w:rPr>
        <w:t xml:space="preserve">Ogólne ustalenia dotyczące podstawy płatności </w:t>
      </w:r>
    </w:p>
    <w:p w14:paraId="01B97A59" w14:textId="77777777" w:rsidR="00BB136D" w:rsidRPr="00BB136D" w:rsidRDefault="00BB136D" w:rsidP="00BB136D">
      <w:pPr>
        <w:spacing w:after="160"/>
        <w:ind w:firstLine="0"/>
        <w:rPr>
          <w:rFonts w:eastAsia="Calibri" w:cs="Times New Roman"/>
          <w:lang w:eastAsia="en-US"/>
        </w:rPr>
      </w:pPr>
      <w:r w:rsidRPr="00BB136D">
        <w:rPr>
          <w:rFonts w:eastAsia="Calibri" w:cs="Times New Roman"/>
          <w:lang w:eastAsia="en-US"/>
        </w:rPr>
        <w:lastRenderedPageBreak/>
        <w:t xml:space="preserve">Ogólne ustalenia dotyczące podstawy płatności ustalono w </w:t>
      </w:r>
      <w:proofErr w:type="spellStart"/>
      <w:r w:rsidRPr="00BB136D">
        <w:rPr>
          <w:rFonts w:eastAsia="Calibri" w:cs="Times New Roman"/>
          <w:lang w:eastAsia="en-US"/>
        </w:rPr>
        <w:t>STWiOR</w:t>
      </w:r>
      <w:proofErr w:type="spellEnd"/>
      <w:r w:rsidRPr="00BB136D">
        <w:rPr>
          <w:rFonts w:eastAsia="Calibri" w:cs="Times New Roman"/>
          <w:lang w:eastAsia="en-US"/>
        </w:rPr>
        <w:t xml:space="preserve"> Z-00.00 „Wymagania ogólne”.</w:t>
      </w:r>
    </w:p>
    <w:p w14:paraId="43975630" w14:textId="77777777" w:rsidR="00BB136D" w:rsidRPr="00BB136D" w:rsidRDefault="00BB136D" w:rsidP="00BB136D">
      <w:pPr>
        <w:spacing w:after="160"/>
        <w:ind w:firstLine="0"/>
        <w:rPr>
          <w:rFonts w:eastAsia="Calibri" w:cs="Times New Roman"/>
          <w:lang w:eastAsia="en-US"/>
        </w:rPr>
      </w:pPr>
      <w:r w:rsidRPr="00BB136D">
        <w:rPr>
          <w:rFonts w:eastAsia="Calibri" w:cs="Times New Roman"/>
          <w:lang w:eastAsia="en-US"/>
        </w:rPr>
        <w:t>Cena musi być bezpośrednio skorelowana  z obmiarem robót i obejmować wszystkie niezbędne prace związane z wbudowaniem poszczególnych elementów na terenie.</w:t>
      </w:r>
    </w:p>
    <w:p w14:paraId="1FD24F93" w14:textId="77777777" w:rsidR="00BB136D" w:rsidRPr="00BB136D" w:rsidRDefault="00BB136D">
      <w:pPr>
        <w:numPr>
          <w:ilvl w:val="0"/>
          <w:numId w:val="15"/>
        </w:numPr>
        <w:suppressAutoHyphens/>
        <w:autoSpaceDN w:val="0"/>
        <w:spacing w:before="100" w:after="60" w:line="259" w:lineRule="auto"/>
        <w:jc w:val="left"/>
        <w:textAlignment w:val="baseline"/>
        <w:outlineLvl w:val="0"/>
        <w:rPr>
          <w:rFonts w:eastAsia="Times New Roman" w:cs="Arial"/>
          <w:b/>
          <w:bCs/>
          <w:kern w:val="3"/>
          <w:lang w:eastAsia="en-US"/>
        </w:rPr>
      </w:pPr>
      <w:bookmarkStart w:id="495" w:name="_Toc200708686"/>
      <w:bookmarkStart w:id="496" w:name="_Toc200708944"/>
      <w:bookmarkStart w:id="497" w:name="_Toc201044472"/>
      <w:r w:rsidRPr="00BB136D">
        <w:rPr>
          <w:rFonts w:eastAsia="Times New Roman" w:cs="Arial"/>
          <w:b/>
          <w:bCs/>
          <w:kern w:val="3"/>
          <w:lang w:eastAsia="en-US"/>
        </w:rPr>
        <w:t>PRZEPISY ZWIĄZANE</w:t>
      </w:r>
      <w:bookmarkEnd w:id="495"/>
      <w:bookmarkEnd w:id="496"/>
      <w:bookmarkEnd w:id="497"/>
      <w:r w:rsidRPr="00BB136D">
        <w:rPr>
          <w:rFonts w:eastAsia="Times New Roman" w:cs="Arial"/>
          <w:b/>
          <w:bCs/>
          <w:kern w:val="3"/>
          <w:lang w:eastAsia="en-US"/>
        </w:rPr>
        <w:t xml:space="preserve">  </w:t>
      </w:r>
    </w:p>
    <w:p w14:paraId="6243869A" w14:textId="77777777" w:rsidR="00BB136D" w:rsidRPr="000204CE" w:rsidRDefault="00BB136D" w:rsidP="00BB136D">
      <w:pPr>
        <w:spacing w:after="160"/>
        <w:ind w:firstLine="0"/>
        <w:rPr>
          <w:rFonts w:eastAsia="Calibri" w:cs="Times New Roman"/>
          <w:lang w:eastAsia="en-US"/>
        </w:rPr>
      </w:pPr>
      <w:r w:rsidRPr="00BB136D">
        <w:rPr>
          <w:rFonts w:eastAsia="Calibri" w:cs="Times New Roman"/>
          <w:lang w:eastAsia="en-US"/>
        </w:rPr>
        <w:t>Normy i aprobaty techniczne.</w:t>
      </w:r>
    </w:p>
    <w:p w14:paraId="629636B1" w14:textId="77777777" w:rsidR="00452234" w:rsidRPr="000204CE" w:rsidRDefault="00452234">
      <w:pPr>
        <w:pStyle w:val="tekstost"/>
        <w:numPr>
          <w:ilvl w:val="0"/>
          <w:numId w:val="28"/>
        </w:numPr>
        <w:spacing w:line="276" w:lineRule="auto"/>
        <w:rPr>
          <w:rFonts w:ascii="Century Gothic" w:hAnsi="Century Gothic"/>
          <w:sz w:val="22"/>
          <w:szCs w:val="22"/>
        </w:rPr>
      </w:pPr>
      <w:r w:rsidRPr="000204CE">
        <w:rPr>
          <w:rFonts w:ascii="Century Gothic" w:hAnsi="Century Gothic"/>
          <w:sz w:val="22"/>
          <w:szCs w:val="22"/>
        </w:rPr>
        <w:t>Norma PN-EN 1176 Wyposażenia placów zabaw</w:t>
      </w:r>
    </w:p>
    <w:p w14:paraId="750882FE" w14:textId="77777777" w:rsidR="00452234" w:rsidRPr="00BB136D" w:rsidRDefault="00452234" w:rsidP="00BB136D">
      <w:pPr>
        <w:spacing w:after="160"/>
        <w:ind w:firstLine="0"/>
        <w:rPr>
          <w:rFonts w:eastAsia="Calibri" w:cs="Times New Roman"/>
          <w:lang w:eastAsia="en-US"/>
        </w:rPr>
      </w:pPr>
    </w:p>
    <w:p w14:paraId="31613D66" w14:textId="77777777" w:rsidR="00BB136D" w:rsidRPr="0059488D" w:rsidRDefault="00BB136D" w:rsidP="000B5BAD">
      <w:pPr>
        <w:ind w:firstLine="0"/>
        <w:rPr>
          <w:highlight w:val="yellow"/>
        </w:rPr>
      </w:pPr>
    </w:p>
    <w:p w14:paraId="062BBB9D" w14:textId="77777777" w:rsidR="00BB136D" w:rsidRPr="0059488D" w:rsidRDefault="00BB136D" w:rsidP="000B5BAD">
      <w:pPr>
        <w:ind w:firstLine="0"/>
        <w:rPr>
          <w:highlight w:val="yellow"/>
        </w:rPr>
      </w:pPr>
    </w:p>
    <w:p w14:paraId="7F474CE1" w14:textId="77777777" w:rsidR="00BB136D" w:rsidRPr="0059488D" w:rsidRDefault="00BB136D" w:rsidP="000B5BAD">
      <w:pPr>
        <w:ind w:firstLine="0"/>
        <w:rPr>
          <w:highlight w:val="yellow"/>
        </w:rPr>
      </w:pPr>
    </w:p>
    <w:p w14:paraId="2DBDF514" w14:textId="77777777" w:rsidR="00BB136D" w:rsidRPr="0059488D" w:rsidRDefault="00BB136D" w:rsidP="000B5BAD">
      <w:pPr>
        <w:ind w:firstLine="0"/>
        <w:rPr>
          <w:highlight w:val="yellow"/>
        </w:rPr>
      </w:pPr>
    </w:p>
    <w:p w14:paraId="3B8DE0D0" w14:textId="77777777" w:rsidR="00BB136D" w:rsidRPr="0059488D" w:rsidRDefault="00BB136D" w:rsidP="000B5BAD">
      <w:pPr>
        <w:ind w:firstLine="0"/>
        <w:rPr>
          <w:highlight w:val="yellow"/>
        </w:rPr>
      </w:pPr>
    </w:p>
    <w:p w14:paraId="20109AF6" w14:textId="77777777" w:rsidR="00BB136D" w:rsidRPr="0059488D" w:rsidRDefault="00BB136D" w:rsidP="000B5BAD">
      <w:pPr>
        <w:ind w:firstLine="0"/>
        <w:rPr>
          <w:highlight w:val="yellow"/>
        </w:rPr>
      </w:pPr>
    </w:p>
    <w:p w14:paraId="2BE7AE8A" w14:textId="77777777" w:rsidR="00BB136D" w:rsidRPr="0059488D" w:rsidRDefault="00BB136D" w:rsidP="000B5BAD">
      <w:pPr>
        <w:ind w:firstLine="0"/>
        <w:rPr>
          <w:highlight w:val="yellow"/>
        </w:rPr>
      </w:pPr>
    </w:p>
    <w:p w14:paraId="44B6E2ED" w14:textId="77777777" w:rsidR="00BB136D" w:rsidRPr="0059488D" w:rsidRDefault="00BB136D" w:rsidP="000B5BAD">
      <w:pPr>
        <w:ind w:firstLine="0"/>
        <w:rPr>
          <w:highlight w:val="yellow"/>
        </w:rPr>
      </w:pPr>
    </w:p>
    <w:p w14:paraId="3E9D93E5" w14:textId="77777777" w:rsidR="00BB136D" w:rsidRPr="0059488D" w:rsidRDefault="00BB136D" w:rsidP="000B5BAD">
      <w:pPr>
        <w:ind w:firstLine="0"/>
        <w:rPr>
          <w:highlight w:val="yellow"/>
        </w:rPr>
      </w:pPr>
    </w:p>
    <w:p w14:paraId="29983A25" w14:textId="77777777" w:rsidR="00BB136D" w:rsidRPr="0059488D" w:rsidRDefault="00BB136D" w:rsidP="000B5BAD">
      <w:pPr>
        <w:ind w:firstLine="0"/>
        <w:rPr>
          <w:highlight w:val="yellow"/>
        </w:rPr>
      </w:pPr>
    </w:p>
    <w:p w14:paraId="7D32D5CA" w14:textId="77777777" w:rsidR="00BB136D" w:rsidRPr="0059488D" w:rsidRDefault="00BB136D" w:rsidP="000B5BAD">
      <w:pPr>
        <w:ind w:firstLine="0"/>
        <w:rPr>
          <w:highlight w:val="yellow"/>
        </w:rPr>
      </w:pPr>
    </w:p>
    <w:p w14:paraId="260151B5" w14:textId="77777777" w:rsidR="00BB136D" w:rsidRPr="0059488D" w:rsidRDefault="00BB136D" w:rsidP="000B5BAD">
      <w:pPr>
        <w:ind w:firstLine="0"/>
        <w:rPr>
          <w:highlight w:val="yellow"/>
        </w:rPr>
      </w:pPr>
    </w:p>
    <w:p w14:paraId="212AC3CE" w14:textId="77777777" w:rsidR="00BB136D" w:rsidRPr="0059488D" w:rsidRDefault="00BB136D" w:rsidP="000B5BAD">
      <w:pPr>
        <w:ind w:firstLine="0"/>
        <w:rPr>
          <w:highlight w:val="yellow"/>
        </w:rPr>
      </w:pPr>
    </w:p>
    <w:p w14:paraId="0E7E6D12" w14:textId="77777777" w:rsidR="00BB136D" w:rsidRPr="0059488D" w:rsidRDefault="00BB136D" w:rsidP="000B5BAD">
      <w:pPr>
        <w:ind w:firstLine="0"/>
        <w:rPr>
          <w:highlight w:val="yellow"/>
        </w:rPr>
      </w:pPr>
    </w:p>
    <w:p w14:paraId="42C5824B" w14:textId="77777777" w:rsidR="00BB136D" w:rsidRDefault="00BB136D" w:rsidP="000B5BAD">
      <w:pPr>
        <w:ind w:firstLine="0"/>
        <w:rPr>
          <w:highlight w:val="yellow"/>
        </w:rPr>
      </w:pPr>
    </w:p>
    <w:p w14:paraId="387B7DDD" w14:textId="77777777" w:rsidR="000204CE" w:rsidRDefault="000204CE" w:rsidP="000B5BAD">
      <w:pPr>
        <w:ind w:firstLine="0"/>
        <w:rPr>
          <w:highlight w:val="yellow"/>
        </w:rPr>
      </w:pPr>
    </w:p>
    <w:p w14:paraId="12E7506A" w14:textId="77777777" w:rsidR="000204CE" w:rsidRDefault="000204CE" w:rsidP="000B5BAD">
      <w:pPr>
        <w:ind w:firstLine="0"/>
        <w:rPr>
          <w:highlight w:val="yellow"/>
        </w:rPr>
      </w:pPr>
    </w:p>
    <w:p w14:paraId="23031855" w14:textId="77777777" w:rsidR="000204CE" w:rsidRDefault="000204CE" w:rsidP="000B5BAD">
      <w:pPr>
        <w:ind w:firstLine="0"/>
        <w:rPr>
          <w:highlight w:val="yellow"/>
        </w:rPr>
      </w:pPr>
    </w:p>
    <w:p w14:paraId="5C86D665" w14:textId="77777777" w:rsidR="000204CE" w:rsidRDefault="000204CE" w:rsidP="000B5BAD">
      <w:pPr>
        <w:ind w:firstLine="0"/>
        <w:rPr>
          <w:highlight w:val="yellow"/>
        </w:rPr>
      </w:pPr>
    </w:p>
    <w:p w14:paraId="463B3891" w14:textId="77777777" w:rsidR="000204CE" w:rsidRDefault="000204CE" w:rsidP="000B5BAD">
      <w:pPr>
        <w:ind w:firstLine="0"/>
        <w:rPr>
          <w:highlight w:val="yellow"/>
        </w:rPr>
      </w:pPr>
    </w:p>
    <w:p w14:paraId="05D2D6FA" w14:textId="77777777" w:rsidR="000204CE" w:rsidRDefault="000204CE" w:rsidP="000B5BAD">
      <w:pPr>
        <w:ind w:firstLine="0"/>
        <w:rPr>
          <w:highlight w:val="yellow"/>
        </w:rPr>
      </w:pPr>
    </w:p>
    <w:p w14:paraId="7FA04CA8" w14:textId="77777777" w:rsidR="000204CE" w:rsidRDefault="000204CE" w:rsidP="000B5BAD">
      <w:pPr>
        <w:ind w:firstLine="0"/>
        <w:rPr>
          <w:highlight w:val="yellow"/>
        </w:rPr>
      </w:pPr>
    </w:p>
    <w:p w14:paraId="62353366" w14:textId="77777777" w:rsidR="000204CE" w:rsidRDefault="000204CE" w:rsidP="000B5BAD">
      <w:pPr>
        <w:ind w:firstLine="0"/>
        <w:rPr>
          <w:highlight w:val="yellow"/>
        </w:rPr>
      </w:pPr>
    </w:p>
    <w:p w14:paraId="757E3756" w14:textId="77777777" w:rsidR="000204CE" w:rsidRDefault="000204CE" w:rsidP="000B5BAD">
      <w:pPr>
        <w:ind w:firstLine="0"/>
        <w:rPr>
          <w:highlight w:val="yellow"/>
        </w:rPr>
      </w:pPr>
    </w:p>
    <w:p w14:paraId="76FC5A71" w14:textId="77777777" w:rsidR="000204CE" w:rsidRDefault="000204CE" w:rsidP="000B5BAD">
      <w:pPr>
        <w:ind w:firstLine="0"/>
        <w:rPr>
          <w:highlight w:val="yellow"/>
        </w:rPr>
      </w:pPr>
    </w:p>
    <w:p w14:paraId="4E22F252" w14:textId="77777777" w:rsidR="000204CE" w:rsidRDefault="000204CE" w:rsidP="000B5BAD">
      <w:pPr>
        <w:ind w:firstLine="0"/>
        <w:rPr>
          <w:highlight w:val="yellow"/>
        </w:rPr>
      </w:pPr>
    </w:p>
    <w:p w14:paraId="014C4698" w14:textId="77777777" w:rsidR="000204CE" w:rsidRDefault="000204CE" w:rsidP="000B5BAD">
      <w:pPr>
        <w:ind w:firstLine="0"/>
        <w:rPr>
          <w:highlight w:val="yellow"/>
        </w:rPr>
      </w:pPr>
    </w:p>
    <w:p w14:paraId="4145CD55" w14:textId="77777777" w:rsidR="000204CE" w:rsidRDefault="000204CE" w:rsidP="000B5BAD">
      <w:pPr>
        <w:ind w:firstLine="0"/>
        <w:rPr>
          <w:highlight w:val="yellow"/>
        </w:rPr>
      </w:pPr>
    </w:p>
    <w:p w14:paraId="3B4213CC" w14:textId="77777777" w:rsidR="000204CE" w:rsidRDefault="000204CE" w:rsidP="000B5BAD">
      <w:pPr>
        <w:ind w:firstLine="0"/>
        <w:rPr>
          <w:highlight w:val="yellow"/>
        </w:rPr>
      </w:pPr>
    </w:p>
    <w:p w14:paraId="02595175" w14:textId="77777777" w:rsidR="000204CE" w:rsidRDefault="000204CE" w:rsidP="000B5BAD">
      <w:pPr>
        <w:ind w:firstLine="0"/>
        <w:rPr>
          <w:highlight w:val="yellow"/>
        </w:rPr>
      </w:pPr>
    </w:p>
    <w:p w14:paraId="6DFC8955" w14:textId="77777777" w:rsidR="000204CE" w:rsidRDefault="000204CE" w:rsidP="000B5BAD">
      <w:pPr>
        <w:ind w:firstLine="0"/>
        <w:rPr>
          <w:highlight w:val="yellow"/>
        </w:rPr>
      </w:pPr>
    </w:p>
    <w:p w14:paraId="48AD2B50" w14:textId="77777777" w:rsidR="000204CE" w:rsidRDefault="000204CE" w:rsidP="000B5BAD">
      <w:pPr>
        <w:ind w:firstLine="0"/>
        <w:rPr>
          <w:highlight w:val="yellow"/>
        </w:rPr>
      </w:pPr>
    </w:p>
    <w:p w14:paraId="6329141A" w14:textId="77777777" w:rsidR="000204CE" w:rsidRDefault="000204CE" w:rsidP="000B5BAD">
      <w:pPr>
        <w:ind w:firstLine="0"/>
        <w:rPr>
          <w:highlight w:val="yellow"/>
        </w:rPr>
      </w:pPr>
    </w:p>
    <w:p w14:paraId="20C5E2A7" w14:textId="77777777" w:rsidR="000204CE" w:rsidRPr="0059488D" w:rsidRDefault="000204CE" w:rsidP="000B5BAD">
      <w:pPr>
        <w:ind w:firstLine="0"/>
        <w:rPr>
          <w:highlight w:val="yellow"/>
        </w:rPr>
      </w:pPr>
    </w:p>
    <w:p w14:paraId="523EE580" w14:textId="50219995" w:rsidR="00BB136D" w:rsidRPr="009654BE" w:rsidRDefault="00CB5E87" w:rsidP="0059488D">
      <w:pPr>
        <w:pStyle w:val="PB1"/>
        <w:numPr>
          <w:ilvl w:val="0"/>
          <w:numId w:val="0"/>
        </w:numPr>
        <w:ind w:left="357" w:hanging="357"/>
        <w:rPr>
          <w:sz w:val="28"/>
          <w:szCs w:val="28"/>
        </w:rPr>
      </w:pPr>
      <w:bookmarkStart w:id="498" w:name="_Toc201044473"/>
      <w:r w:rsidRPr="009654BE">
        <w:rPr>
          <w:sz w:val="28"/>
          <w:szCs w:val="28"/>
        </w:rPr>
        <w:lastRenderedPageBreak/>
        <w:t>ZAKŁADANIE ZIELEN</w:t>
      </w:r>
      <w:r w:rsidR="0059488D" w:rsidRPr="009654BE">
        <w:rPr>
          <w:sz w:val="28"/>
          <w:szCs w:val="28"/>
        </w:rPr>
        <w:t xml:space="preserve">I </w:t>
      </w:r>
      <w:r w:rsidR="00BB136D" w:rsidRPr="009654BE">
        <w:rPr>
          <w:sz w:val="28"/>
          <w:szCs w:val="28"/>
        </w:rPr>
        <w:t>– Z-00.0</w:t>
      </w:r>
      <w:r w:rsidR="005C7F04">
        <w:rPr>
          <w:sz w:val="28"/>
          <w:szCs w:val="28"/>
        </w:rPr>
        <w:t>6</w:t>
      </w:r>
      <w:bookmarkEnd w:id="498"/>
    </w:p>
    <w:p w14:paraId="131ABEE5" w14:textId="77777777" w:rsidR="00BB136D" w:rsidRPr="00BB136D" w:rsidRDefault="00BB136D" w:rsidP="00BB136D">
      <w:pPr>
        <w:autoSpaceDN w:val="0"/>
        <w:ind w:firstLine="0"/>
        <w:rPr>
          <w:rFonts w:eastAsia="Times New Roman" w:cs="Times New Roman"/>
          <w:b/>
        </w:rPr>
      </w:pPr>
    </w:p>
    <w:p w14:paraId="041A0F8B" w14:textId="77777777" w:rsidR="00BB136D" w:rsidRPr="00BB136D" w:rsidRDefault="00BB136D">
      <w:pPr>
        <w:numPr>
          <w:ilvl w:val="0"/>
          <w:numId w:val="18"/>
        </w:numPr>
        <w:suppressAutoHyphens/>
        <w:autoSpaceDN w:val="0"/>
        <w:spacing w:after="60" w:line="240" w:lineRule="auto"/>
        <w:textAlignment w:val="baseline"/>
        <w:outlineLvl w:val="0"/>
        <w:rPr>
          <w:rFonts w:eastAsia="Times New Roman" w:cs="Arial"/>
          <w:b/>
          <w:bCs/>
          <w:kern w:val="3"/>
          <w:lang w:eastAsia="en-US"/>
        </w:rPr>
      </w:pPr>
      <w:bookmarkStart w:id="499" w:name="_Toc200708687"/>
      <w:bookmarkStart w:id="500" w:name="_Toc200708946"/>
      <w:bookmarkStart w:id="501" w:name="_Toc201044474"/>
      <w:r w:rsidRPr="00BB136D">
        <w:rPr>
          <w:rFonts w:eastAsia="Times New Roman" w:cs="Arial"/>
          <w:b/>
          <w:bCs/>
          <w:kern w:val="3"/>
          <w:lang w:eastAsia="en-US"/>
        </w:rPr>
        <w:t>WSTĘP</w:t>
      </w:r>
      <w:bookmarkEnd w:id="499"/>
      <w:bookmarkEnd w:id="500"/>
      <w:bookmarkEnd w:id="501"/>
      <w:r w:rsidRPr="00BB136D">
        <w:rPr>
          <w:rFonts w:eastAsia="Times New Roman" w:cs="Arial"/>
          <w:b/>
          <w:bCs/>
          <w:kern w:val="3"/>
          <w:lang w:eastAsia="en-US"/>
        </w:rPr>
        <w:t xml:space="preserve"> </w:t>
      </w:r>
    </w:p>
    <w:p w14:paraId="76D2EB62" w14:textId="77777777" w:rsidR="00BB136D" w:rsidRPr="00BB136D" w:rsidRDefault="00BB136D">
      <w:pPr>
        <w:keepNext/>
        <w:keepLines/>
        <w:numPr>
          <w:ilvl w:val="1"/>
          <w:numId w:val="18"/>
        </w:numPr>
        <w:suppressAutoHyphens/>
        <w:autoSpaceDN w:val="0"/>
        <w:spacing w:before="100" w:after="60" w:line="240" w:lineRule="auto"/>
        <w:textAlignment w:val="baseline"/>
        <w:outlineLvl w:val="1"/>
        <w:rPr>
          <w:rFonts w:eastAsia="Times New Roman" w:cs="Times New Roman"/>
          <w:b/>
        </w:rPr>
      </w:pPr>
      <w:bookmarkStart w:id="502" w:name="_Toc200708688"/>
      <w:bookmarkStart w:id="503" w:name="_Toc200708947"/>
      <w:bookmarkStart w:id="504" w:name="_Toc201044475"/>
      <w:r w:rsidRPr="00BB136D">
        <w:rPr>
          <w:rFonts w:eastAsia="Times New Roman" w:cs="Times New Roman"/>
          <w:b/>
        </w:rPr>
        <w:t>Przedmiot Specyfikacji Technicznej</w:t>
      </w:r>
      <w:bookmarkEnd w:id="502"/>
      <w:bookmarkEnd w:id="503"/>
      <w:bookmarkEnd w:id="504"/>
    </w:p>
    <w:p w14:paraId="0F41FEB3" w14:textId="77B939D2" w:rsidR="000204CE" w:rsidRPr="00BB136D" w:rsidRDefault="00BB136D" w:rsidP="00BB136D">
      <w:pPr>
        <w:suppressAutoHyphens/>
        <w:autoSpaceDN w:val="0"/>
        <w:spacing w:before="100" w:after="60"/>
        <w:ind w:firstLine="0"/>
        <w:textAlignment w:val="baseline"/>
        <w:rPr>
          <w:rFonts w:eastAsia="Times New Roman" w:cs="Times New Roman"/>
        </w:rPr>
      </w:pPr>
      <w:r w:rsidRPr="00BB136D">
        <w:rPr>
          <w:rFonts w:eastAsia="Times New Roman" w:cs="Times New Roman"/>
        </w:rPr>
        <w:t>Przedmiotem niniejszej specyfikacji technicznej wykonania i odbioru robót (</w:t>
      </w:r>
      <w:proofErr w:type="spellStart"/>
      <w:r w:rsidRPr="00BB136D">
        <w:rPr>
          <w:rFonts w:eastAsia="Times New Roman" w:cs="Times New Roman"/>
        </w:rPr>
        <w:t>STWiOR</w:t>
      </w:r>
      <w:proofErr w:type="spellEnd"/>
      <w:r w:rsidRPr="00BB136D">
        <w:rPr>
          <w:rFonts w:eastAsia="Times New Roman" w:cs="Times New Roman"/>
        </w:rPr>
        <w:t xml:space="preserve">) są wymagania dotyczące wykonania i odbioru robót związanych z zagospodarowaniem nowych terenów zieleni w Stalowej Woli przy realizacji zadania pn.: </w:t>
      </w:r>
      <w:r w:rsidR="009654BE" w:rsidRPr="009654BE">
        <w:rPr>
          <w:rFonts w:eastAsia="Times New Roman" w:cs="Times New Roman"/>
        </w:rPr>
        <w:t xml:space="preserve">„Przebudowa placu zabaw wraz z wykonaniem nawierzchni bezpiecznej, montażem elementów małej  </w:t>
      </w:r>
      <w:r w:rsidR="009654BE" w:rsidRPr="000204CE">
        <w:rPr>
          <w:rFonts w:eastAsia="Times New Roman" w:cs="Times New Roman"/>
        </w:rPr>
        <w:t xml:space="preserve">architektury oraz wykonaniem zieleni przy Żłobku Miejskim, na działce nr 803, </w:t>
      </w:r>
      <w:proofErr w:type="spellStart"/>
      <w:r w:rsidR="009654BE" w:rsidRPr="000204CE">
        <w:rPr>
          <w:rFonts w:eastAsia="Times New Roman" w:cs="Times New Roman"/>
        </w:rPr>
        <w:t>obr</w:t>
      </w:r>
      <w:proofErr w:type="spellEnd"/>
      <w:r w:rsidR="009654BE" w:rsidRPr="000204CE">
        <w:rPr>
          <w:rFonts w:eastAsia="Times New Roman" w:cs="Times New Roman"/>
        </w:rPr>
        <w:t>. 3 Centrum, al. Jana Pawła II 5a, 37-450 Stalowa Wola”.</w:t>
      </w:r>
    </w:p>
    <w:p w14:paraId="68566644" w14:textId="77777777" w:rsidR="00BB136D" w:rsidRPr="00BB136D" w:rsidRDefault="00BB136D">
      <w:pPr>
        <w:keepNext/>
        <w:keepLines/>
        <w:numPr>
          <w:ilvl w:val="1"/>
          <w:numId w:val="18"/>
        </w:numPr>
        <w:suppressAutoHyphens/>
        <w:autoSpaceDN w:val="0"/>
        <w:spacing w:before="100" w:after="60" w:line="240" w:lineRule="auto"/>
        <w:textAlignment w:val="baseline"/>
        <w:outlineLvl w:val="1"/>
        <w:rPr>
          <w:rFonts w:eastAsia="Times New Roman" w:cs="Times New Roman"/>
          <w:b/>
        </w:rPr>
      </w:pPr>
      <w:bookmarkStart w:id="505" w:name="_Toc200708689"/>
      <w:bookmarkStart w:id="506" w:name="_Toc200708948"/>
      <w:bookmarkStart w:id="507" w:name="_Toc201044476"/>
      <w:r w:rsidRPr="00BB136D">
        <w:rPr>
          <w:rFonts w:eastAsia="Times New Roman" w:cs="Times New Roman"/>
          <w:b/>
        </w:rPr>
        <w:t>Zakres stosowania STWIOR</w:t>
      </w:r>
      <w:bookmarkEnd w:id="505"/>
      <w:bookmarkEnd w:id="506"/>
      <w:bookmarkEnd w:id="507"/>
    </w:p>
    <w:p w14:paraId="559E4007" w14:textId="77777777" w:rsidR="00BB136D" w:rsidRPr="00BB136D" w:rsidRDefault="00BB136D" w:rsidP="00BB136D">
      <w:pPr>
        <w:keepNext/>
        <w:keepLines/>
        <w:suppressAutoHyphens/>
        <w:autoSpaceDN w:val="0"/>
        <w:spacing w:before="100" w:after="60"/>
        <w:ind w:firstLine="0"/>
        <w:textAlignment w:val="baseline"/>
        <w:outlineLvl w:val="1"/>
        <w:rPr>
          <w:rFonts w:eastAsia="Times New Roman" w:cs="Times New Roman"/>
        </w:rPr>
      </w:pPr>
      <w:bookmarkStart w:id="508" w:name="_Toc200708690"/>
      <w:bookmarkStart w:id="509" w:name="_Toc200708949"/>
      <w:bookmarkStart w:id="510" w:name="_Toc201044477"/>
      <w:r w:rsidRPr="00BB136D">
        <w:rPr>
          <w:rFonts w:eastAsia="Times New Roman" w:cs="Times New Roman"/>
        </w:rPr>
        <w:t xml:space="preserve">Specyfikacja techniczna wykonania i odbioru robót </w:t>
      </w:r>
      <w:proofErr w:type="spellStart"/>
      <w:r w:rsidRPr="00BB136D">
        <w:rPr>
          <w:rFonts w:eastAsia="Times New Roman" w:cs="Times New Roman"/>
        </w:rPr>
        <w:t>STWiOR</w:t>
      </w:r>
      <w:proofErr w:type="spellEnd"/>
      <w:r w:rsidRPr="00BB136D">
        <w:rPr>
          <w:rFonts w:eastAsia="Times New Roman" w:cs="Times New Roman"/>
        </w:rPr>
        <w:t xml:space="preserve"> jest stosowana jako dokument kontraktowy przy realizacji robót wymienionych w pkt. 1.1.</w:t>
      </w:r>
      <w:bookmarkEnd w:id="508"/>
      <w:bookmarkEnd w:id="509"/>
      <w:bookmarkEnd w:id="510"/>
      <w:r w:rsidRPr="00BB136D">
        <w:rPr>
          <w:rFonts w:eastAsia="Times New Roman" w:cs="Times New Roman"/>
        </w:rPr>
        <w:t xml:space="preserve"> </w:t>
      </w:r>
    </w:p>
    <w:p w14:paraId="330B3A04" w14:textId="77777777" w:rsidR="00BB136D" w:rsidRPr="00BB136D" w:rsidRDefault="00BB136D">
      <w:pPr>
        <w:keepNext/>
        <w:keepLines/>
        <w:numPr>
          <w:ilvl w:val="1"/>
          <w:numId w:val="18"/>
        </w:numPr>
        <w:suppressAutoHyphens/>
        <w:autoSpaceDN w:val="0"/>
        <w:spacing w:before="100" w:after="60" w:line="240" w:lineRule="auto"/>
        <w:textAlignment w:val="baseline"/>
        <w:outlineLvl w:val="1"/>
        <w:rPr>
          <w:rFonts w:eastAsia="Times New Roman" w:cs="Times New Roman"/>
          <w:b/>
        </w:rPr>
      </w:pPr>
      <w:bookmarkStart w:id="511" w:name="_Toc200708691"/>
      <w:bookmarkStart w:id="512" w:name="_Toc200708950"/>
      <w:bookmarkStart w:id="513" w:name="_Toc201044478"/>
      <w:r w:rsidRPr="00BB136D">
        <w:rPr>
          <w:rFonts w:eastAsia="Times New Roman" w:cs="Times New Roman"/>
          <w:b/>
        </w:rPr>
        <w:t>Zakres robót objętych STWIOR</w:t>
      </w:r>
      <w:bookmarkEnd w:id="511"/>
      <w:bookmarkEnd w:id="512"/>
      <w:bookmarkEnd w:id="513"/>
    </w:p>
    <w:p w14:paraId="50BD6D64" w14:textId="77777777" w:rsidR="00BB136D" w:rsidRPr="00BB136D" w:rsidRDefault="00BB136D" w:rsidP="00BB136D">
      <w:pPr>
        <w:suppressAutoHyphens/>
        <w:autoSpaceDN w:val="0"/>
        <w:ind w:firstLine="0"/>
        <w:textAlignment w:val="baseline"/>
        <w:rPr>
          <w:rFonts w:eastAsia="Times New Roman" w:cs="Times New Roman"/>
        </w:rPr>
      </w:pPr>
      <w:r w:rsidRPr="00BB136D">
        <w:rPr>
          <w:rFonts w:eastAsia="Times New Roman" w:cs="Times New Roman"/>
        </w:rPr>
        <w:t xml:space="preserve">Ustalenia zawarte w niniejszej specyfikacji dotyczą zasad prowadzenia robót związanych </w:t>
      </w:r>
      <w:r w:rsidRPr="00BB136D">
        <w:rPr>
          <w:rFonts w:eastAsia="Times New Roman" w:cs="Times New Roman"/>
        </w:rPr>
        <w:br/>
        <w:t>z zakładaniem zieleni i obejmują szczegółowo:</w:t>
      </w:r>
    </w:p>
    <w:p w14:paraId="0E1A692D" w14:textId="77777777" w:rsidR="00BB136D" w:rsidRPr="00BB136D" w:rsidRDefault="00BB136D" w:rsidP="00BB136D">
      <w:pPr>
        <w:suppressAutoHyphens/>
        <w:autoSpaceDN w:val="0"/>
        <w:ind w:firstLine="0"/>
        <w:textAlignment w:val="baseline"/>
        <w:rPr>
          <w:rFonts w:eastAsia="Times New Roman" w:cs="Times New Roman"/>
        </w:rPr>
      </w:pPr>
      <w:r w:rsidRPr="00BB136D">
        <w:rPr>
          <w:rFonts w:eastAsia="Times New Roman" w:cs="Times New Roman"/>
        </w:rPr>
        <w:t>- oczyszczenie powierzchni przeznaczonej pod zieleń</w:t>
      </w:r>
    </w:p>
    <w:p w14:paraId="2641A0A4" w14:textId="77777777" w:rsidR="00BB136D" w:rsidRPr="00BB136D" w:rsidRDefault="00BB136D" w:rsidP="00BB136D">
      <w:pPr>
        <w:suppressAutoHyphens/>
        <w:autoSpaceDN w:val="0"/>
        <w:ind w:firstLine="0"/>
        <w:textAlignment w:val="baseline"/>
        <w:rPr>
          <w:rFonts w:eastAsia="Times New Roman" w:cs="Times New Roman"/>
        </w:rPr>
      </w:pPr>
      <w:r w:rsidRPr="00BB136D">
        <w:rPr>
          <w:rFonts w:eastAsia="Times New Roman" w:cs="Times New Roman"/>
        </w:rPr>
        <w:t>- zachowanie i zabezpieczenie w razie konieczności zieleni istniejącej</w:t>
      </w:r>
    </w:p>
    <w:p w14:paraId="3EBC7D62" w14:textId="77777777" w:rsidR="00BB136D" w:rsidRPr="00BB136D" w:rsidRDefault="00BB136D" w:rsidP="00BB136D">
      <w:pPr>
        <w:suppressAutoHyphens/>
        <w:autoSpaceDN w:val="0"/>
        <w:ind w:firstLine="0"/>
        <w:textAlignment w:val="baseline"/>
        <w:rPr>
          <w:rFonts w:eastAsia="Times New Roman" w:cs="Times New Roman"/>
        </w:rPr>
      </w:pPr>
      <w:r w:rsidRPr="00BB136D">
        <w:rPr>
          <w:rFonts w:eastAsia="Times New Roman" w:cs="Times New Roman"/>
        </w:rPr>
        <w:t>- przygotowanie gruntu pod sadzenie drzew</w:t>
      </w:r>
    </w:p>
    <w:p w14:paraId="6022EF38" w14:textId="77777777" w:rsidR="00BB136D" w:rsidRPr="00BB136D" w:rsidRDefault="00BB136D" w:rsidP="00BB136D">
      <w:pPr>
        <w:suppressAutoHyphens/>
        <w:autoSpaceDN w:val="0"/>
        <w:ind w:firstLine="0"/>
        <w:textAlignment w:val="baseline"/>
        <w:rPr>
          <w:rFonts w:eastAsia="Times New Roman" w:cs="Times New Roman"/>
        </w:rPr>
      </w:pPr>
      <w:r w:rsidRPr="00BB136D">
        <w:rPr>
          <w:rFonts w:eastAsia="Times New Roman" w:cs="Times New Roman"/>
        </w:rPr>
        <w:t>- przygotowanie gruntu pod sadzenie grup krzewów</w:t>
      </w:r>
    </w:p>
    <w:p w14:paraId="37401049" w14:textId="77777777" w:rsidR="00BB136D" w:rsidRPr="00BB136D" w:rsidRDefault="00BB136D" w:rsidP="00BB136D">
      <w:pPr>
        <w:suppressAutoHyphens/>
        <w:autoSpaceDN w:val="0"/>
        <w:ind w:firstLine="0"/>
        <w:textAlignment w:val="baseline"/>
        <w:rPr>
          <w:rFonts w:eastAsia="Times New Roman" w:cs="Times New Roman"/>
        </w:rPr>
      </w:pPr>
      <w:r w:rsidRPr="00BB136D">
        <w:rPr>
          <w:rFonts w:eastAsia="Times New Roman" w:cs="Times New Roman"/>
        </w:rPr>
        <w:t>- sadzenie drzew</w:t>
      </w:r>
    </w:p>
    <w:p w14:paraId="2FBD8B4D" w14:textId="77777777" w:rsidR="00BB136D" w:rsidRPr="00BB136D" w:rsidRDefault="00BB136D" w:rsidP="00BB136D">
      <w:pPr>
        <w:suppressAutoHyphens/>
        <w:autoSpaceDN w:val="0"/>
        <w:ind w:firstLine="0"/>
        <w:textAlignment w:val="baseline"/>
        <w:rPr>
          <w:rFonts w:eastAsia="Times New Roman" w:cs="Times New Roman"/>
        </w:rPr>
      </w:pPr>
      <w:r w:rsidRPr="00BB136D">
        <w:rPr>
          <w:rFonts w:eastAsia="Times New Roman" w:cs="Times New Roman"/>
        </w:rPr>
        <w:t xml:space="preserve">- sadzenie krzewów </w:t>
      </w:r>
    </w:p>
    <w:p w14:paraId="41D17569" w14:textId="50967EFC" w:rsidR="00BB136D" w:rsidRPr="00BB136D" w:rsidRDefault="00BB136D" w:rsidP="000204CE">
      <w:pPr>
        <w:suppressAutoHyphens/>
        <w:autoSpaceDN w:val="0"/>
        <w:ind w:firstLine="0"/>
        <w:textAlignment w:val="baseline"/>
        <w:rPr>
          <w:rFonts w:eastAsia="Times New Roman" w:cs="Times New Roman"/>
        </w:rPr>
      </w:pPr>
      <w:r w:rsidRPr="00BB136D">
        <w:rPr>
          <w:rFonts w:eastAsia="Times New Roman" w:cs="Times New Roman"/>
        </w:rPr>
        <w:t xml:space="preserve">- </w:t>
      </w:r>
      <w:r w:rsidR="000204CE" w:rsidRPr="000204CE">
        <w:rPr>
          <w:rFonts w:eastAsia="Times New Roman" w:cs="Times New Roman"/>
        </w:rPr>
        <w:t xml:space="preserve">dosianie </w:t>
      </w:r>
      <w:r w:rsidRPr="00BB136D">
        <w:rPr>
          <w:rFonts w:eastAsia="Times New Roman" w:cs="Times New Roman"/>
        </w:rPr>
        <w:t>trawnika</w:t>
      </w:r>
    </w:p>
    <w:p w14:paraId="1B920AEC" w14:textId="69EB1517" w:rsidR="00BB136D" w:rsidRPr="00BB136D" w:rsidRDefault="00BB136D" w:rsidP="00BB136D">
      <w:pPr>
        <w:suppressAutoHyphens/>
        <w:autoSpaceDN w:val="0"/>
        <w:ind w:firstLine="0"/>
        <w:textAlignment w:val="baseline"/>
        <w:rPr>
          <w:rFonts w:eastAsia="Times New Roman" w:cs="Times New Roman"/>
        </w:rPr>
      </w:pPr>
      <w:r w:rsidRPr="00BB136D">
        <w:rPr>
          <w:rFonts w:eastAsia="Times New Roman" w:cs="Times New Roman"/>
        </w:rPr>
        <w:t>- wy</w:t>
      </w:r>
      <w:r w:rsidR="000204CE" w:rsidRPr="000204CE">
        <w:rPr>
          <w:rFonts w:eastAsia="Times New Roman" w:cs="Times New Roman"/>
        </w:rPr>
        <w:t>ściółkowanie</w:t>
      </w:r>
      <w:r w:rsidRPr="00BB136D">
        <w:rPr>
          <w:rFonts w:eastAsia="Times New Roman" w:cs="Times New Roman"/>
        </w:rPr>
        <w:t xml:space="preserve"> </w:t>
      </w:r>
      <w:proofErr w:type="spellStart"/>
      <w:r w:rsidRPr="00BB136D">
        <w:rPr>
          <w:rFonts w:eastAsia="Times New Roman" w:cs="Times New Roman"/>
        </w:rPr>
        <w:t>nasadzeń</w:t>
      </w:r>
      <w:proofErr w:type="spellEnd"/>
      <w:r w:rsidRPr="00BB136D">
        <w:rPr>
          <w:rFonts w:eastAsia="Times New Roman" w:cs="Times New Roman"/>
        </w:rPr>
        <w:t xml:space="preserve"> warstwą zrębków drewnianych </w:t>
      </w:r>
    </w:p>
    <w:p w14:paraId="4CB9C80A" w14:textId="77777777" w:rsidR="00BB136D" w:rsidRPr="00BB136D" w:rsidRDefault="00BB136D" w:rsidP="00BB136D">
      <w:pPr>
        <w:suppressAutoHyphens/>
        <w:autoSpaceDN w:val="0"/>
        <w:ind w:firstLine="0"/>
        <w:textAlignment w:val="baseline"/>
        <w:rPr>
          <w:rFonts w:eastAsia="Times New Roman" w:cs="Times New Roman"/>
        </w:rPr>
      </w:pPr>
      <w:r w:rsidRPr="00BB136D">
        <w:rPr>
          <w:rFonts w:eastAsia="Times New Roman" w:cs="Times New Roman"/>
        </w:rPr>
        <w:t>- pielęgnacja posadzonego materiału</w:t>
      </w:r>
    </w:p>
    <w:p w14:paraId="0E3C0C57" w14:textId="77777777" w:rsidR="00BB136D" w:rsidRPr="00BB136D" w:rsidRDefault="00BB136D">
      <w:pPr>
        <w:keepNext/>
        <w:keepLines/>
        <w:numPr>
          <w:ilvl w:val="1"/>
          <w:numId w:val="18"/>
        </w:numPr>
        <w:suppressAutoHyphens/>
        <w:autoSpaceDN w:val="0"/>
        <w:spacing w:before="100" w:after="60" w:line="240" w:lineRule="auto"/>
        <w:textAlignment w:val="baseline"/>
        <w:outlineLvl w:val="1"/>
        <w:rPr>
          <w:rFonts w:eastAsia="Times New Roman" w:cs="Times New Roman"/>
          <w:b/>
        </w:rPr>
      </w:pPr>
      <w:bookmarkStart w:id="514" w:name="_Toc200708692"/>
      <w:bookmarkStart w:id="515" w:name="_Toc200708951"/>
      <w:bookmarkStart w:id="516" w:name="_Toc201044479"/>
      <w:r w:rsidRPr="00BB136D">
        <w:rPr>
          <w:rFonts w:eastAsia="Times New Roman" w:cs="Times New Roman"/>
          <w:b/>
        </w:rPr>
        <w:t>Określenia podstawowe</w:t>
      </w:r>
      <w:bookmarkEnd w:id="514"/>
      <w:bookmarkEnd w:id="515"/>
      <w:bookmarkEnd w:id="516"/>
    </w:p>
    <w:p w14:paraId="30B21DE1" w14:textId="77777777" w:rsidR="00BB136D" w:rsidRPr="00BB136D" w:rsidRDefault="00BB136D" w:rsidP="00BB136D">
      <w:pPr>
        <w:suppressAutoHyphens/>
        <w:autoSpaceDN w:val="0"/>
        <w:spacing w:before="100" w:after="60"/>
        <w:ind w:firstLine="0"/>
        <w:textAlignment w:val="baseline"/>
        <w:rPr>
          <w:rFonts w:eastAsia="Times New Roman" w:cs="Times New Roman"/>
        </w:rPr>
      </w:pPr>
      <w:r w:rsidRPr="00BB136D">
        <w:rPr>
          <w:rFonts w:eastAsia="Times New Roman" w:cs="Times New Roman"/>
        </w:rPr>
        <w:t xml:space="preserve">Określenia i nazewnictwo użyte w niniejszej STWIORB określone są w specyfikacji ogólnej </w:t>
      </w:r>
      <w:r w:rsidRPr="00BB136D">
        <w:rPr>
          <w:rFonts w:eastAsia="Times New Roman" w:cs="Times New Roman"/>
        </w:rPr>
        <w:br/>
        <w:t>Z-00.00 Wymagania ogólne.</w:t>
      </w:r>
    </w:p>
    <w:p w14:paraId="3C310406" w14:textId="77777777" w:rsidR="00BB136D" w:rsidRPr="00BB136D" w:rsidRDefault="00BB136D" w:rsidP="00BB136D">
      <w:pPr>
        <w:suppressAutoHyphens/>
        <w:autoSpaceDN w:val="0"/>
        <w:spacing w:before="100" w:after="60"/>
        <w:ind w:firstLine="0"/>
        <w:textAlignment w:val="baseline"/>
        <w:rPr>
          <w:rFonts w:eastAsia="Times New Roman" w:cs="Times New Roman"/>
        </w:rPr>
      </w:pPr>
      <w:r w:rsidRPr="00BB136D">
        <w:rPr>
          <w:rFonts w:eastAsia="Times New Roman" w:cs="Times New Roman"/>
        </w:rPr>
        <w:t>Pozostałe określenia:</w:t>
      </w:r>
    </w:p>
    <w:p w14:paraId="3F74385D" w14:textId="77777777" w:rsidR="00BB136D" w:rsidRPr="00BB136D" w:rsidRDefault="00BB136D" w:rsidP="00BB136D">
      <w:pPr>
        <w:suppressAutoHyphens/>
        <w:autoSpaceDN w:val="0"/>
        <w:spacing w:before="100" w:after="60"/>
        <w:ind w:firstLine="0"/>
        <w:textAlignment w:val="baseline"/>
        <w:rPr>
          <w:rFonts w:eastAsia="Times New Roman" w:cs="Times New Roman"/>
        </w:rPr>
      </w:pPr>
      <w:r w:rsidRPr="00BB136D">
        <w:rPr>
          <w:rFonts w:eastAsia="Times New Roman" w:cs="Times New Roman"/>
          <w:b/>
          <w:bCs/>
        </w:rPr>
        <w:t xml:space="preserve">Bryła korzeniowa </w:t>
      </w:r>
      <w:r w:rsidRPr="00BB136D">
        <w:rPr>
          <w:rFonts w:eastAsia="Times New Roman" w:cs="Times New Roman"/>
        </w:rPr>
        <w:t>– uformowana w trakcie procesu szkółkowania bryła ziemi z korzeniami</w:t>
      </w:r>
    </w:p>
    <w:p w14:paraId="68A32DFC" w14:textId="77777777" w:rsidR="00BB136D" w:rsidRPr="00BB136D" w:rsidRDefault="00BB136D" w:rsidP="00BB136D">
      <w:pPr>
        <w:suppressAutoHyphens/>
        <w:autoSpaceDN w:val="0"/>
        <w:spacing w:before="100" w:after="60"/>
        <w:ind w:firstLine="0"/>
        <w:textAlignment w:val="baseline"/>
        <w:rPr>
          <w:rFonts w:eastAsia="Times New Roman" w:cs="Times New Roman"/>
        </w:rPr>
      </w:pPr>
      <w:r w:rsidRPr="00BB136D">
        <w:rPr>
          <w:rFonts w:eastAsia="Times New Roman" w:cs="Times New Roman"/>
          <w:b/>
          <w:bCs/>
        </w:rPr>
        <w:t>Drzewo</w:t>
      </w:r>
      <w:r w:rsidRPr="00BB136D">
        <w:rPr>
          <w:rFonts w:eastAsia="Times New Roman" w:cs="Times New Roman"/>
        </w:rPr>
        <w:t xml:space="preserve"> – roślina zdrewniała, wieloletnia, wytwarzająca jeden lub więcej pni, rozgałęziających się na pewnej wysokości w koronę</w:t>
      </w:r>
    </w:p>
    <w:p w14:paraId="57281375" w14:textId="77777777" w:rsidR="00BB136D" w:rsidRPr="00BB136D" w:rsidRDefault="00BB136D" w:rsidP="00BB136D">
      <w:pPr>
        <w:suppressAutoHyphens/>
        <w:autoSpaceDN w:val="0"/>
        <w:spacing w:before="100" w:after="60"/>
        <w:ind w:firstLine="0"/>
        <w:textAlignment w:val="baseline"/>
        <w:rPr>
          <w:rFonts w:eastAsia="Times New Roman" w:cs="Times New Roman"/>
        </w:rPr>
      </w:pPr>
      <w:r w:rsidRPr="00BB136D">
        <w:rPr>
          <w:rFonts w:eastAsia="Times New Roman" w:cs="Times New Roman"/>
          <w:b/>
          <w:bCs/>
        </w:rPr>
        <w:t>Ekrany (bariery) przeciw korzeniowe</w:t>
      </w:r>
      <w:r w:rsidRPr="00BB136D">
        <w:rPr>
          <w:rFonts w:eastAsia="Times New Roman" w:cs="Times New Roman"/>
        </w:rPr>
        <w:t xml:space="preserve"> – ekrany lub moduły służące do ochrony instalacji podziemnych </w:t>
      </w:r>
      <w:r w:rsidRPr="00BB136D">
        <w:rPr>
          <w:rFonts w:eastAsia="Times New Roman" w:cs="Times New Roman"/>
        </w:rPr>
        <w:br/>
        <w:t xml:space="preserve">i nawierzchni przed niekontrolowanym wzrostem korzeni drzew i ich późniejszymi kolizjami </w:t>
      </w:r>
      <w:r w:rsidRPr="00BB136D">
        <w:rPr>
          <w:rFonts w:eastAsia="Times New Roman" w:cs="Times New Roman"/>
        </w:rPr>
        <w:br/>
        <w:t xml:space="preserve">w </w:t>
      </w:r>
      <w:proofErr w:type="spellStart"/>
      <w:r w:rsidRPr="00BB136D">
        <w:rPr>
          <w:rFonts w:eastAsia="Times New Roman" w:cs="Times New Roman"/>
        </w:rPr>
        <w:t>nasadzeniach</w:t>
      </w:r>
      <w:proofErr w:type="spellEnd"/>
      <w:r w:rsidRPr="00BB136D">
        <w:rPr>
          <w:rFonts w:eastAsia="Times New Roman" w:cs="Times New Roman"/>
        </w:rPr>
        <w:t xml:space="preserve"> miejskich</w:t>
      </w:r>
    </w:p>
    <w:p w14:paraId="377F5376" w14:textId="77777777" w:rsidR="00BB136D" w:rsidRPr="00BB136D" w:rsidRDefault="00BB136D" w:rsidP="00BB136D">
      <w:pPr>
        <w:suppressAutoHyphens/>
        <w:autoSpaceDN w:val="0"/>
        <w:spacing w:before="100" w:after="60"/>
        <w:ind w:firstLine="0"/>
        <w:textAlignment w:val="baseline"/>
        <w:rPr>
          <w:rFonts w:eastAsia="Times New Roman" w:cs="Times New Roman"/>
        </w:rPr>
      </w:pPr>
      <w:r w:rsidRPr="00BB136D">
        <w:rPr>
          <w:rFonts w:eastAsia="Times New Roman" w:cs="Times New Roman"/>
          <w:b/>
          <w:bCs/>
        </w:rPr>
        <w:t xml:space="preserve">Forma naturalna </w:t>
      </w:r>
      <w:r w:rsidRPr="00BB136D">
        <w:rPr>
          <w:rFonts w:eastAsia="Times New Roman" w:cs="Times New Roman"/>
        </w:rPr>
        <w:t>– forma drzewa wynikająca z jego naturalnego wzrostu z wyraźnie wykształconym pniem, posiadająca cechy charakterystyczne dla poszczególnych gatunków</w:t>
      </w:r>
    </w:p>
    <w:p w14:paraId="2AB1952F" w14:textId="77777777" w:rsidR="00BB136D" w:rsidRPr="00BB136D" w:rsidRDefault="00BB136D" w:rsidP="00BB136D">
      <w:pPr>
        <w:suppressAutoHyphens/>
        <w:autoSpaceDN w:val="0"/>
        <w:spacing w:before="100" w:after="60"/>
        <w:ind w:firstLine="0"/>
        <w:textAlignment w:val="baseline"/>
        <w:rPr>
          <w:rFonts w:eastAsia="Times New Roman" w:cs="Times New Roman"/>
        </w:rPr>
      </w:pPr>
      <w:r w:rsidRPr="00BB136D">
        <w:rPr>
          <w:rFonts w:eastAsia="Times New Roman" w:cs="Times New Roman"/>
          <w:b/>
          <w:bCs/>
        </w:rPr>
        <w:lastRenderedPageBreak/>
        <w:t xml:space="preserve">Forma krzewiasta </w:t>
      </w:r>
      <w:r w:rsidRPr="00BB136D">
        <w:rPr>
          <w:rFonts w:eastAsia="Times New Roman" w:cs="Times New Roman"/>
        </w:rPr>
        <w:t>– forma drzewa, które ma minimum 3 rozgałęzione pędy wyrastające do 50 cm</w:t>
      </w:r>
    </w:p>
    <w:p w14:paraId="79B4F234" w14:textId="77777777" w:rsidR="00BB136D" w:rsidRPr="00BB136D" w:rsidRDefault="00BB136D" w:rsidP="00BB136D">
      <w:pPr>
        <w:suppressAutoHyphens/>
        <w:autoSpaceDN w:val="0"/>
        <w:spacing w:before="100" w:after="60"/>
        <w:ind w:firstLine="0"/>
        <w:textAlignment w:val="baseline"/>
        <w:rPr>
          <w:rFonts w:eastAsia="Times New Roman" w:cs="Times New Roman"/>
        </w:rPr>
      </w:pPr>
      <w:r w:rsidRPr="00BB136D">
        <w:rPr>
          <w:rFonts w:eastAsia="Times New Roman" w:cs="Times New Roman"/>
          <w:b/>
          <w:bCs/>
        </w:rPr>
        <w:t xml:space="preserve">Forma pienna </w:t>
      </w:r>
      <w:r w:rsidRPr="00BB136D">
        <w:rPr>
          <w:rFonts w:eastAsia="Times New Roman" w:cs="Times New Roman"/>
        </w:rPr>
        <w:t>– forma drzewa lub krzewu o wyraźnie wykształconym pniu i koronie</w:t>
      </w:r>
    </w:p>
    <w:p w14:paraId="2DBCB5B2" w14:textId="77777777" w:rsidR="00BB136D" w:rsidRPr="00BB136D" w:rsidRDefault="00BB136D" w:rsidP="00BB136D">
      <w:pPr>
        <w:suppressAutoHyphens/>
        <w:autoSpaceDN w:val="0"/>
        <w:spacing w:before="100" w:after="60"/>
        <w:ind w:firstLine="0"/>
        <w:textAlignment w:val="baseline"/>
        <w:rPr>
          <w:rFonts w:eastAsia="Times New Roman" w:cs="Times New Roman"/>
        </w:rPr>
      </w:pPr>
      <w:r w:rsidRPr="00BB136D">
        <w:rPr>
          <w:rFonts w:eastAsia="Times New Roman" w:cs="Times New Roman"/>
          <w:b/>
          <w:bCs/>
        </w:rPr>
        <w:t>Korona</w:t>
      </w:r>
      <w:r w:rsidRPr="00BB136D">
        <w:rPr>
          <w:rFonts w:eastAsia="Times New Roman" w:cs="Times New Roman"/>
        </w:rPr>
        <w:t xml:space="preserve"> – zespół konarów i gałęzi przybierających różne formy naturalne lub celowo formowane </w:t>
      </w:r>
      <w:r w:rsidRPr="00BB136D">
        <w:rPr>
          <w:rFonts w:eastAsia="Times New Roman" w:cs="Times New Roman"/>
        </w:rPr>
        <w:br/>
        <w:t>(m. in. kuliste, jajowate, eliptyczne, stożkowate, dachowe, szpalerowe)</w:t>
      </w:r>
    </w:p>
    <w:p w14:paraId="3B932A6E" w14:textId="77777777" w:rsidR="00BB136D" w:rsidRPr="00BB136D" w:rsidRDefault="00BB136D" w:rsidP="00BB136D">
      <w:pPr>
        <w:suppressAutoHyphens/>
        <w:autoSpaceDN w:val="0"/>
        <w:spacing w:before="100" w:after="60"/>
        <w:ind w:firstLine="0"/>
        <w:textAlignment w:val="baseline"/>
        <w:rPr>
          <w:rFonts w:eastAsia="Times New Roman" w:cs="Times New Roman"/>
        </w:rPr>
      </w:pPr>
      <w:r w:rsidRPr="00BB136D">
        <w:rPr>
          <w:rFonts w:eastAsia="Times New Roman" w:cs="Times New Roman"/>
          <w:b/>
        </w:rPr>
        <w:t xml:space="preserve">Krzew </w:t>
      </w:r>
      <w:r w:rsidRPr="00BB136D">
        <w:rPr>
          <w:rFonts w:eastAsia="Times New Roman" w:cs="Times New Roman"/>
        </w:rPr>
        <w:t>– wielopędowa, zdrewniała roślina, bez wykształconego pnia i korony</w:t>
      </w:r>
    </w:p>
    <w:p w14:paraId="17CFA3B7" w14:textId="77777777" w:rsidR="00BB136D" w:rsidRPr="00BB136D" w:rsidRDefault="00BB136D" w:rsidP="00BB136D">
      <w:pPr>
        <w:suppressAutoHyphens/>
        <w:autoSpaceDN w:val="0"/>
        <w:spacing w:before="100" w:after="60"/>
        <w:ind w:firstLine="0"/>
        <w:textAlignment w:val="baseline"/>
        <w:rPr>
          <w:rFonts w:eastAsia="Times New Roman" w:cs="Times New Roman"/>
        </w:rPr>
      </w:pPr>
      <w:r w:rsidRPr="00BB136D">
        <w:rPr>
          <w:rFonts w:eastAsia="Times New Roman" w:cs="Times New Roman"/>
          <w:b/>
        </w:rPr>
        <w:t xml:space="preserve">Byliny </w:t>
      </w:r>
      <w:r w:rsidRPr="00BB136D">
        <w:rPr>
          <w:rFonts w:eastAsia="Times New Roman" w:cs="Times New Roman"/>
        </w:rPr>
        <w:t>– wieloletnie rośliny zielne, posiadające zdolność trwałego, wegetatywnego odnawiania się bez względu na żywotność ich organów podziemnych</w:t>
      </w:r>
    </w:p>
    <w:p w14:paraId="13C87096" w14:textId="77777777" w:rsidR="00BB136D" w:rsidRPr="00BB136D" w:rsidRDefault="00BB136D" w:rsidP="00BB136D">
      <w:pPr>
        <w:suppressAutoHyphens/>
        <w:autoSpaceDN w:val="0"/>
        <w:spacing w:before="100" w:after="60"/>
        <w:ind w:firstLine="0"/>
        <w:textAlignment w:val="baseline"/>
        <w:rPr>
          <w:rFonts w:eastAsia="Times New Roman" w:cs="Times New Roman"/>
        </w:rPr>
      </w:pPr>
      <w:r w:rsidRPr="00BB136D">
        <w:rPr>
          <w:rFonts w:eastAsia="Times New Roman" w:cs="Times New Roman"/>
          <w:b/>
          <w:bCs/>
        </w:rPr>
        <w:t>Rośliny cebulowe</w:t>
      </w:r>
      <w:r w:rsidRPr="00BB136D">
        <w:rPr>
          <w:rFonts w:eastAsia="Times New Roman" w:cs="Times New Roman"/>
        </w:rPr>
        <w:t xml:space="preserve"> – wieloletnie rośliny zielne, posiadające cebule</w:t>
      </w:r>
    </w:p>
    <w:p w14:paraId="0B93DA73" w14:textId="77777777" w:rsidR="00BB136D" w:rsidRPr="00BB136D" w:rsidRDefault="00BB136D" w:rsidP="00BB136D">
      <w:pPr>
        <w:suppressAutoHyphens/>
        <w:autoSpaceDN w:val="0"/>
        <w:spacing w:before="100" w:after="60"/>
        <w:ind w:firstLine="0"/>
        <w:textAlignment w:val="baseline"/>
        <w:rPr>
          <w:rFonts w:eastAsia="Times New Roman" w:cs="Times New Roman"/>
        </w:rPr>
      </w:pPr>
      <w:r w:rsidRPr="00BB136D">
        <w:rPr>
          <w:rFonts w:eastAsia="Times New Roman" w:cs="Times New Roman"/>
          <w:b/>
          <w:bCs/>
        </w:rPr>
        <w:t xml:space="preserve">Materiał roślinny </w:t>
      </w:r>
      <w:r w:rsidRPr="00BB136D">
        <w:rPr>
          <w:rFonts w:eastAsia="Times New Roman" w:cs="Times New Roman"/>
        </w:rPr>
        <w:t>– sadzonki drzew, krzewów, krzewinek, pnączy, bylin oraz traw ozdobnych</w:t>
      </w:r>
    </w:p>
    <w:p w14:paraId="42302AD8" w14:textId="77777777" w:rsidR="00BB136D" w:rsidRPr="00BB136D" w:rsidRDefault="00BB136D" w:rsidP="00BB136D">
      <w:pPr>
        <w:suppressAutoHyphens/>
        <w:autoSpaceDN w:val="0"/>
        <w:spacing w:before="100" w:after="60"/>
        <w:ind w:firstLine="0"/>
        <w:textAlignment w:val="baseline"/>
        <w:rPr>
          <w:rFonts w:eastAsia="Times New Roman" w:cs="Times New Roman"/>
        </w:rPr>
      </w:pPr>
      <w:r w:rsidRPr="00BB136D">
        <w:rPr>
          <w:rFonts w:eastAsia="Times New Roman" w:cs="Times New Roman"/>
          <w:b/>
          <w:bCs/>
        </w:rPr>
        <w:t>Pień</w:t>
      </w:r>
      <w:r w:rsidRPr="00BB136D">
        <w:rPr>
          <w:rFonts w:eastAsia="Times New Roman" w:cs="Times New Roman"/>
        </w:rPr>
        <w:t xml:space="preserve"> – nierozgałęziona, dolna część przewodnika pomiędzy powierzchnią gruntu a koroną</w:t>
      </w:r>
    </w:p>
    <w:p w14:paraId="4CE87BBB" w14:textId="77777777" w:rsidR="00BB136D" w:rsidRPr="00BB136D" w:rsidRDefault="00BB136D" w:rsidP="00BB136D">
      <w:pPr>
        <w:suppressAutoHyphens/>
        <w:autoSpaceDN w:val="0"/>
        <w:spacing w:before="100" w:after="60"/>
        <w:ind w:firstLine="0"/>
        <w:textAlignment w:val="baseline"/>
        <w:rPr>
          <w:rFonts w:eastAsia="Times New Roman" w:cs="Times New Roman"/>
        </w:rPr>
      </w:pPr>
      <w:r w:rsidRPr="00BB136D">
        <w:rPr>
          <w:rFonts w:eastAsia="Times New Roman" w:cs="Times New Roman"/>
          <w:b/>
          <w:bCs/>
        </w:rPr>
        <w:t>Przewodnik</w:t>
      </w:r>
      <w:r w:rsidRPr="00BB136D">
        <w:rPr>
          <w:rFonts w:eastAsia="Times New Roman" w:cs="Times New Roman"/>
        </w:rPr>
        <w:t xml:space="preserve"> – pęd główny, oś drzewa</w:t>
      </w:r>
    </w:p>
    <w:p w14:paraId="0DDF97EB" w14:textId="77777777" w:rsidR="00BB136D" w:rsidRPr="00BB136D" w:rsidRDefault="00BB136D" w:rsidP="00BB136D">
      <w:pPr>
        <w:suppressAutoHyphens/>
        <w:autoSpaceDN w:val="0"/>
        <w:spacing w:before="100" w:after="60"/>
        <w:ind w:firstLine="0"/>
        <w:textAlignment w:val="baseline"/>
        <w:rPr>
          <w:rFonts w:eastAsia="Times New Roman" w:cs="Times New Roman"/>
        </w:rPr>
      </w:pPr>
      <w:r w:rsidRPr="00BB136D">
        <w:rPr>
          <w:rFonts w:eastAsia="Times New Roman" w:cs="Times New Roman"/>
          <w:b/>
        </w:rPr>
        <w:t xml:space="preserve">Roślina uprawiana w gruncie </w:t>
      </w:r>
      <w:r w:rsidRPr="00BB136D">
        <w:rPr>
          <w:rFonts w:eastAsia="Times New Roman" w:cs="Times New Roman"/>
        </w:rPr>
        <w:t>– sprzedawana z bryłą korzeniową lub bez (tzw. goły korzeń)</w:t>
      </w:r>
    </w:p>
    <w:p w14:paraId="55D3C3D3" w14:textId="77777777" w:rsidR="00BB136D" w:rsidRPr="00BB136D" w:rsidRDefault="00BB136D" w:rsidP="00BB136D">
      <w:pPr>
        <w:suppressAutoHyphens/>
        <w:autoSpaceDN w:val="0"/>
        <w:spacing w:before="100" w:after="60"/>
        <w:ind w:firstLine="0"/>
        <w:textAlignment w:val="baseline"/>
        <w:rPr>
          <w:rFonts w:eastAsia="Times New Roman" w:cs="Times New Roman"/>
        </w:rPr>
      </w:pPr>
      <w:r w:rsidRPr="00BB136D">
        <w:rPr>
          <w:rFonts w:eastAsia="Times New Roman" w:cs="Times New Roman"/>
          <w:b/>
        </w:rPr>
        <w:t xml:space="preserve">Rośliny formowane (żywopłot) </w:t>
      </w:r>
      <w:r w:rsidRPr="00BB136D">
        <w:rPr>
          <w:rFonts w:eastAsia="Times New Roman" w:cs="Times New Roman"/>
        </w:rPr>
        <w:t xml:space="preserve">– drzewa i krzewy, którym poprzez przycinanie (czasem z wykorzystaniem siatek i drutów), nadano pożądany kształt, możliwy do zachowania tylko dzięki regularnej pielęgnacji </w:t>
      </w:r>
    </w:p>
    <w:p w14:paraId="380C4AFF" w14:textId="77777777" w:rsidR="00BB136D" w:rsidRPr="00BB136D" w:rsidRDefault="00BB136D" w:rsidP="00BB136D">
      <w:pPr>
        <w:suppressAutoHyphens/>
        <w:autoSpaceDN w:val="0"/>
        <w:spacing w:before="100" w:after="60"/>
        <w:ind w:firstLine="0"/>
        <w:textAlignment w:val="baseline"/>
        <w:rPr>
          <w:rFonts w:eastAsia="Times New Roman" w:cs="Times New Roman"/>
        </w:rPr>
      </w:pPr>
      <w:r w:rsidRPr="00BB136D">
        <w:rPr>
          <w:rFonts w:eastAsia="Times New Roman" w:cs="Times New Roman"/>
          <w:b/>
        </w:rPr>
        <w:t xml:space="preserve">Rośliny okrywowe </w:t>
      </w:r>
      <w:r w:rsidRPr="00BB136D">
        <w:rPr>
          <w:rFonts w:eastAsia="Times New Roman" w:cs="Times New Roman"/>
        </w:rPr>
        <w:t>– niskie rośliny, płożące się po ziemi, których szerokość jest większa od wysokości, zwykle gęsto pokrywających podłoże</w:t>
      </w:r>
    </w:p>
    <w:p w14:paraId="4AA5EE34" w14:textId="77777777" w:rsidR="00BB136D" w:rsidRPr="00BB136D" w:rsidRDefault="00BB136D" w:rsidP="00BB136D">
      <w:pPr>
        <w:suppressAutoHyphens/>
        <w:autoSpaceDN w:val="0"/>
        <w:spacing w:before="100" w:after="60"/>
        <w:ind w:firstLine="0"/>
        <w:textAlignment w:val="baseline"/>
        <w:rPr>
          <w:rFonts w:eastAsia="Times New Roman" w:cs="Times New Roman"/>
        </w:rPr>
      </w:pPr>
      <w:r w:rsidRPr="00BB136D">
        <w:rPr>
          <w:rFonts w:eastAsia="Times New Roman" w:cs="Times New Roman"/>
          <w:b/>
        </w:rPr>
        <w:t xml:space="preserve">Rośliny pnące </w:t>
      </w:r>
      <w:r w:rsidRPr="00BB136D">
        <w:rPr>
          <w:rFonts w:eastAsia="Times New Roman" w:cs="Times New Roman"/>
        </w:rPr>
        <w:t>– rośliny posiadające różnego rodzaju cechy lub organy pozwalające im piąć się po elewacjach i podporach, mogą pełnić funkcję roślin okrywowych</w:t>
      </w:r>
    </w:p>
    <w:p w14:paraId="5AB02B5D" w14:textId="77777777" w:rsidR="00BB136D" w:rsidRPr="00BB136D" w:rsidRDefault="00BB136D" w:rsidP="00BB136D">
      <w:pPr>
        <w:suppressAutoHyphens/>
        <w:autoSpaceDN w:val="0"/>
        <w:spacing w:before="100" w:after="60"/>
        <w:ind w:firstLine="0"/>
        <w:textAlignment w:val="baseline"/>
        <w:rPr>
          <w:rFonts w:eastAsia="Times New Roman" w:cs="Times New Roman"/>
        </w:rPr>
      </w:pPr>
      <w:r w:rsidRPr="00BB136D">
        <w:rPr>
          <w:rFonts w:eastAsia="Times New Roman" w:cs="Times New Roman"/>
          <w:b/>
          <w:bCs/>
        </w:rPr>
        <w:t>System korzeniowy</w:t>
      </w:r>
      <w:r w:rsidRPr="00BB136D">
        <w:rPr>
          <w:rFonts w:eastAsia="Times New Roman" w:cs="Times New Roman"/>
        </w:rPr>
        <w:t xml:space="preserve"> – zespół korzeni uformowanych przez roślinę</w:t>
      </w:r>
    </w:p>
    <w:p w14:paraId="337C6CE5" w14:textId="77777777" w:rsidR="00BB136D" w:rsidRPr="00BB136D" w:rsidRDefault="00BB136D" w:rsidP="00BB136D">
      <w:pPr>
        <w:suppressAutoHyphens/>
        <w:autoSpaceDN w:val="0"/>
        <w:spacing w:before="100" w:after="60"/>
        <w:ind w:firstLine="0"/>
        <w:textAlignment w:val="baseline"/>
        <w:rPr>
          <w:rFonts w:eastAsia="Times New Roman" w:cs="Times New Roman"/>
        </w:rPr>
      </w:pPr>
      <w:r w:rsidRPr="00BB136D">
        <w:rPr>
          <w:rFonts w:eastAsia="Times New Roman" w:cs="Times New Roman"/>
          <w:b/>
          <w:bCs/>
        </w:rPr>
        <w:t>Szyjka korzeniowa</w:t>
      </w:r>
      <w:r w:rsidRPr="00BB136D">
        <w:rPr>
          <w:rFonts w:eastAsia="Times New Roman" w:cs="Times New Roman"/>
        </w:rPr>
        <w:t xml:space="preserve"> – część rośliny pomiędzy korzeniem a pędem</w:t>
      </w:r>
    </w:p>
    <w:p w14:paraId="476A6C6D" w14:textId="77777777" w:rsidR="00BB136D" w:rsidRPr="00BB136D" w:rsidRDefault="00BB136D" w:rsidP="00BB136D">
      <w:pPr>
        <w:suppressAutoHyphens/>
        <w:autoSpaceDN w:val="0"/>
        <w:spacing w:before="100" w:after="60"/>
        <w:ind w:firstLine="0"/>
        <w:textAlignment w:val="baseline"/>
        <w:rPr>
          <w:rFonts w:eastAsia="Times New Roman" w:cs="Times New Roman"/>
        </w:rPr>
      </w:pPr>
      <w:r w:rsidRPr="00BB136D">
        <w:rPr>
          <w:rFonts w:eastAsia="Times New Roman" w:cs="Times New Roman"/>
          <w:b/>
          <w:bCs/>
        </w:rPr>
        <w:t xml:space="preserve">Trawnik </w:t>
      </w:r>
      <w:r w:rsidRPr="00BB136D">
        <w:rPr>
          <w:rFonts w:eastAsia="Times New Roman" w:cs="Times New Roman"/>
        </w:rPr>
        <w:t>– teren zasiany trawą</w:t>
      </w:r>
    </w:p>
    <w:p w14:paraId="58CE6644" w14:textId="77777777" w:rsidR="00BB136D" w:rsidRPr="00BB136D" w:rsidRDefault="00BB136D" w:rsidP="00BB136D">
      <w:pPr>
        <w:suppressAutoHyphens/>
        <w:autoSpaceDN w:val="0"/>
        <w:spacing w:before="100" w:after="60"/>
        <w:ind w:firstLine="0"/>
        <w:textAlignment w:val="baseline"/>
        <w:rPr>
          <w:rFonts w:eastAsia="Times New Roman" w:cs="Times New Roman"/>
        </w:rPr>
      </w:pPr>
      <w:proofErr w:type="spellStart"/>
      <w:r w:rsidRPr="00BB136D">
        <w:rPr>
          <w:rFonts w:eastAsia="Times New Roman" w:cs="Times New Roman"/>
          <w:b/>
          <w:bCs/>
        </w:rPr>
        <w:t>Wertykulacja</w:t>
      </w:r>
      <w:proofErr w:type="spellEnd"/>
      <w:r w:rsidRPr="00BB136D">
        <w:rPr>
          <w:rFonts w:eastAsia="Times New Roman" w:cs="Times New Roman"/>
          <w:b/>
          <w:bCs/>
        </w:rPr>
        <w:t xml:space="preserve"> </w:t>
      </w:r>
      <w:r w:rsidRPr="00BB136D">
        <w:rPr>
          <w:rFonts w:eastAsia="Times New Roman" w:cs="Times New Roman"/>
        </w:rPr>
        <w:t>– zabieg pielęgnacyjny polegający na pionowym cięciu darni</w:t>
      </w:r>
    </w:p>
    <w:p w14:paraId="01362249" w14:textId="77777777" w:rsidR="00BB136D" w:rsidRPr="00BB136D" w:rsidRDefault="00BB136D" w:rsidP="00BB136D">
      <w:pPr>
        <w:suppressAutoHyphens/>
        <w:autoSpaceDN w:val="0"/>
        <w:spacing w:before="100" w:after="60"/>
        <w:ind w:firstLine="0"/>
        <w:textAlignment w:val="baseline"/>
        <w:rPr>
          <w:rFonts w:eastAsia="Times New Roman" w:cs="Times New Roman"/>
        </w:rPr>
      </w:pPr>
      <w:r w:rsidRPr="00BB136D">
        <w:rPr>
          <w:rFonts w:eastAsia="Times New Roman" w:cs="Times New Roman"/>
          <w:b/>
          <w:bCs/>
        </w:rPr>
        <w:t xml:space="preserve">Ziemia urodzajna </w:t>
      </w:r>
      <w:r w:rsidRPr="00BB136D">
        <w:rPr>
          <w:rFonts w:eastAsia="Times New Roman" w:cs="Times New Roman"/>
        </w:rPr>
        <w:t>– warstwa wegetacyjna dla roślin</w:t>
      </w:r>
    </w:p>
    <w:p w14:paraId="14CE0D5C" w14:textId="77777777" w:rsidR="00BB136D" w:rsidRPr="00BB136D" w:rsidRDefault="00BB136D" w:rsidP="00BB136D">
      <w:pPr>
        <w:suppressAutoHyphens/>
        <w:autoSpaceDN w:val="0"/>
        <w:spacing w:before="100" w:after="60"/>
        <w:ind w:firstLine="0"/>
        <w:textAlignment w:val="baseline"/>
        <w:rPr>
          <w:rFonts w:eastAsia="Times New Roman" w:cs="Times New Roman"/>
        </w:rPr>
      </w:pPr>
      <w:r w:rsidRPr="00BB136D">
        <w:rPr>
          <w:rFonts w:eastAsia="Times New Roman" w:cs="Times New Roman"/>
          <w:b/>
          <w:bCs/>
        </w:rPr>
        <w:t>Krata trawnikowa</w:t>
      </w:r>
      <w:r w:rsidRPr="00BB136D">
        <w:rPr>
          <w:rFonts w:eastAsia="Times New Roman" w:cs="Times New Roman"/>
        </w:rPr>
        <w:t xml:space="preserve"> – polietylenowa kratownica układana na podbudowie, wypełniona mieszanką piasku, ziemi i humusu, na której wysiewa się trawnik</w:t>
      </w:r>
    </w:p>
    <w:p w14:paraId="3FE336CC" w14:textId="77777777" w:rsidR="00BB136D" w:rsidRPr="00BB136D" w:rsidRDefault="00BB136D" w:rsidP="00BB136D">
      <w:pPr>
        <w:suppressAutoHyphens/>
        <w:autoSpaceDN w:val="0"/>
        <w:spacing w:line="360" w:lineRule="auto"/>
        <w:ind w:firstLine="0"/>
        <w:textAlignment w:val="baseline"/>
        <w:rPr>
          <w:rFonts w:eastAsia="Times New Roman" w:cs="Times New Roman"/>
        </w:rPr>
      </w:pPr>
      <w:bookmarkStart w:id="517" w:name="_Hlk68682773"/>
      <w:r w:rsidRPr="00BB136D">
        <w:rPr>
          <w:rFonts w:eastAsia="Times New Roman" w:cs="Times New Roman"/>
          <w:b/>
        </w:rPr>
        <w:t xml:space="preserve">Podbudowa </w:t>
      </w:r>
      <w:r w:rsidRPr="00BB136D">
        <w:rPr>
          <w:rFonts w:eastAsia="Times New Roman" w:cs="Times New Roman"/>
          <w:bCs/>
        </w:rPr>
        <w:t xml:space="preserve">– </w:t>
      </w:r>
      <w:r w:rsidRPr="00BB136D">
        <w:rPr>
          <w:rFonts w:eastAsia="Times New Roman" w:cs="Times New Roman"/>
        </w:rPr>
        <w:t>dolna część nawierzchni służąca do przenoszenia obciążeń od ruchu na podłoże. Podbudowa może składać się z podbudowy zasadniczej i podbudowy pomocniczej.</w:t>
      </w:r>
    </w:p>
    <w:p w14:paraId="0ABA142E" w14:textId="77777777" w:rsidR="00BB136D" w:rsidRPr="00BB136D" w:rsidRDefault="00BB136D" w:rsidP="00BB136D">
      <w:pPr>
        <w:suppressAutoHyphens/>
        <w:autoSpaceDN w:val="0"/>
        <w:spacing w:line="360" w:lineRule="auto"/>
        <w:ind w:firstLine="0"/>
        <w:textAlignment w:val="baseline"/>
        <w:rPr>
          <w:rFonts w:eastAsia="Times New Roman" w:cs="Times New Roman"/>
          <w:bCs/>
        </w:rPr>
      </w:pPr>
      <w:r w:rsidRPr="00BB136D">
        <w:rPr>
          <w:rFonts w:eastAsia="Times New Roman" w:cs="Times New Roman"/>
          <w:b/>
        </w:rPr>
        <w:t xml:space="preserve">Podbudowa zasadnicza </w:t>
      </w:r>
      <w:r w:rsidRPr="00BB136D">
        <w:rPr>
          <w:rFonts w:eastAsia="Times New Roman" w:cs="Times New Roman"/>
          <w:bCs/>
        </w:rPr>
        <w:t>– górna część podbudowy spełniająca funkcje nośne w konstrukcji nawierzchni. Może ona składać się z jednej lub dwóch warstw.</w:t>
      </w:r>
    </w:p>
    <w:p w14:paraId="1FA4DF43" w14:textId="77777777" w:rsidR="00BB136D" w:rsidRPr="00BB136D" w:rsidRDefault="00BB136D" w:rsidP="00BB136D">
      <w:pPr>
        <w:suppressAutoHyphens/>
        <w:autoSpaceDN w:val="0"/>
        <w:spacing w:line="360" w:lineRule="auto"/>
        <w:ind w:firstLine="0"/>
        <w:textAlignment w:val="baseline"/>
        <w:rPr>
          <w:rFonts w:eastAsia="Times New Roman" w:cs="Times New Roman"/>
          <w:bCs/>
        </w:rPr>
      </w:pPr>
      <w:r w:rsidRPr="00BB136D">
        <w:rPr>
          <w:rFonts w:eastAsia="Times New Roman" w:cs="Times New Roman"/>
          <w:b/>
        </w:rPr>
        <w:lastRenderedPageBreak/>
        <w:t xml:space="preserve">Podbudowa pomocnicza </w:t>
      </w:r>
      <w:r w:rsidRPr="00BB136D">
        <w:rPr>
          <w:rFonts w:eastAsia="Times New Roman" w:cs="Times New Roman"/>
          <w:bCs/>
        </w:rPr>
        <w:t>– dolna część podbudowy spełniająca obok funkcji nośnych, funkcje zabezpieczenia nawierzchni. Może ona składać się z jednej lub dwóch warstw.</w:t>
      </w:r>
    </w:p>
    <w:bookmarkEnd w:id="517"/>
    <w:p w14:paraId="45EBD414" w14:textId="7A950877" w:rsidR="00BB136D" w:rsidRPr="00BB136D" w:rsidRDefault="00BB136D" w:rsidP="000204CE">
      <w:pPr>
        <w:suppressAutoHyphens/>
        <w:autoSpaceDN w:val="0"/>
        <w:ind w:firstLine="0"/>
        <w:textAlignment w:val="baseline"/>
        <w:rPr>
          <w:rFonts w:eastAsia="Times New Roman" w:cs="Times New Roman"/>
          <w:bCs/>
        </w:rPr>
      </w:pPr>
      <w:r w:rsidRPr="00BB136D">
        <w:rPr>
          <w:rFonts w:eastAsia="Times New Roman" w:cs="Times New Roman"/>
          <w:b/>
        </w:rPr>
        <w:t xml:space="preserve">Warstwa wyrównawcza </w:t>
      </w:r>
      <w:r w:rsidRPr="00BB136D">
        <w:rPr>
          <w:rFonts w:eastAsia="Times New Roman" w:cs="Times New Roman"/>
          <w:bCs/>
        </w:rPr>
        <w:t xml:space="preserve">– </w:t>
      </w:r>
      <w:r w:rsidRPr="00BB136D">
        <w:rPr>
          <w:rFonts w:eastAsia="Times New Roman" w:cs="Times New Roman"/>
        </w:rPr>
        <w:t>warstwa służąca do wyrównania nierówności podbudowy lub profilu istniejącej nawierzchni</w:t>
      </w:r>
    </w:p>
    <w:p w14:paraId="0333E0DB" w14:textId="77777777" w:rsidR="00BB136D" w:rsidRPr="00BB136D" w:rsidRDefault="00BB136D">
      <w:pPr>
        <w:numPr>
          <w:ilvl w:val="0"/>
          <w:numId w:val="18"/>
        </w:numPr>
        <w:suppressAutoHyphens/>
        <w:autoSpaceDN w:val="0"/>
        <w:spacing w:before="100" w:after="60" w:line="240" w:lineRule="auto"/>
        <w:textAlignment w:val="baseline"/>
        <w:outlineLvl w:val="0"/>
        <w:rPr>
          <w:rFonts w:eastAsia="Times New Roman" w:cs="Arial"/>
          <w:b/>
          <w:bCs/>
          <w:kern w:val="3"/>
          <w:lang w:eastAsia="en-US"/>
        </w:rPr>
      </w:pPr>
      <w:bookmarkStart w:id="518" w:name="_Toc200708693"/>
      <w:bookmarkStart w:id="519" w:name="_Toc200708952"/>
      <w:bookmarkStart w:id="520" w:name="_Toc201044480"/>
      <w:r w:rsidRPr="00BB136D">
        <w:rPr>
          <w:rFonts w:eastAsia="Times New Roman" w:cs="Arial"/>
          <w:b/>
          <w:bCs/>
          <w:kern w:val="3"/>
          <w:lang w:eastAsia="en-US"/>
        </w:rPr>
        <w:t>MATERIAŁY</w:t>
      </w:r>
      <w:bookmarkEnd w:id="518"/>
      <w:bookmarkEnd w:id="519"/>
      <w:bookmarkEnd w:id="520"/>
    </w:p>
    <w:p w14:paraId="7845E003" w14:textId="77777777" w:rsidR="00BB136D" w:rsidRPr="00BB136D" w:rsidRDefault="00BB136D" w:rsidP="00BB136D">
      <w:pPr>
        <w:suppressAutoHyphens/>
        <w:autoSpaceDN w:val="0"/>
        <w:spacing w:before="100" w:after="60"/>
        <w:ind w:firstLine="0"/>
        <w:textAlignment w:val="baseline"/>
        <w:rPr>
          <w:rFonts w:eastAsia="Times New Roman" w:cs="Times New Roman"/>
        </w:rPr>
      </w:pPr>
      <w:r w:rsidRPr="00BB136D">
        <w:rPr>
          <w:rFonts w:eastAsia="Times New Roman" w:cs="Times New Roman"/>
        </w:rPr>
        <w:t>Wymagania ogólne dotyczące materiałów zostały określone w specyfikacji ogólnej Z-00.00 Wymagania ogólne.</w:t>
      </w:r>
    </w:p>
    <w:p w14:paraId="2BAFC49C" w14:textId="77777777" w:rsidR="00BB136D" w:rsidRPr="00BB136D" w:rsidRDefault="00BB136D">
      <w:pPr>
        <w:numPr>
          <w:ilvl w:val="1"/>
          <w:numId w:val="18"/>
        </w:numPr>
        <w:suppressAutoHyphens/>
        <w:autoSpaceDN w:val="0"/>
        <w:spacing w:before="100" w:after="60" w:line="240" w:lineRule="auto"/>
        <w:textAlignment w:val="baseline"/>
        <w:outlineLvl w:val="0"/>
        <w:rPr>
          <w:rFonts w:eastAsia="Times New Roman" w:cs="Arial"/>
          <w:b/>
          <w:bCs/>
          <w:kern w:val="3"/>
          <w:lang w:eastAsia="en-US"/>
        </w:rPr>
      </w:pPr>
      <w:bookmarkStart w:id="521" w:name="_Toc200708694"/>
      <w:bookmarkStart w:id="522" w:name="_Toc200708953"/>
      <w:bookmarkStart w:id="523" w:name="_Toc201044481"/>
      <w:r w:rsidRPr="00BB136D">
        <w:rPr>
          <w:rFonts w:eastAsia="Times New Roman" w:cs="Arial"/>
          <w:b/>
          <w:bCs/>
          <w:kern w:val="3"/>
          <w:lang w:eastAsia="en-US"/>
        </w:rPr>
        <w:t>Podłoże i nawozy</w:t>
      </w:r>
      <w:bookmarkEnd w:id="521"/>
      <w:bookmarkEnd w:id="522"/>
      <w:bookmarkEnd w:id="523"/>
    </w:p>
    <w:p w14:paraId="11166646" w14:textId="77777777" w:rsidR="00BB136D" w:rsidRPr="00BB136D" w:rsidRDefault="00BB136D" w:rsidP="00BB136D">
      <w:pPr>
        <w:suppressAutoHyphens/>
        <w:autoSpaceDN w:val="0"/>
        <w:spacing w:before="100" w:after="60"/>
        <w:ind w:firstLine="0"/>
        <w:textAlignment w:val="baseline"/>
        <w:rPr>
          <w:rFonts w:eastAsia="Times New Roman" w:cs="Times New Roman"/>
        </w:rPr>
      </w:pPr>
      <w:r w:rsidRPr="00BB136D">
        <w:rPr>
          <w:rFonts w:eastAsia="Times New Roman" w:cs="Times New Roman"/>
          <w:b/>
          <w:bCs/>
        </w:rPr>
        <w:t xml:space="preserve">Ziemia urodzajna </w:t>
      </w:r>
      <w:r w:rsidRPr="00BB136D">
        <w:rPr>
          <w:rFonts w:eastAsia="Times New Roman" w:cs="Times New Roman"/>
        </w:rPr>
        <w:t>– warstwa gleby, w której rozwijają się korzenie zaopatrujące roślinę w składniki odżywcze</w:t>
      </w:r>
    </w:p>
    <w:p w14:paraId="235E377D" w14:textId="77777777" w:rsidR="00BB136D" w:rsidRPr="00BB136D" w:rsidRDefault="00BB136D" w:rsidP="00BB136D">
      <w:pPr>
        <w:suppressAutoHyphens/>
        <w:autoSpaceDN w:val="0"/>
        <w:spacing w:before="100" w:after="60"/>
        <w:ind w:firstLine="0"/>
        <w:textAlignment w:val="baseline"/>
        <w:rPr>
          <w:rFonts w:eastAsia="Times New Roman" w:cs="Times New Roman"/>
        </w:rPr>
      </w:pPr>
      <w:r w:rsidRPr="00BB136D">
        <w:rPr>
          <w:rFonts w:eastAsia="Times New Roman" w:cs="Times New Roman"/>
          <w:b/>
          <w:bCs/>
        </w:rPr>
        <w:t>Martwica</w:t>
      </w:r>
      <w:r w:rsidRPr="00BB136D">
        <w:rPr>
          <w:rFonts w:eastAsia="Times New Roman" w:cs="Times New Roman"/>
        </w:rPr>
        <w:t xml:space="preserve"> – warstwa bez substancji organicznej, znajdującej się pod ziemią urodzajną</w:t>
      </w:r>
    </w:p>
    <w:p w14:paraId="708388C1" w14:textId="77777777" w:rsidR="00BB136D" w:rsidRPr="00BB136D" w:rsidRDefault="00BB136D" w:rsidP="00BB136D">
      <w:pPr>
        <w:suppressAutoHyphens/>
        <w:autoSpaceDN w:val="0"/>
        <w:spacing w:before="100" w:after="60"/>
        <w:ind w:firstLine="0"/>
        <w:textAlignment w:val="baseline"/>
        <w:rPr>
          <w:rFonts w:eastAsia="Times New Roman" w:cs="Times New Roman"/>
        </w:rPr>
      </w:pPr>
      <w:r w:rsidRPr="00BB136D">
        <w:rPr>
          <w:rFonts w:eastAsia="Times New Roman" w:cs="Times New Roman"/>
          <w:b/>
          <w:bCs/>
        </w:rPr>
        <w:t xml:space="preserve">Substrat glebowy </w:t>
      </w:r>
      <w:r w:rsidRPr="00BB136D">
        <w:rPr>
          <w:rFonts w:eastAsia="Times New Roman" w:cs="Times New Roman"/>
        </w:rPr>
        <w:t>– powinien spełniać parametry wskazane w pkt 5.3.</w:t>
      </w:r>
    </w:p>
    <w:p w14:paraId="012245DC" w14:textId="77777777" w:rsidR="00BB136D" w:rsidRPr="00BB136D" w:rsidRDefault="00BB136D" w:rsidP="00BB136D">
      <w:pPr>
        <w:suppressAutoHyphens/>
        <w:autoSpaceDN w:val="0"/>
        <w:spacing w:before="100" w:after="60"/>
        <w:ind w:firstLine="0"/>
        <w:textAlignment w:val="baseline"/>
        <w:rPr>
          <w:rFonts w:eastAsia="Times New Roman" w:cs="Times New Roman"/>
        </w:rPr>
      </w:pPr>
      <w:r w:rsidRPr="00BB136D">
        <w:rPr>
          <w:rFonts w:eastAsia="Times New Roman" w:cs="Times New Roman"/>
        </w:rPr>
        <w:t>Dodatkowo do stworzenia strefy regeneracji korzeni w  wyznaczonych zieleńcach oznaczonych na rys.1 jako poduszki retencyjne przewiduje się wykonanie dwóch warstw: substratu dolnego i górnego.</w:t>
      </w:r>
    </w:p>
    <w:p w14:paraId="1ADEB236" w14:textId="77777777" w:rsidR="00BB136D" w:rsidRPr="00BB136D" w:rsidRDefault="00BB136D" w:rsidP="00BB136D">
      <w:pPr>
        <w:suppressAutoHyphens/>
        <w:autoSpaceDN w:val="0"/>
        <w:spacing w:before="100" w:after="60"/>
        <w:ind w:firstLine="0"/>
        <w:textAlignment w:val="baseline"/>
        <w:rPr>
          <w:rFonts w:eastAsia="Times New Roman" w:cs="Times New Roman"/>
        </w:rPr>
      </w:pPr>
      <w:r w:rsidRPr="00BB136D">
        <w:rPr>
          <w:rFonts w:eastAsia="Times New Roman" w:cs="Times New Roman"/>
          <w:u w:val="single"/>
        </w:rPr>
        <w:t>Skład substratu dolnego</w:t>
      </w:r>
      <w:r w:rsidRPr="00BB136D">
        <w:rPr>
          <w:rFonts w:eastAsia="Times New Roman" w:cs="Times New Roman"/>
        </w:rPr>
        <w:t xml:space="preserve"> (od dnia wykopu do 50 cm poniżej poziomu gruntu) powinien zachowywać następujące proporcje:</w:t>
      </w:r>
    </w:p>
    <w:p w14:paraId="6C677850" w14:textId="77777777" w:rsidR="00BB136D" w:rsidRPr="00BB136D" w:rsidRDefault="00BB136D" w:rsidP="00BB136D">
      <w:pPr>
        <w:suppressAutoHyphens/>
        <w:autoSpaceDN w:val="0"/>
        <w:spacing w:before="100" w:after="60"/>
        <w:ind w:firstLine="0"/>
        <w:textAlignment w:val="baseline"/>
        <w:rPr>
          <w:rFonts w:eastAsia="Times New Roman" w:cs="Times New Roman"/>
        </w:rPr>
      </w:pPr>
      <w:r w:rsidRPr="00BB136D">
        <w:rPr>
          <w:rFonts w:eastAsia="Times New Roman" w:cs="Times New Roman"/>
        </w:rPr>
        <w:t>- 20% frakcji kamiennej o frakcji 100-150 mm</w:t>
      </w:r>
    </w:p>
    <w:p w14:paraId="587F9154" w14:textId="77777777" w:rsidR="00BB136D" w:rsidRPr="00BB136D" w:rsidRDefault="00BB136D" w:rsidP="00BB136D">
      <w:pPr>
        <w:suppressAutoHyphens/>
        <w:autoSpaceDN w:val="0"/>
        <w:spacing w:before="100" w:after="60"/>
        <w:ind w:firstLine="0"/>
        <w:textAlignment w:val="baseline"/>
        <w:rPr>
          <w:rFonts w:eastAsia="Times New Roman" w:cs="Times New Roman"/>
        </w:rPr>
      </w:pPr>
      <w:r w:rsidRPr="00BB136D">
        <w:rPr>
          <w:rFonts w:eastAsia="Times New Roman" w:cs="Times New Roman"/>
        </w:rPr>
        <w:t>- 80% frakcji pospółki/piasku, stanowiącej warstwę martwicy w przedmiotowej lokalizacji, a wypełniającej pory pomiędzy frakcją grubszą</w:t>
      </w:r>
    </w:p>
    <w:p w14:paraId="30F73A47" w14:textId="77777777" w:rsidR="00BB136D" w:rsidRPr="00BB136D" w:rsidRDefault="00BB136D" w:rsidP="00BB136D">
      <w:pPr>
        <w:suppressAutoHyphens/>
        <w:autoSpaceDN w:val="0"/>
        <w:spacing w:before="100" w:after="60"/>
        <w:ind w:firstLine="0"/>
        <w:textAlignment w:val="baseline"/>
        <w:rPr>
          <w:rFonts w:eastAsia="Times New Roman" w:cs="Times New Roman"/>
        </w:rPr>
      </w:pPr>
      <w:r w:rsidRPr="00BB136D">
        <w:rPr>
          <w:rFonts w:eastAsia="Times New Roman" w:cs="Times New Roman"/>
          <w:u w:val="single"/>
        </w:rPr>
        <w:t>Skład substratu górnego</w:t>
      </w:r>
      <w:r w:rsidRPr="00BB136D">
        <w:rPr>
          <w:rFonts w:eastAsia="Times New Roman" w:cs="Times New Roman"/>
        </w:rPr>
        <w:t xml:space="preserve"> (od powierzchni do głębokości 50 cm) powinien zachowywać następujące proporcje:</w:t>
      </w:r>
    </w:p>
    <w:p w14:paraId="17838BD0" w14:textId="77777777" w:rsidR="00BB136D" w:rsidRPr="00BB136D" w:rsidRDefault="00BB136D" w:rsidP="00BB136D">
      <w:pPr>
        <w:suppressAutoHyphens/>
        <w:autoSpaceDN w:val="0"/>
        <w:spacing w:before="100" w:after="60"/>
        <w:ind w:firstLine="0"/>
        <w:textAlignment w:val="baseline"/>
        <w:rPr>
          <w:rFonts w:eastAsia="Times New Roman" w:cs="Times New Roman"/>
        </w:rPr>
      </w:pPr>
      <w:r w:rsidRPr="00BB136D">
        <w:rPr>
          <w:rFonts w:eastAsia="Times New Roman" w:cs="Times New Roman"/>
        </w:rPr>
        <w:t xml:space="preserve">- 60% humusu zebranego z terenu, przesianego i oczyszczonego </w:t>
      </w:r>
    </w:p>
    <w:p w14:paraId="2C97721F" w14:textId="77777777" w:rsidR="00BB136D" w:rsidRPr="00BB136D" w:rsidRDefault="00BB136D" w:rsidP="00BB136D">
      <w:pPr>
        <w:suppressAutoHyphens/>
        <w:autoSpaceDN w:val="0"/>
        <w:spacing w:before="100" w:after="60"/>
        <w:ind w:firstLine="0"/>
        <w:textAlignment w:val="baseline"/>
        <w:rPr>
          <w:rFonts w:eastAsia="Times New Roman" w:cs="Times New Roman"/>
        </w:rPr>
      </w:pPr>
      <w:r w:rsidRPr="00BB136D">
        <w:rPr>
          <w:rFonts w:eastAsia="Times New Roman" w:cs="Times New Roman"/>
        </w:rPr>
        <w:t>- 5% frakcji kamiennej o frakcji 100-150 mm</w:t>
      </w:r>
    </w:p>
    <w:p w14:paraId="4901D4A5" w14:textId="77777777" w:rsidR="00BB136D" w:rsidRPr="00BB136D" w:rsidRDefault="00BB136D" w:rsidP="00BB136D">
      <w:pPr>
        <w:suppressAutoHyphens/>
        <w:autoSpaceDN w:val="0"/>
        <w:spacing w:before="100" w:after="60"/>
        <w:ind w:firstLine="0"/>
        <w:textAlignment w:val="baseline"/>
        <w:rPr>
          <w:rFonts w:eastAsia="Times New Roman" w:cs="Times New Roman"/>
        </w:rPr>
      </w:pPr>
      <w:r w:rsidRPr="00BB136D">
        <w:rPr>
          <w:rFonts w:eastAsia="Times New Roman" w:cs="Times New Roman"/>
        </w:rPr>
        <w:t>- 35 % ziemi urodzajnej bogatej w materię organiczną</w:t>
      </w:r>
    </w:p>
    <w:p w14:paraId="155F91C1" w14:textId="77777777" w:rsidR="00BB136D" w:rsidRPr="00BB136D" w:rsidRDefault="00BB136D">
      <w:pPr>
        <w:numPr>
          <w:ilvl w:val="1"/>
          <w:numId w:val="18"/>
        </w:numPr>
        <w:suppressAutoHyphens/>
        <w:autoSpaceDN w:val="0"/>
        <w:spacing w:before="100" w:after="60" w:line="240" w:lineRule="auto"/>
        <w:textAlignment w:val="baseline"/>
        <w:outlineLvl w:val="0"/>
        <w:rPr>
          <w:rFonts w:eastAsia="Times New Roman" w:cs="Arial"/>
          <w:b/>
          <w:bCs/>
          <w:kern w:val="3"/>
          <w:lang w:eastAsia="en-US"/>
        </w:rPr>
      </w:pPr>
      <w:bookmarkStart w:id="524" w:name="_Toc200708697"/>
      <w:bookmarkStart w:id="525" w:name="_Toc200708956"/>
      <w:bookmarkStart w:id="526" w:name="_Toc201044482"/>
      <w:r w:rsidRPr="00BB136D">
        <w:rPr>
          <w:rFonts w:eastAsia="Times New Roman" w:cs="Arial"/>
          <w:b/>
          <w:bCs/>
          <w:kern w:val="3"/>
          <w:lang w:eastAsia="en-US"/>
        </w:rPr>
        <w:t>Zrębki drewniane</w:t>
      </w:r>
      <w:bookmarkEnd w:id="524"/>
      <w:bookmarkEnd w:id="525"/>
      <w:bookmarkEnd w:id="526"/>
    </w:p>
    <w:p w14:paraId="0E676731" w14:textId="77777777" w:rsidR="00BB136D" w:rsidRPr="00BB136D" w:rsidRDefault="00BB136D" w:rsidP="00BB136D">
      <w:pPr>
        <w:suppressAutoHyphens/>
        <w:autoSpaceDN w:val="0"/>
        <w:spacing w:before="100" w:after="60"/>
        <w:ind w:firstLine="0"/>
        <w:textAlignment w:val="baseline"/>
        <w:rPr>
          <w:rFonts w:eastAsia="Times New Roman" w:cs="Times New Roman"/>
        </w:rPr>
      </w:pPr>
      <w:r w:rsidRPr="00BB136D">
        <w:rPr>
          <w:rFonts w:eastAsia="Times New Roman" w:cs="Times New Roman"/>
        </w:rPr>
        <w:t>Zrębki drewniane przekompostowane co najmniej 6 miesięcy</w:t>
      </w:r>
    </w:p>
    <w:p w14:paraId="2FEE809E" w14:textId="77777777" w:rsidR="00BB136D" w:rsidRPr="00BB136D" w:rsidRDefault="00BB136D">
      <w:pPr>
        <w:numPr>
          <w:ilvl w:val="1"/>
          <w:numId w:val="18"/>
        </w:numPr>
        <w:suppressAutoHyphens/>
        <w:autoSpaceDN w:val="0"/>
        <w:spacing w:before="100" w:after="60" w:line="240" w:lineRule="auto"/>
        <w:textAlignment w:val="baseline"/>
        <w:outlineLvl w:val="0"/>
        <w:rPr>
          <w:rFonts w:eastAsia="Times New Roman" w:cs="Arial"/>
          <w:b/>
          <w:bCs/>
          <w:kern w:val="3"/>
          <w:lang w:eastAsia="en-US"/>
        </w:rPr>
      </w:pPr>
      <w:bookmarkStart w:id="527" w:name="_Toc200708698"/>
      <w:bookmarkStart w:id="528" w:name="_Toc200708957"/>
      <w:bookmarkStart w:id="529" w:name="_Toc201044483"/>
      <w:r w:rsidRPr="00BB136D">
        <w:rPr>
          <w:rFonts w:eastAsia="Times New Roman" w:cs="Arial"/>
          <w:b/>
          <w:bCs/>
          <w:kern w:val="3"/>
          <w:lang w:eastAsia="en-US"/>
        </w:rPr>
        <w:t xml:space="preserve">Elementy </w:t>
      </w:r>
      <w:proofErr w:type="spellStart"/>
      <w:r w:rsidRPr="00BB136D">
        <w:rPr>
          <w:rFonts w:eastAsia="Times New Roman" w:cs="Arial"/>
          <w:b/>
          <w:bCs/>
          <w:kern w:val="3"/>
          <w:lang w:eastAsia="en-US"/>
        </w:rPr>
        <w:t>kotwienia</w:t>
      </w:r>
      <w:proofErr w:type="spellEnd"/>
      <w:r w:rsidRPr="00BB136D">
        <w:rPr>
          <w:rFonts w:eastAsia="Times New Roman" w:cs="Arial"/>
          <w:b/>
          <w:bCs/>
          <w:kern w:val="3"/>
          <w:lang w:eastAsia="en-US"/>
        </w:rPr>
        <w:t xml:space="preserve"> drzew</w:t>
      </w:r>
      <w:bookmarkEnd w:id="527"/>
      <w:bookmarkEnd w:id="528"/>
      <w:bookmarkEnd w:id="529"/>
    </w:p>
    <w:p w14:paraId="6BC9019E" w14:textId="77777777" w:rsidR="00BB136D" w:rsidRPr="00BB136D" w:rsidRDefault="00BB136D" w:rsidP="00BB136D">
      <w:pPr>
        <w:suppressAutoHyphens/>
        <w:autoSpaceDN w:val="0"/>
        <w:spacing w:before="100" w:after="60"/>
        <w:ind w:firstLine="0"/>
        <w:textAlignment w:val="baseline"/>
        <w:rPr>
          <w:rFonts w:eastAsia="Times New Roman" w:cs="Times New Roman"/>
          <w:u w:val="single"/>
        </w:rPr>
      </w:pPr>
      <w:r w:rsidRPr="00BB136D">
        <w:rPr>
          <w:rFonts w:eastAsia="Times New Roman" w:cs="Times New Roman"/>
          <w:u w:val="single"/>
        </w:rPr>
        <w:t>Palikowanie nadziemne:</w:t>
      </w:r>
    </w:p>
    <w:p w14:paraId="194FEA89" w14:textId="77777777" w:rsidR="00BB136D" w:rsidRPr="00BB136D" w:rsidRDefault="00BB136D" w:rsidP="00BB136D">
      <w:pPr>
        <w:suppressAutoHyphens/>
        <w:autoSpaceDN w:val="0"/>
        <w:spacing w:before="100" w:after="60"/>
        <w:ind w:firstLine="0"/>
        <w:textAlignment w:val="baseline"/>
        <w:rPr>
          <w:rFonts w:eastAsia="Times New Roman" w:cs="Times New Roman"/>
        </w:rPr>
      </w:pPr>
      <w:r w:rsidRPr="00BB136D">
        <w:rPr>
          <w:rFonts w:eastAsia="Times New Roman" w:cs="Times New Roman"/>
        </w:rPr>
        <w:t xml:space="preserve">Paliki drewniane nieimpregnowane </w:t>
      </w:r>
      <w:r w:rsidRPr="00BB136D">
        <w:rPr>
          <w:rFonts w:eastAsia="Times New Roman" w:cs="Times New Roman"/>
        </w:rPr>
        <w:sym w:font="Symbol" w:char="F0C6"/>
      </w:r>
      <w:r w:rsidRPr="00BB136D">
        <w:rPr>
          <w:rFonts w:eastAsia="Times New Roman" w:cs="Times New Roman"/>
        </w:rPr>
        <w:t xml:space="preserve"> 60 mm</w:t>
      </w:r>
    </w:p>
    <w:p w14:paraId="29E53F0C" w14:textId="77777777" w:rsidR="00BB136D" w:rsidRPr="00BB136D" w:rsidRDefault="00BB136D" w:rsidP="00BB136D">
      <w:pPr>
        <w:suppressAutoHyphens/>
        <w:autoSpaceDN w:val="0"/>
        <w:spacing w:before="100" w:after="60"/>
        <w:ind w:firstLine="0"/>
        <w:textAlignment w:val="baseline"/>
        <w:rPr>
          <w:rFonts w:eastAsia="Times New Roman" w:cs="Times New Roman"/>
        </w:rPr>
      </w:pPr>
      <w:r w:rsidRPr="00BB136D">
        <w:rPr>
          <w:rFonts w:eastAsia="Times New Roman" w:cs="Times New Roman"/>
        </w:rPr>
        <w:t>Mata jutowa</w:t>
      </w:r>
    </w:p>
    <w:p w14:paraId="5AB06874" w14:textId="77777777" w:rsidR="00BB136D" w:rsidRPr="00BB136D" w:rsidRDefault="00BB136D" w:rsidP="00BB136D">
      <w:pPr>
        <w:suppressAutoHyphens/>
        <w:autoSpaceDN w:val="0"/>
        <w:spacing w:before="100" w:after="60"/>
        <w:ind w:firstLine="0"/>
        <w:textAlignment w:val="baseline"/>
        <w:rPr>
          <w:rFonts w:eastAsia="Times New Roman" w:cs="Times New Roman"/>
        </w:rPr>
      </w:pPr>
      <w:r w:rsidRPr="00BB136D">
        <w:rPr>
          <w:rFonts w:eastAsia="Times New Roman" w:cs="Times New Roman"/>
        </w:rPr>
        <w:t>Taśmy stabilizujące o szer. 50 mm</w:t>
      </w:r>
    </w:p>
    <w:p w14:paraId="3CA413B7" w14:textId="77777777" w:rsidR="00BB136D" w:rsidRPr="00BB136D" w:rsidRDefault="00BB136D" w:rsidP="00BB136D">
      <w:pPr>
        <w:suppressAutoHyphens/>
        <w:autoSpaceDN w:val="0"/>
        <w:spacing w:before="100" w:after="60"/>
        <w:ind w:firstLine="0"/>
        <w:textAlignment w:val="baseline"/>
        <w:rPr>
          <w:rFonts w:eastAsia="Times New Roman" w:cs="Times New Roman"/>
        </w:rPr>
      </w:pPr>
      <w:r w:rsidRPr="00BB136D">
        <w:rPr>
          <w:rFonts w:eastAsia="Times New Roman" w:cs="Times New Roman"/>
        </w:rPr>
        <w:t>Deski lub połowy palików o szer. min. 60 mm</w:t>
      </w:r>
    </w:p>
    <w:p w14:paraId="7D952AB2" w14:textId="77777777" w:rsidR="00BB136D" w:rsidRPr="00BB136D" w:rsidRDefault="00BB136D">
      <w:pPr>
        <w:numPr>
          <w:ilvl w:val="1"/>
          <w:numId w:val="18"/>
        </w:numPr>
        <w:suppressAutoHyphens/>
        <w:autoSpaceDN w:val="0"/>
        <w:spacing w:before="100" w:after="60" w:line="240" w:lineRule="auto"/>
        <w:textAlignment w:val="baseline"/>
        <w:outlineLvl w:val="0"/>
        <w:rPr>
          <w:rFonts w:eastAsia="Times New Roman" w:cs="Arial"/>
          <w:b/>
          <w:bCs/>
          <w:kern w:val="3"/>
          <w:lang w:eastAsia="en-US"/>
        </w:rPr>
      </w:pPr>
      <w:bookmarkStart w:id="530" w:name="_Toc200708699"/>
      <w:bookmarkStart w:id="531" w:name="_Toc200708958"/>
      <w:bookmarkStart w:id="532" w:name="_Toc201044484"/>
      <w:r w:rsidRPr="00BB136D">
        <w:rPr>
          <w:rFonts w:eastAsia="Times New Roman" w:cs="Arial"/>
          <w:b/>
          <w:bCs/>
          <w:kern w:val="3"/>
          <w:lang w:eastAsia="en-US"/>
        </w:rPr>
        <w:t>Materiał roślinny – wymagania jakościowe</w:t>
      </w:r>
      <w:bookmarkEnd w:id="530"/>
      <w:bookmarkEnd w:id="531"/>
      <w:bookmarkEnd w:id="532"/>
    </w:p>
    <w:p w14:paraId="5E93D8FC" w14:textId="2F05E891" w:rsidR="00BB136D" w:rsidRPr="00BB136D" w:rsidRDefault="00BB136D" w:rsidP="00BB136D">
      <w:pPr>
        <w:suppressAutoHyphens/>
        <w:autoSpaceDN w:val="0"/>
        <w:spacing w:before="100" w:after="60"/>
        <w:ind w:firstLine="0"/>
        <w:textAlignment w:val="baseline"/>
        <w:rPr>
          <w:rFonts w:eastAsia="Times New Roman" w:cs="Times New Roman"/>
        </w:rPr>
      </w:pPr>
      <w:r w:rsidRPr="00BB136D">
        <w:rPr>
          <w:rFonts w:eastAsia="Times New Roman" w:cs="Times New Roman"/>
        </w:rPr>
        <w:t>Materiał roślinny musi być zgodny z dokumentacją projektową co do lokalizacji sadzenia, parametrów i odmian gatunkowych. Wytyczne te znajdują się w części „</w:t>
      </w:r>
      <w:r w:rsidRPr="00BB136D">
        <w:rPr>
          <w:rFonts w:eastAsia="Times New Roman" w:cs="Times New Roman"/>
          <w:i/>
          <w:iCs/>
        </w:rPr>
        <w:t>Tabela D.</w:t>
      </w:r>
      <w:r w:rsidR="000204CE">
        <w:rPr>
          <w:rFonts w:eastAsia="Times New Roman" w:cs="Times New Roman"/>
          <w:i/>
          <w:iCs/>
        </w:rPr>
        <w:t xml:space="preserve"> Spis</w:t>
      </w:r>
      <w:r w:rsidRPr="00BB136D">
        <w:rPr>
          <w:rFonts w:eastAsia="Times New Roman" w:cs="Times New Roman"/>
          <w:i/>
          <w:iCs/>
        </w:rPr>
        <w:t xml:space="preserve"> roślin projektowanych</w:t>
      </w:r>
      <w:r w:rsidRPr="00BB136D">
        <w:rPr>
          <w:rFonts w:eastAsia="Times New Roman" w:cs="Times New Roman"/>
        </w:rPr>
        <w:t xml:space="preserve">” oraz na mapie przedstawiającej projekt zieleni. Wszystkie rośliny </w:t>
      </w:r>
      <w:r w:rsidRPr="00BB136D">
        <w:rPr>
          <w:rFonts w:eastAsia="Times New Roman" w:cs="Times New Roman"/>
        </w:rPr>
        <w:lastRenderedPageBreak/>
        <w:t>danej odmiany powinny mieć tę samą formę, wysokość i stan zaawansowania rozwoju. Do końca trwania gwarancji w szkółce powinny znajdować się zapasowe egzemplarze do ewentualnej wymiany. Materiał roślinny powinien być czysty odmianowo. Rośliny muszą być zdrowe, bez oznak chorobowych, uszkodzeń mechanicznych, odrostów z podkładki (formy szczepione), objawów niewłaściwego nawożenia. Pędy korony nie powinny być przycięte.</w:t>
      </w:r>
    </w:p>
    <w:p w14:paraId="68F83228" w14:textId="77777777" w:rsidR="00BB136D" w:rsidRPr="00BB136D" w:rsidRDefault="00BB136D">
      <w:pPr>
        <w:numPr>
          <w:ilvl w:val="2"/>
          <w:numId w:val="18"/>
        </w:numPr>
        <w:suppressAutoHyphens/>
        <w:autoSpaceDN w:val="0"/>
        <w:spacing w:before="100" w:after="60" w:line="240" w:lineRule="auto"/>
        <w:textAlignment w:val="baseline"/>
        <w:outlineLvl w:val="0"/>
        <w:rPr>
          <w:rFonts w:eastAsia="Times New Roman" w:cs="Arial"/>
          <w:b/>
          <w:bCs/>
          <w:kern w:val="3"/>
          <w:lang w:eastAsia="en-US"/>
        </w:rPr>
      </w:pPr>
      <w:bookmarkStart w:id="533" w:name="_Toc200708700"/>
      <w:bookmarkStart w:id="534" w:name="_Toc200708959"/>
      <w:bookmarkStart w:id="535" w:name="_Toc201044485"/>
      <w:r w:rsidRPr="00BB136D">
        <w:rPr>
          <w:rFonts w:eastAsia="Times New Roman" w:cs="Arial"/>
          <w:b/>
          <w:bCs/>
          <w:kern w:val="3"/>
          <w:lang w:eastAsia="en-US"/>
        </w:rPr>
        <w:t>Drzewa</w:t>
      </w:r>
      <w:bookmarkEnd w:id="533"/>
      <w:bookmarkEnd w:id="534"/>
      <w:bookmarkEnd w:id="535"/>
    </w:p>
    <w:p w14:paraId="14A916FB" w14:textId="139D7EE4" w:rsidR="00BB136D" w:rsidRPr="00BB136D" w:rsidRDefault="00BB136D" w:rsidP="00BB136D">
      <w:pPr>
        <w:suppressAutoHyphens/>
        <w:autoSpaceDN w:val="0"/>
        <w:spacing w:before="100" w:after="60"/>
        <w:ind w:firstLine="0"/>
        <w:textAlignment w:val="baseline"/>
        <w:outlineLvl w:val="0"/>
        <w:rPr>
          <w:rFonts w:eastAsia="Times New Roman" w:cs="Arial"/>
          <w:kern w:val="3"/>
          <w:lang w:eastAsia="en-US"/>
        </w:rPr>
      </w:pPr>
      <w:bookmarkStart w:id="536" w:name="_Toc200708701"/>
      <w:bookmarkStart w:id="537" w:name="_Toc200708960"/>
      <w:bookmarkStart w:id="538" w:name="_Toc201044486"/>
      <w:r w:rsidRPr="00BB136D">
        <w:rPr>
          <w:rFonts w:eastAsia="Times New Roman" w:cs="Arial"/>
          <w:kern w:val="3"/>
          <w:lang w:eastAsia="en-US"/>
        </w:rPr>
        <w:t xml:space="preserve">Muszą być prawidłowo uformowane i posiadać cechy budowy charakterystyczne dla gatunku i odmiany (pokrój, wysokość, szerokość, długość pędów). Powinny mieć zachowane właściwe proporcje między koroną, pniem i korzeniami np. dla obwodu pnia z przedziału 14-16 cm, szerokość bryły korzeniowej powinna wynosić 55-65 cm. Drzewa powinny być szkółkowane regularnie co 2-4 lata (minimalna ilość </w:t>
      </w:r>
      <w:proofErr w:type="spellStart"/>
      <w:r w:rsidRPr="00BB136D">
        <w:rPr>
          <w:rFonts w:eastAsia="Times New Roman" w:cs="Arial"/>
          <w:kern w:val="3"/>
          <w:lang w:eastAsia="en-US"/>
        </w:rPr>
        <w:t>szkółkowań</w:t>
      </w:r>
      <w:proofErr w:type="spellEnd"/>
      <w:r w:rsidRPr="00BB136D">
        <w:rPr>
          <w:rFonts w:eastAsia="Times New Roman" w:cs="Arial"/>
          <w:kern w:val="3"/>
          <w:lang w:eastAsia="en-US"/>
        </w:rPr>
        <w:t xml:space="preserve"> znajduje się w dokumentacji projektowej – Parametry roślin projektowanych) w dogodnej dla właściwego rozwoju korony rozstawie. </w:t>
      </w:r>
      <w:r w:rsidRPr="00BB136D">
        <w:rPr>
          <w:rFonts w:eastAsia="Times New Roman" w:cs="Arial"/>
          <w:kern w:val="3"/>
          <w:u w:val="single"/>
          <w:lang w:eastAsia="en-US"/>
        </w:rPr>
        <w:t>System korzeniowy</w:t>
      </w:r>
      <w:r w:rsidRPr="00BB136D">
        <w:rPr>
          <w:rFonts w:eastAsia="Times New Roman" w:cs="Arial"/>
          <w:kern w:val="3"/>
          <w:lang w:eastAsia="en-US"/>
        </w:rPr>
        <w:t xml:space="preserve"> powinien być zwarty, nieprzesuszony, z dużą ilością korzeni włośnikowych. </w:t>
      </w:r>
      <w:r w:rsidRPr="00BB136D">
        <w:rPr>
          <w:rFonts w:eastAsia="Times New Roman" w:cs="Arial"/>
          <w:kern w:val="3"/>
          <w:u w:val="single"/>
          <w:lang w:eastAsia="en-US"/>
        </w:rPr>
        <w:t>Bryła korzeniowa</w:t>
      </w:r>
      <w:r w:rsidRPr="00BB136D">
        <w:rPr>
          <w:rFonts w:eastAsia="Times New Roman" w:cs="Arial"/>
          <w:kern w:val="3"/>
          <w:lang w:eastAsia="en-US"/>
        </w:rPr>
        <w:t xml:space="preserve"> powinna być przerośnięta i odpowiednio duża w zależności od wieku i stopnia rozrostu drzewa, zabezpieczona tkaniną rozkładającą się do 1,5 roku po posadzeniu. Korzenie drzew o obwodzie powyżej 14 cm dodatkowo powinny mieć bryłę zabezpieczoną siatką z nieocynkowanego drutu. Bryła nie powinna przesłaniać szyjki korzeniowej (tzw. fałszywa bryła korzeniowa), a korzenie nie mogą się wzajemnie dusić, ani posiadać niezabliźnionych ran po cięciach. </w:t>
      </w:r>
      <w:r w:rsidRPr="00BB136D">
        <w:rPr>
          <w:rFonts w:eastAsia="Times New Roman" w:cs="Arial"/>
          <w:kern w:val="3"/>
          <w:u w:val="single"/>
          <w:lang w:eastAsia="en-US"/>
        </w:rPr>
        <w:t>Pień</w:t>
      </w:r>
      <w:r w:rsidRPr="00BB136D">
        <w:rPr>
          <w:rFonts w:eastAsia="Times New Roman" w:cs="Arial"/>
          <w:kern w:val="3"/>
          <w:lang w:eastAsia="en-US"/>
        </w:rPr>
        <w:t xml:space="preserve"> powinien być prosty, bez rozwidleń powodujących rozwój konkurujących przewodników, dobrze zrośnięty z podkładką (formy szczepione), ślady po cięciach powinny być dobrze zabliźnione, nie powinien mieć odrostów poniżej miejsca szczepienia. </w:t>
      </w:r>
      <w:r w:rsidRPr="00BB136D">
        <w:rPr>
          <w:rFonts w:eastAsia="Times New Roman" w:cs="Arial"/>
          <w:kern w:val="3"/>
          <w:u w:val="single"/>
          <w:lang w:eastAsia="en-US"/>
        </w:rPr>
        <w:t>Korona</w:t>
      </w:r>
      <w:r w:rsidRPr="00BB136D">
        <w:rPr>
          <w:rFonts w:eastAsia="Times New Roman" w:cs="Arial"/>
          <w:kern w:val="3"/>
          <w:lang w:eastAsia="en-US"/>
        </w:rPr>
        <w:t xml:space="preserve"> musi być symetryczna z charakterystycznym dla gatunku i odmiany rozgałęzieniem, bez pionowych rozgałęzień i krzyżujących się gałęzi. Pąk szczytowy powinien być wyraźnie wykształcony, ubiegłoroczny przyrost powinien wyraźnie przedłużać przewodnik i być proporcjonalny do gabarytów całego drzewa. Barwa liści powinna być charakterystyczna dla odmiany, bez plam, przebarwień i objawów zasychania.</w:t>
      </w:r>
      <w:bookmarkEnd w:id="536"/>
      <w:bookmarkEnd w:id="537"/>
      <w:bookmarkEnd w:id="538"/>
    </w:p>
    <w:p w14:paraId="35E3449F" w14:textId="66390127" w:rsidR="00BB136D" w:rsidRPr="00BB136D" w:rsidRDefault="00BB136D">
      <w:pPr>
        <w:numPr>
          <w:ilvl w:val="2"/>
          <w:numId w:val="18"/>
        </w:numPr>
        <w:suppressAutoHyphens/>
        <w:autoSpaceDN w:val="0"/>
        <w:spacing w:before="100" w:after="60" w:line="240" w:lineRule="auto"/>
        <w:textAlignment w:val="baseline"/>
        <w:outlineLvl w:val="0"/>
        <w:rPr>
          <w:rFonts w:eastAsia="Times New Roman" w:cs="Arial"/>
          <w:b/>
          <w:bCs/>
          <w:kern w:val="3"/>
          <w:lang w:eastAsia="en-US"/>
        </w:rPr>
      </w:pPr>
      <w:bookmarkStart w:id="539" w:name="_Toc200708961"/>
      <w:bookmarkStart w:id="540" w:name="_Toc201044487"/>
      <w:r w:rsidRPr="00BB136D">
        <w:rPr>
          <w:rFonts w:eastAsia="Times New Roman" w:cs="Arial"/>
          <w:b/>
          <w:bCs/>
          <w:kern w:val="3"/>
          <w:lang w:eastAsia="en-US"/>
        </w:rPr>
        <w:t>Krzewy</w:t>
      </w:r>
      <w:bookmarkEnd w:id="539"/>
      <w:bookmarkEnd w:id="540"/>
    </w:p>
    <w:p w14:paraId="6ACC4C65" w14:textId="530F7FDE" w:rsidR="00BB136D" w:rsidRPr="00BB136D" w:rsidRDefault="00BB136D" w:rsidP="00BB136D">
      <w:pPr>
        <w:suppressAutoHyphens/>
        <w:autoSpaceDN w:val="0"/>
        <w:spacing w:before="100" w:after="60"/>
        <w:ind w:firstLine="0"/>
        <w:textAlignment w:val="baseline"/>
        <w:rPr>
          <w:rFonts w:eastAsia="Times New Roman" w:cs="Times New Roman"/>
        </w:rPr>
      </w:pPr>
      <w:r w:rsidRPr="00BB136D">
        <w:rPr>
          <w:rFonts w:eastAsia="Times New Roman" w:cs="Times New Roman"/>
        </w:rPr>
        <w:t xml:space="preserve">Muszą być prawidłowo uformowane i posiadać cechy budowy charakterystyczne dla gatunku i odmiany (stopień rozkrzewienia i rozgałęzienia). Powinny mieć wykształcone przynajmniej 3 pędy, rozgałęziające się maksymalnie 10 cm nad szyjką korzeniową. Barwa liści powinna być charakterystyczna dla odmiany, bez plam, przebarwień i objawów zasychania. Powinny być zachowane proporcje pomiędzy częścią nadziemną  i podziemną. System korzeniowy powinien być zwarty, nieprzesuszony, z dużą ilością korzeni włośnikowych, korzenie niezbyt zbite ani skręcone, równomiernie rozłożone w pojemniku. Bryła korzeniowa powinna być przerośnięta i odpowiednio duża w zależności od wieku i stopnia rozrostu krzewu w jednym pojemniku roślina może rosnąć maksimum 2 lata, minimum jeden rok. Wielkość pojemnika powinna być dopasowana do fazy rozwoju rośliny. </w:t>
      </w:r>
    </w:p>
    <w:p w14:paraId="172D47E5" w14:textId="4A1F6B06" w:rsidR="00BB136D" w:rsidRDefault="00BB136D" w:rsidP="00BB136D">
      <w:pPr>
        <w:suppressAutoHyphens/>
        <w:autoSpaceDN w:val="0"/>
        <w:ind w:firstLine="0"/>
        <w:textAlignment w:val="baseline"/>
        <w:rPr>
          <w:rFonts w:eastAsia="Times New Roman" w:cs="Times New Roman"/>
          <w:highlight w:val="yellow"/>
        </w:rPr>
      </w:pPr>
    </w:p>
    <w:p w14:paraId="328CBC1F" w14:textId="77777777" w:rsidR="000204CE" w:rsidRPr="00BB136D" w:rsidRDefault="000204CE" w:rsidP="00BB136D">
      <w:pPr>
        <w:suppressAutoHyphens/>
        <w:autoSpaceDN w:val="0"/>
        <w:ind w:firstLine="0"/>
        <w:textAlignment w:val="baseline"/>
        <w:rPr>
          <w:rFonts w:eastAsia="Times New Roman" w:cs="Times New Roman"/>
          <w:highlight w:val="yellow"/>
        </w:rPr>
      </w:pPr>
    </w:p>
    <w:p w14:paraId="00C0435D" w14:textId="5E7833FB" w:rsidR="00BB136D" w:rsidRPr="0021221D" w:rsidRDefault="000204CE">
      <w:pPr>
        <w:numPr>
          <w:ilvl w:val="2"/>
          <w:numId w:val="18"/>
        </w:numPr>
        <w:suppressAutoHyphens/>
        <w:autoSpaceDN w:val="0"/>
        <w:spacing w:before="100" w:after="60" w:line="240" w:lineRule="auto"/>
        <w:textAlignment w:val="baseline"/>
        <w:outlineLvl w:val="0"/>
        <w:rPr>
          <w:rFonts w:eastAsia="Times New Roman" w:cs="Arial"/>
          <w:b/>
          <w:bCs/>
          <w:kern w:val="3"/>
          <w:lang w:eastAsia="en-US"/>
        </w:rPr>
      </w:pPr>
      <w:bookmarkStart w:id="541" w:name="_Toc201044488"/>
      <w:r w:rsidRPr="0021221D">
        <w:rPr>
          <w:rFonts w:eastAsia="Times New Roman" w:cs="Arial"/>
          <w:b/>
          <w:bCs/>
          <w:kern w:val="3"/>
          <w:lang w:eastAsia="en-US"/>
        </w:rPr>
        <w:lastRenderedPageBreak/>
        <w:t>Trawnik sportowy - dosiew</w:t>
      </w:r>
      <w:bookmarkEnd w:id="541"/>
    </w:p>
    <w:p w14:paraId="6AE4EE1F" w14:textId="77777777" w:rsidR="00BB136D" w:rsidRPr="0021221D" w:rsidRDefault="00BB136D" w:rsidP="00BB136D">
      <w:pPr>
        <w:suppressAutoHyphens/>
        <w:autoSpaceDN w:val="0"/>
        <w:spacing w:before="100" w:after="60"/>
        <w:ind w:firstLine="0"/>
        <w:textAlignment w:val="baseline"/>
        <w:rPr>
          <w:rFonts w:eastAsia="Times New Roman" w:cs="Times New Roman"/>
        </w:rPr>
      </w:pPr>
      <w:r w:rsidRPr="0021221D">
        <w:rPr>
          <w:rFonts w:eastAsia="Times New Roman" w:cs="Times New Roman"/>
        </w:rPr>
        <w:t>Mieszanka nasion powinna mieć następujący skład gatunkowy:</w:t>
      </w:r>
    </w:p>
    <w:p w14:paraId="20A27098" w14:textId="45BE5732" w:rsidR="0021221D" w:rsidRPr="0021221D" w:rsidRDefault="0021221D">
      <w:pPr>
        <w:pStyle w:val="Akapitzlist"/>
        <w:numPr>
          <w:ilvl w:val="0"/>
          <w:numId w:val="29"/>
        </w:numPr>
        <w:suppressAutoHyphens/>
        <w:autoSpaceDN w:val="0"/>
        <w:textAlignment w:val="baseline"/>
        <w:rPr>
          <w:rFonts w:eastAsia="Times New Roman" w:cs="Times New Roman"/>
          <w:lang w:val="it-IT"/>
        </w:rPr>
      </w:pPr>
      <w:r w:rsidRPr="0021221D">
        <w:rPr>
          <w:rFonts w:eastAsia="Times New Roman" w:cs="Times New Roman"/>
          <w:lang w:val="it-IT"/>
        </w:rPr>
        <w:t>Lolium perenne - 20%</w:t>
      </w:r>
    </w:p>
    <w:p w14:paraId="12C630EB" w14:textId="5650D5D8" w:rsidR="0021221D" w:rsidRPr="0021221D" w:rsidRDefault="0021221D">
      <w:pPr>
        <w:pStyle w:val="Akapitzlist"/>
        <w:numPr>
          <w:ilvl w:val="0"/>
          <w:numId w:val="29"/>
        </w:numPr>
        <w:suppressAutoHyphens/>
        <w:autoSpaceDN w:val="0"/>
        <w:textAlignment w:val="baseline"/>
        <w:rPr>
          <w:rFonts w:eastAsia="Times New Roman" w:cs="Times New Roman"/>
          <w:lang w:val="it-IT"/>
        </w:rPr>
      </w:pPr>
      <w:r w:rsidRPr="0021221D">
        <w:rPr>
          <w:rFonts w:eastAsia="Times New Roman" w:cs="Times New Roman"/>
          <w:lang w:val="it-IT"/>
        </w:rPr>
        <w:t>Lolium perenne - 20%</w:t>
      </w:r>
    </w:p>
    <w:p w14:paraId="584F559A" w14:textId="36F67989" w:rsidR="0021221D" w:rsidRPr="0021221D" w:rsidRDefault="0021221D">
      <w:pPr>
        <w:pStyle w:val="Akapitzlist"/>
        <w:numPr>
          <w:ilvl w:val="0"/>
          <w:numId w:val="29"/>
        </w:numPr>
        <w:suppressAutoHyphens/>
        <w:autoSpaceDN w:val="0"/>
        <w:textAlignment w:val="baseline"/>
        <w:rPr>
          <w:rFonts w:eastAsia="Times New Roman" w:cs="Times New Roman"/>
          <w:lang w:val="it-IT"/>
        </w:rPr>
      </w:pPr>
      <w:r w:rsidRPr="0021221D">
        <w:rPr>
          <w:rFonts w:eastAsia="Times New Roman" w:cs="Times New Roman"/>
          <w:lang w:val="it-IT"/>
        </w:rPr>
        <w:t>Lolium perenn - 15%</w:t>
      </w:r>
    </w:p>
    <w:p w14:paraId="7693D18E" w14:textId="157EE6CA" w:rsidR="0021221D" w:rsidRPr="0021221D" w:rsidRDefault="0021221D">
      <w:pPr>
        <w:pStyle w:val="Akapitzlist"/>
        <w:numPr>
          <w:ilvl w:val="0"/>
          <w:numId w:val="29"/>
        </w:numPr>
        <w:suppressAutoHyphens/>
        <w:autoSpaceDN w:val="0"/>
        <w:textAlignment w:val="baseline"/>
        <w:rPr>
          <w:rFonts w:eastAsia="Times New Roman" w:cs="Times New Roman"/>
          <w:lang w:val="it-IT"/>
        </w:rPr>
      </w:pPr>
      <w:r w:rsidRPr="0021221D">
        <w:rPr>
          <w:rFonts w:eastAsia="Times New Roman" w:cs="Times New Roman"/>
          <w:lang w:val="it-IT"/>
        </w:rPr>
        <w:t>Festuca rubra commutata - 15%</w:t>
      </w:r>
    </w:p>
    <w:p w14:paraId="1FDB21E9" w14:textId="3854D858" w:rsidR="0021221D" w:rsidRPr="0021221D" w:rsidRDefault="0021221D">
      <w:pPr>
        <w:pStyle w:val="Akapitzlist"/>
        <w:numPr>
          <w:ilvl w:val="0"/>
          <w:numId w:val="29"/>
        </w:numPr>
        <w:suppressAutoHyphens/>
        <w:autoSpaceDN w:val="0"/>
        <w:textAlignment w:val="baseline"/>
        <w:rPr>
          <w:rFonts w:eastAsia="Times New Roman" w:cs="Times New Roman"/>
          <w:lang w:val="it-IT"/>
        </w:rPr>
      </w:pPr>
      <w:r w:rsidRPr="0021221D">
        <w:rPr>
          <w:rFonts w:eastAsia="Times New Roman" w:cs="Times New Roman"/>
          <w:lang w:val="it-IT"/>
        </w:rPr>
        <w:t>Festuca rubra trichophylla - 10%</w:t>
      </w:r>
    </w:p>
    <w:p w14:paraId="34B09BB9" w14:textId="305B0120" w:rsidR="0021221D" w:rsidRPr="0021221D" w:rsidRDefault="0021221D">
      <w:pPr>
        <w:pStyle w:val="Akapitzlist"/>
        <w:numPr>
          <w:ilvl w:val="0"/>
          <w:numId w:val="29"/>
        </w:numPr>
        <w:suppressAutoHyphens/>
        <w:autoSpaceDN w:val="0"/>
        <w:textAlignment w:val="baseline"/>
        <w:rPr>
          <w:rFonts w:eastAsia="Times New Roman" w:cs="Times New Roman"/>
          <w:lang w:val="it-IT"/>
        </w:rPr>
      </w:pPr>
      <w:r w:rsidRPr="0021221D">
        <w:rPr>
          <w:rFonts w:eastAsia="Times New Roman" w:cs="Times New Roman"/>
          <w:lang w:val="it-IT"/>
        </w:rPr>
        <w:t>Poa pratensis - 10%</w:t>
      </w:r>
    </w:p>
    <w:p w14:paraId="576632F6" w14:textId="7D3BE2C1" w:rsidR="0021221D" w:rsidRPr="0021221D" w:rsidRDefault="0021221D">
      <w:pPr>
        <w:pStyle w:val="Akapitzlist"/>
        <w:numPr>
          <w:ilvl w:val="0"/>
          <w:numId w:val="29"/>
        </w:numPr>
        <w:suppressAutoHyphens/>
        <w:autoSpaceDN w:val="0"/>
        <w:textAlignment w:val="baseline"/>
        <w:rPr>
          <w:rFonts w:eastAsia="Times New Roman" w:cs="Times New Roman"/>
        </w:rPr>
      </w:pPr>
      <w:r w:rsidRPr="0021221D">
        <w:rPr>
          <w:rFonts w:eastAsia="Times New Roman" w:cs="Times New Roman"/>
          <w:lang w:val="it-IT"/>
        </w:rPr>
        <w:t>Poa pratensis - 10%</w:t>
      </w:r>
      <w:r w:rsidRPr="0021221D">
        <w:rPr>
          <w:rFonts w:eastAsia="Times New Roman" w:cs="Times New Roman"/>
          <w:i/>
          <w:lang w:val="it-IT"/>
        </w:rPr>
        <w:t xml:space="preserve"> </w:t>
      </w:r>
    </w:p>
    <w:p w14:paraId="2D412ECC" w14:textId="5F158397" w:rsidR="00BB136D" w:rsidRPr="0021221D" w:rsidRDefault="00BB136D" w:rsidP="0021221D">
      <w:pPr>
        <w:suppressAutoHyphens/>
        <w:autoSpaceDN w:val="0"/>
        <w:textAlignment w:val="baseline"/>
        <w:rPr>
          <w:rFonts w:eastAsia="Times New Roman" w:cs="Times New Roman"/>
        </w:rPr>
      </w:pPr>
      <w:r w:rsidRPr="0021221D">
        <w:rPr>
          <w:rFonts w:eastAsia="Times New Roman" w:cs="Times New Roman"/>
        </w:rPr>
        <w:t>Mieszanka nasion powinna mieć oznaczony procentowy skład gatunkowy, klasę, numer normy, według której została wyprodukowana, a także zdolność kiełkowania. Nasiona powinny być suche, niedopuszczalne są objawy chorobowe typu pleśń, grzyby, przebarwienia. Mieszanka powinna być przechowywana w miejscu przewiewnym, nienarażona na zawilgocenie.</w:t>
      </w:r>
    </w:p>
    <w:p w14:paraId="24760F75" w14:textId="77777777" w:rsidR="00BB136D" w:rsidRPr="0021221D" w:rsidRDefault="00BB136D">
      <w:pPr>
        <w:numPr>
          <w:ilvl w:val="0"/>
          <w:numId w:val="18"/>
        </w:numPr>
        <w:suppressAutoHyphens/>
        <w:autoSpaceDN w:val="0"/>
        <w:spacing w:before="100" w:after="60" w:line="240" w:lineRule="auto"/>
        <w:textAlignment w:val="baseline"/>
        <w:outlineLvl w:val="0"/>
        <w:rPr>
          <w:rFonts w:eastAsia="Times New Roman" w:cs="Arial"/>
          <w:b/>
          <w:bCs/>
          <w:kern w:val="3"/>
          <w:lang w:eastAsia="en-US"/>
        </w:rPr>
      </w:pPr>
      <w:bookmarkStart w:id="542" w:name="_Toc200708966"/>
      <w:bookmarkStart w:id="543" w:name="_Toc201044489"/>
      <w:r w:rsidRPr="0021221D">
        <w:rPr>
          <w:rFonts w:eastAsia="Times New Roman" w:cs="Arial"/>
          <w:b/>
          <w:bCs/>
          <w:kern w:val="3"/>
          <w:lang w:eastAsia="en-US"/>
        </w:rPr>
        <w:t>SPRZĘT</w:t>
      </w:r>
      <w:bookmarkEnd w:id="542"/>
      <w:bookmarkEnd w:id="543"/>
    </w:p>
    <w:p w14:paraId="603BB87E" w14:textId="77777777" w:rsidR="00BB136D" w:rsidRPr="0021221D" w:rsidRDefault="00BB136D" w:rsidP="00BB136D">
      <w:pPr>
        <w:suppressAutoHyphens/>
        <w:autoSpaceDN w:val="0"/>
        <w:spacing w:before="100" w:after="60"/>
        <w:ind w:firstLine="0"/>
        <w:textAlignment w:val="baseline"/>
        <w:rPr>
          <w:rFonts w:eastAsia="Times New Roman" w:cs="Times New Roman"/>
        </w:rPr>
      </w:pPr>
      <w:r w:rsidRPr="0021221D">
        <w:rPr>
          <w:rFonts w:eastAsia="Times New Roman" w:cs="Times New Roman"/>
        </w:rPr>
        <w:t xml:space="preserve">Wymagania ogólne dotyczące sprzętu zostały określone w </w:t>
      </w:r>
      <w:proofErr w:type="spellStart"/>
      <w:r w:rsidRPr="0021221D">
        <w:rPr>
          <w:rFonts w:eastAsia="Times New Roman" w:cs="Times New Roman"/>
        </w:rPr>
        <w:t>STWiOR</w:t>
      </w:r>
      <w:proofErr w:type="spellEnd"/>
      <w:r w:rsidRPr="0021221D">
        <w:rPr>
          <w:rFonts w:eastAsia="Times New Roman" w:cs="Times New Roman"/>
        </w:rPr>
        <w:t xml:space="preserve"> Z-00.00 „Wymagania ogólne”. </w:t>
      </w:r>
    </w:p>
    <w:p w14:paraId="6E21B46E" w14:textId="77777777" w:rsidR="00BB136D" w:rsidRPr="0021221D" w:rsidRDefault="00BB136D">
      <w:pPr>
        <w:numPr>
          <w:ilvl w:val="0"/>
          <w:numId w:val="18"/>
        </w:numPr>
        <w:suppressAutoHyphens/>
        <w:autoSpaceDN w:val="0"/>
        <w:spacing w:before="100" w:after="60" w:line="240" w:lineRule="auto"/>
        <w:textAlignment w:val="baseline"/>
        <w:outlineLvl w:val="0"/>
        <w:rPr>
          <w:rFonts w:eastAsia="Times New Roman" w:cs="Arial"/>
          <w:b/>
          <w:bCs/>
          <w:kern w:val="3"/>
          <w:lang w:eastAsia="en-US"/>
        </w:rPr>
      </w:pPr>
      <w:bookmarkStart w:id="544" w:name="_Toc200708967"/>
      <w:bookmarkStart w:id="545" w:name="_Toc201044490"/>
      <w:r w:rsidRPr="0021221D">
        <w:rPr>
          <w:rFonts w:eastAsia="Times New Roman" w:cs="Arial"/>
          <w:b/>
          <w:bCs/>
          <w:kern w:val="3"/>
          <w:lang w:eastAsia="en-US"/>
        </w:rPr>
        <w:t>TRANSPORT</w:t>
      </w:r>
      <w:bookmarkEnd w:id="544"/>
      <w:bookmarkEnd w:id="545"/>
    </w:p>
    <w:p w14:paraId="1E13C711" w14:textId="77777777" w:rsidR="00BB136D" w:rsidRPr="0021221D" w:rsidRDefault="00BB136D" w:rsidP="00BB136D">
      <w:pPr>
        <w:suppressAutoHyphens/>
        <w:autoSpaceDN w:val="0"/>
        <w:spacing w:before="100" w:after="60"/>
        <w:ind w:firstLine="0"/>
        <w:textAlignment w:val="baseline"/>
        <w:rPr>
          <w:rFonts w:eastAsia="Times New Roman" w:cs="Times New Roman"/>
        </w:rPr>
      </w:pPr>
      <w:r w:rsidRPr="0021221D">
        <w:rPr>
          <w:rFonts w:eastAsia="Times New Roman" w:cs="Times New Roman"/>
        </w:rPr>
        <w:t xml:space="preserve">Wymagania ogólne dotyczące transportu zostały określone </w:t>
      </w:r>
      <w:proofErr w:type="spellStart"/>
      <w:r w:rsidRPr="0021221D">
        <w:rPr>
          <w:rFonts w:eastAsia="Times New Roman" w:cs="Times New Roman"/>
        </w:rPr>
        <w:t>STWiOR</w:t>
      </w:r>
      <w:proofErr w:type="spellEnd"/>
      <w:r w:rsidRPr="0021221D">
        <w:rPr>
          <w:rFonts w:eastAsia="Times New Roman" w:cs="Times New Roman"/>
        </w:rPr>
        <w:t xml:space="preserve"> Z-00.00 „Wymagania ogólne”.</w:t>
      </w:r>
    </w:p>
    <w:p w14:paraId="77C88840" w14:textId="77777777" w:rsidR="00BB136D" w:rsidRPr="0021221D" w:rsidRDefault="00BB136D">
      <w:pPr>
        <w:keepNext/>
        <w:keepLines/>
        <w:numPr>
          <w:ilvl w:val="1"/>
          <w:numId w:val="18"/>
        </w:numPr>
        <w:suppressAutoHyphens/>
        <w:autoSpaceDN w:val="0"/>
        <w:spacing w:before="100" w:after="60" w:line="240" w:lineRule="auto"/>
        <w:contextualSpacing/>
        <w:textAlignment w:val="baseline"/>
        <w:outlineLvl w:val="1"/>
        <w:rPr>
          <w:rFonts w:eastAsia="Times New Roman" w:cs="Times New Roman"/>
          <w:b/>
        </w:rPr>
      </w:pPr>
      <w:bookmarkStart w:id="546" w:name="_Toc510101876"/>
      <w:bookmarkStart w:id="547" w:name="_Toc200708968"/>
      <w:bookmarkStart w:id="548" w:name="_Toc201044491"/>
      <w:r w:rsidRPr="0021221D">
        <w:rPr>
          <w:rFonts w:eastAsia="Times New Roman" w:cs="Times New Roman"/>
          <w:b/>
        </w:rPr>
        <w:t>Zasady transportu materiału roślinnego</w:t>
      </w:r>
      <w:bookmarkEnd w:id="546"/>
      <w:bookmarkEnd w:id="547"/>
      <w:bookmarkEnd w:id="548"/>
    </w:p>
    <w:p w14:paraId="631FFE7A" w14:textId="77777777" w:rsidR="00BB136D" w:rsidRPr="0021221D" w:rsidRDefault="00BB136D" w:rsidP="00BB136D">
      <w:pPr>
        <w:spacing w:before="100" w:after="60"/>
        <w:ind w:firstLine="0"/>
        <w:contextualSpacing/>
        <w:rPr>
          <w:rFonts w:eastAsia="Times New Roman" w:cs="Times New Roman"/>
        </w:rPr>
      </w:pPr>
      <w:r w:rsidRPr="0021221D">
        <w:rPr>
          <w:rFonts w:eastAsia="Times New Roman" w:cs="Times New Roman"/>
        </w:rPr>
        <w:t>Transport powinien odbywać się w sposób nie wpływający destrukcyjnie i nie pogarszający stanu przewożonego materiału roślinnego. Szczególną uwagę należy zwrócić na załadunek materiału roślinnego w szkółce oraz rozładunek na placu budowy, roślinny powinny być przenoszone poprzez podniesienie bryły korzeniowej lub pojemnika, nie należy chwytać ich za pień, pędy czy koronę, nie należy ich zrzucać, dla większych drzew należy użyć specjalistycznych technik załadunkowych oraz odpowiedniego sprzętu (np. żurawi, przesadzarek) zabezpieczone powinny być korzenie i korony. Transport roślin bez pojemników powinien w miarę możliwości odbywać się bez zbędnej zwłoki, tak aby nie wydłużać czasu pomiędzy wykopaniem a zadołowaniem na miejscu docelowym do więcej niż kilkunastu godzin. Rośliny z bryłą korzeniową powinny być wykopane i przewożone wraz z odpowiedniej wielkości bryłą korzeniową i substratem glebowym. Rośliny w transporcie powinny być chronione przed wstrząsami, wyschnięciem, przegrzaniem, przemarznięciem, stagnującą wodą w obrębie systemu korzeniowego i innymi uszkodzeniami a przy dłuższych dystansach dodatkowo powinny być przewożone pod przykryciem, najlepiej w samochodach z chłodnią. Przy wysokich temperaturach w okresie letnim materiał roślinny powinien w miarę możliwości odbywać się nocą, korona musi być zachowana, w razie potrzeby można związać ją sznurem, taśmą. Pod warunkiem zachowania powyższych wymagań, transport może odbywać się dowolnymi środkami.</w:t>
      </w:r>
    </w:p>
    <w:p w14:paraId="5D7278A4" w14:textId="77777777" w:rsidR="00BB136D" w:rsidRPr="0021221D" w:rsidRDefault="00BB136D">
      <w:pPr>
        <w:keepNext/>
        <w:keepLines/>
        <w:numPr>
          <w:ilvl w:val="1"/>
          <w:numId w:val="18"/>
        </w:numPr>
        <w:suppressAutoHyphens/>
        <w:autoSpaceDN w:val="0"/>
        <w:spacing w:before="100" w:after="60" w:line="240" w:lineRule="auto"/>
        <w:textAlignment w:val="baseline"/>
        <w:outlineLvl w:val="1"/>
        <w:rPr>
          <w:rFonts w:eastAsia="Times New Roman" w:cs="Times New Roman"/>
          <w:b/>
        </w:rPr>
      </w:pPr>
      <w:bookmarkStart w:id="549" w:name="_Toc510101877"/>
      <w:bookmarkStart w:id="550" w:name="_Toc200708969"/>
      <w:bookmarkStart w:id="551" w:name="_Toc201044492"/>
      <w:r w:rsidRPr="0021221D">
        <w:rPr>
          <w:rFonts w:eastAsia="Times New Roman" w:cs="Times New Roman"/>
          <w:b/>
        </w:rPr>
        <w:t>Przechowywanie materiału roślinnego na placu budowy</w:t>
      </w:r>
      <w:bookmarkEnd w:id="549"/>
      <w:bookmarkEnd w:id="550"/>
      <w:bookmarkEnd w:id="551"/>
    </w:p>
    <w:p w14:paraId="0B8B221E" w14:textId="77777777" w:rsidR="00BB136D" w:rsidRPr="0021221D" w:rsidRDefault="00BB136D" w:rsidP="00BB136D">
      <w:pPr>
        <w:suppressAutoHyphens/>
        <w:autoSpaceDN w:val="0"/>
        <w:spacing w:before="100" w:after="60"/>
        <w:ind w:firstLine="0"/>
        <w:textAlignment w:val="baseline"/>
        <w:rPr>
          <w:rFonts w:eastAsia="Times New Roman" w:cs="Times New Roman"/>
        </w:rPr>
      </w:pPr>
      <w:r w:rsidRPr="0021221D">
        <w:rPr>
          <w:rFonts w:eastAsia="Times New Roman" w:cs="Times New Roman"/>
        </w:rPr>
        <w:t xml:space="preserve">Jeżeli rośliny nie mogą zostać posadzone w dniu dostarczenia ich na plac budowy należy przechowywać je w cienistym miejscu umożliwiającym ich podlewanie, chronione przed </w:t>
      </w:r>
      <w:r w:rsidRPr="0021221D">
        <w:rPr>
          <w:rFonts w:eastAsia="Times New Roman" w:cs="Times New Roman"/>
        </w:rPr>
        <w:lastRenderedPageBreak/>
        <w:t>słońcem, wiatrem, zbyt wysokimi temperaturami i przymrozkami. Bryły korzeniowe powinny zostać obsypane substratem, piaskiem i przykryte zwilżanymi tkaninami. Mieszanka nasion trawy powinna być przechowywana w miejscu przewiewnym, nienarażona na zawilgocenie.</w:t>
      </w:r>
    </w:p>
    <w:p w14:paraId="167CEC5A" w14:textId="77777777" w:rsidR="00BB136D" w:rsidRPr="00BB136D" w:rsidRDefault="00BB136D">
      <w:pPr>
        <w:numPr>
          <w:ilvl w:val="0"/>
          <w:numId w:val="18"/>
        </w:numPr>
        <w:suppressAutoHyphens/>
        <w:autoSpaceDN w:val="0"/>
        <w:spacing w:before="100" w:after="60" w:line="240" w:lineRule="auto"/>
        <w:textAlignment w:val="baseline"/>
        <w:outlineLvl w:val="0"/>
        <w:rPr>
          <w:rFonts w:eastAsia="Times New Roman" w:cs="Arial"/>
          <w:b/>
          <w:bCs/>
          <w:kern w:val="3"/>
          <w:lang w:eastAsia="en-US"/>
        </w:rPr>
      </w:pPr>
      <w:bookmarkStart w:id="552" w:name="_Toc200708970"/>
      <w:bookmarkStart w:id="553" w:name="_Toc201044493"/>
      <w:r w:rsidRPr="00BB136D">
        <w:rPr>
          <w:rFonts w:eastAsia="Times New Roman" w:cs="Arial"/>
          <w:b/>
          <w:bCs/>
          <w:kern w:val="3"/>
          <w:lang w:eastAsia="en-US"/>
        </w:rPr>
        <w:t>WYKONANIE ROBÓT</w:t>
      </w:r>
      <w:bookmarkEnd w:id="552"/>
      <w:bookmarkEnd w:id="553"/>
    </w:p>
    <w:p w14:paraId="5183FE61" w14:textId="77777777" w:rsidR="00BB136D" w:rsidRPr="00DF3B44" w:rsidRDefault="00BB136D" w:rsidP="00BB136D">
      <w:pPr>
        <w:suppressAutoHyphens/>
        <w:autoSpaceDN w:val="0"/>
        <w:ind w:firstLine="0"/>
        <w:textAlignment w:val="baseline"/>
        <w:rPr>
          <w:rFonts w:eastAsia="Times New Roman" w:cs="Times New Roman"/>
        </w:rPr>
      </w:pPr>
      <w:r w:rsidRPr="00BB136D">
        <w:rPr>
          <w:rFonts w:eastAsia="Times New Roman" w:cs="Times New Roman"/>
        </w:rPr>
        <w:t xml:space="preserve">Wymagania ogólne dotyczące wykonania robót zostały określone w </w:t>
      </w:r>
      <w:proofErr w:type="spellStart"/>
      <w:r w:rsidRPr="00BB136D">
        <w:rPr>
          <w:rFonts w:eastAsia="Times New Roman" w:cs="Times New Roman"/>
        </w:rPr>
        <w:t>STWiOR</w:t>
      </w:r>
      <w:proofErr w:type="spellEnd"/>
      <w:r w:rsidRPr="00BB136D">
        <w:rPr>
          <w:rFonts w:eastAsia="Times New Roman" w:cs="Times New Roman"/>
        </w:rPr>
        <w:t xml:space="preserve"> Z-00.00 „</w:t>
      </w:r>
      <w:r w:rsidRPr="00DF3B44">
        <w:rPr>
          <w:rFonts w:eastAsia="Times New Roman" w:cs="Times New Roman"/>
        </w:rPr>
        <w:t>Wymagania ogólne”.</w:t>
      </w:r>
    </w:p>
    <w:p w14:paraId="4FC2A63B" w14:textId="77777777" w:rsidR="00BB136D" w:rsidRPr="00DF3B44" w:rsidRDefault="00BB136D">
      <w:pPr>
        <w:keepNext/>
        <w:keepLines/>
        <w:numPr>
          <w:ilvl w:val="1"/>
          <w:numId w:val="18"/>
        </w:numPr>
        <w:suppressAutoHyphens/>
        <w:autoSpaceDN w:val="0"/>
        <w:spacing w:before="100" w:after="60" w:line="240" w:lineRule="auto"/>
        <w:textAlignment w:val="baseline"/>
        <w:outlineLvl w:val="1"/>
        <w:rPr>
          <w:rFonts w:eastAsia="Times New Roman" w:cs="Times New Roman"/>
          <w:b/>
        </w:rPr>
      </w:pPr>
      <w:bookmarkStart w:id="554" w:name="_Toc200708971"/>
      <w:bookmarkStart w:id="555" w:name="_Toc201044494"/>
      <w:r w:rsidRPr="00DF3B44">
        <w:rPr>
          <w:rFonts w:eastAsia="Times New Roman" w:cs="Times New Roman"/>
          <w:b/>
        </w:rPr>
        <w:t>Pora sadzenia</w:t>
      </w:r>
      <w:bookmarkEnd w:id="554"/>
      <w:bookmarkEnd w:id="555"/>
    </w:p>
    <w:p w14:paraId="796FFAD9" w14:textId="77777777" w:rsidR="00BB136D" w:rsidRPr="00DF3B44" w:rsidRDefault="00BB136D" w:rsidP="00BB136D">
      <w:pPr>
        <w:suppressAutoHyphens/>
        <w:autoSpaceDN w:val="0"/>
        <w:spacing w:before="100" w:after="60"/>
        <w:ind w:firstLine="0"/>
        <w:textAlignment w:val="baseline"/>
        <w:rPr>
          <w:rFonts w:eastAsia="Times New Roman" w:cs="Times New Roman"/>
        </w:rPr>
      </w:pPr>
      <w:r w:rsidRPr="00DF3B44">
        <w:rPr>
          <w:rFonts w:eastAsia="Times New Roman" w:cs="Times New Roman"/>
        </w:rPr>
        <w:t xml:space="preserve">Zarówno rośliny zimozielone jak i liściaste najlepiej jest sadzić na jesień po zakończeniu przyrostu. </w:t>
      </w:r>
      <w:r w:rsidRPr="00DF3B44">
        <w:rPr>
          <w:rFonts w:eastAsia="Times New Roman" w:cs="Times New Roman"/>
        </w:rPr>
        <w:br/>
        <w:t xml:space="preserve">W przypadku wysadzania roślin z pojemników pora roku nie ma znaczenia, należy jedynie unikać przymrozków oraz pory wiosennej tuż przed i tuż po rozwoju liści. W przypadku sadzenia roślin ulistnionych należy zwiększyć podlewanie. Sadzenie należy wstrzymać jeżeli warunki zewnętrzne mogą niekorzystnie odbić się na rozwoju roślin lub powodują degradację gleby. </w:t>
      </w:r>
    </w:p>
    <w:p w14:paraId="57F759BB" w14:textId="77777777" w:rsidR="00BB136D" w:rsidRPr="00DF3B44" w:rsidRDefault="00BB136D" w:rsidP="00BB136D">
      <w:pPr>
        <w:suppressAutoHyphens/>
        <w:autoSpaceDN w:val="0"/>
        <w:spacing w:before="100" w:after="60"/>
        <w:ind w:firstLine="0"/>
        <w:textAlignment w:val="baseline"/>
        <w:rPr>
          <w:rFonts w:eastAsia="Times New Roman" w:cs="Times New Roman"/>
        </w:rPr>
      </w:pPr>
      <w:r w:rsidRPr="00DF3B44">
        <w:rPr>
          <w:rFonts w:eastAsia="Times New Roman" w:cs="Times New Roman"/>
        </w:rPr>
        <w:t xml:space="preserve">Wykonanie </w:t>
      </w:r>
      <w:proofErr w:type="spellStart"/>
      <w:r w:rsidRPr="00DF3B44">
        <w:rPr>
          <w:rFonts w:eastAsia="Times New Roman" w:cs="Times New Roman"/>
        </w:rPr>
        <w:t>nasadzeń</w:t>
      </w:r>
      <w:proofErr w:type="spellEnd"/>
      <w:r w:rsidRPr="00DF3B44">
        <w:rPr>
          <w:rFonts w:eastAsia="Times New Roman" w:cs="Times New Roman"/>
        </w:rPr>
        <w:t xml:space="preserve"> poszczególnych rabat powinno odbywać się jednorazowo, to znaczy, że wszystkie gatunki przewidziane do posadzenia w obrębie jednej rabaty powinny zostać dostarczone i posadzone w jednym terminie. </w:t>
      </w:r>
    </w:p>
    <w:p w14:paraId="473A415C" w14:textId="5AE7D7A1" w:rsidR="00BB136D" w:rsidRPr="00DF3B44" w:rsidRDefault="00BB136D" w:rsidP="00BB136D">
      <w:pPr>
        <w:suppressAutoHyphens/>
        <w:autoSpaceDN w:val="0"/>
        <w:spacing w:before="100" w:after="60"/>
        <w:ind w:firstLine="0"/>
        <w:textAlignment w:val="baseline"/>
        <w:rPr>
          <w:rFonts w:eastAsia="Times New Roman" w:cs="Times New Roman"/>
          <w:b/>
          <w:bCs/>
        </w:rPr>
      </w:pPr>
      <w:r w:rsidRPr="00DF3B44">
        <w:rPr>
          <w:rFonts w:eastAsia="Times New Roman" w:cs="Times New Roman"/>
        </w:rPr>
        <w:t>Najlepszy termin do wysiewu trawników to wczesna wiosna. Zadanie to można wykonać najpóźniej do połowy września.</w:t>
      </w:r>
      <w:r w:rsidR="00DF3B44">
        <w:rPr>
          <w:rFonts w:eastAsia="Times New Roman" w:cs="Times New Roman"/>
        </w:rPr>
        <w:t xml:space="preserve"> Ze względu na zamierzenie budowlane, w</w:t>
      </w:r>
      <w:r w:rsidR="00DF3B44" w:rsidRPr="00DF3B44">
        <w:rPr>
          <w:rFonts w:eastAsia="Times New Roman" w:cs="Times New Roman"/>
        </w:rPr>
        <w:t xml:space="preserve">ysiew jesienny powinien być przeprowadzony w okresie od </w:t>
      </w:r>
      <w:r w:rsidR="00DF3B44" w:rsidRPr="00DF3B44">
        <w:rPr>
          <w:rFonts w:eastAsia="Times New Roman" w:cs="Times New Roman"/>
          <w:b/>
          <w:bCs/>
        </w:rPr>
        <w:t>połowy sierpnia do końca września</w:t>
      </w:r>
      <w:r w:rsidR="00DF3B44" w:rsidRPr="00DF3B44">
        <w:rPr>
          <w:rFonts w:eastAsia="Times New Roman" w:cs="Times New Roman"/>
        </w:rPr>
        <w:t xml:space="preserve">, a najpóźniej do </w:t>
      </w:r>
      <w:r w:rsidR="00DF3B44" w:rsidRPr="00DF3B44">
        <w:rPr>
          <w:rFonts w:eastAsia="Times New Roman" w:cs="Times New Roman"/>
          <w:b/>
          <w:bCs/>
        </w:rPr>
        <w:t>połowy października</w:t>
      </w:r>
      <w:r w:rsidR="00DF3B44" w:rsidRPr="00DF3B44">
        <w:rPr>
          <w:rFonts w:eastAsia="Times New Roman" w:cs="Times New Roman"/>
        </w:rPr>
        <w:t>, w zależności od regionu i panujących warunków pogodowych. Kluczowe jest, aby nasiona miały wystarczająco dużo czasu (minimum 6-8 tygodni) na wykiełkowanie i ukorzenienie się przed nadejściem trwałych przymrozków.</w:t>
      </w:r>
    </w:p>
    <w:p w14:paraId="20EA4BE1" w14:textId="77777777" w:rsidR="00BB136D" w:rsidRPr="00DF3B44" w:rsidRDefault="00BB136D">
      <w:pPr>
        <w:keepNext/>
        <w:keepLines/>
        <w:numPr>
          <w:ilvl w:val="1"/>
          <w:numId w:val="18"/>
        </w:numPr>
        <w:suppressAutoHyphens/>
        <w:autoSpaceDN w:val="0"/>
        <w:spacing w:before="100" w:after="60" w:line="240" w:lineRule="auto"/>
        <w:textAlignment w:val="baseline"/>
        <w:outlineLvl w:val="1"/>
        <w:rPr>
          <w:rFonts w:eastAsia="Times New Roman" w:cs="Times New Roman"/>
          <w:b/>
        </w:rPr>
      </w:pPr>
      <w:bookmarkStart w:id="556" w:name="_Toc510101882"/>
      <w:bookmarkStart w:id="557" w:name="_Toc200708972"/>
      <w:bookmarkStart w:id="558" w:name="_Toc201044495"/>
      <w:r w:rsidRPr="00DF3B44">
        <w:rPr>
          <w:rFonts w:eastAsia="Times New Roman" w:cs="Times New Roman"/>
          <w:b/>
        </w:rPr>
        <w:t>Kontrola zamówionego materiału roślinnego</w:t>
      </w:r>
      <w:bookmarkEnd w:id="556"/>
      <w:bookmarkEnd w:id="557"/>
      <w:bookmarkEnd w:id="558"/>
    </w:p>
    <w:p w14:paraId="576DA7F7" w14:textId="1867DBD0" w:rsidR="00BB136D" w:rsidRPr="00DF3B44" w:rsidRDefault="00BB136D" w:rsidP="00BB136D">
      <w:pPr>
        <w:suppressAutoHyphens/>
        <w:autoSpaceDN w:val="0"/>
        <w:spacing w:before="100" w:after="60"/>
        <w:ind w:firstLine="0"/>
        <w:textAlignment w:val="baseline"/>
        <w:rPr>
          <w:rFonts w:eastAsia="Times New Roman" w:cs="Times New Roman"/>
        </w:rPr>
      </w:pPr>
      <w:r w:rsidRPr="00DF3B44">
        <w:rPr>
          <w:rFonts w:eastAsia="Times New Roman" w:cs="Times New Roman"/>
        </w:rPr>
        <w:t xml:space="preserve">Należy skontrolować zgodność dostarczanego materiału z wymaganiami jakościowymi, ilościowymi oraz pozostałymi parametrami podanymi w „Tabeli </w:t>
      </w:r>
      <w:r w:rsidR="00DF3B44">
        <w:rPr>
          <w:rFonts w:eastAsia="Times New Roman" w:cs="Times New Roman"/>
        </w:rPr>
        <w:t>D</w:t>
      </w:r>
      <w:r w:rsidRPr="00DF3B44">
        <w:rPr>
          <w:rFonts w:eastAsia="Times New Roman" w:cs="Times New Roman"/>
        </w:rPr>
        <w:t xml:space="preserve">. </w:t>
      </w:r>
      <w:r w:rsidR="00DF3B44">
        <w:rPr>
          <w:rFonts w:eastAsia="Times New Roman" w:cs="Times New Roman"/>
        </w:rPr>
        <w:t>Spis</w:t>
      </w:r>
      <w:r w:rsidRPr="00DF3B44">
        <w:rPr>
          <w:rFonts w:eastAsia="Times New Roman" w:cs="Times New Roman"/>
        </w:rPr>
        <w:t xml:space="preserve"> roślin projektowanych”. Wszelkie nieprawidłowości powinny być pisemnie zareklamowane a wadliwy materiał nie może być dopuszczony do sadzenia. W protokole odbioru powinny znaleźć się informacje na temat zgodności towaru z zamówieniem, ewentualne zastrzeżenia oraz podjęte decyzje w sprawie dalszego postępowania.</w:t>
      </w:r>
    </w:p>
    <w:p w14:paraId="24D19589" w14:textId="77777777" w:rsidR="00BB136D" w:rsidRPr="00DF3B44" w:rsidRDefault="00BB136D">
      <w:pPr>
        <w:keepNext/>
        <w:keepLines/>
        <w:numPr>
          <w:ilvl w:val="1"/>
          <w:numId w:val="18"/>
        </w:numPr>
        <w:suppressAutoHyphens/>
        <w:autoSpaceDN w:val="0"/>
        <w:spacing w:before="100" w:after="60" w:line="240" w:lineRule="auto"/>
        <w:textAlignment w:val="baseline"/>
        <w:outlineLvl w:val="1"/>
        <w:rPr>
          <w:rFonts w:eastAsia="Times New Roman" w:cs="Times New Roman"/>
          <w:b/>
        </w:rPr>
      </w:pPr>
      <w:bookmarkStart w:id="559" w:name="_Toc200708973"/>
      <w:bookmarkStart w:id="560" w:name="_Toc201044496"/>
      <w:bookmarkStart w:id="561" w:name="_Toc510101883"/>
      <w:r w:rsidRPr="00DF3B44">
        <w:rPr>
          <w:rFonts w:eastAsia="Times New Roman" w:cs="Times New Roman"/>
          <w:b/>
        </w:rPr>
        <w:t>Prace przygotowawcze</w:t>
      </w:r>
      <w:bookmarkEnd w:id="559"/>
      <w:bookmarkEnd w:id="560"/>
      <w:r w:rsidRPr="00DF3B44">
        <w:rPr>
          <w:rFonts w:eastAsia="Times New Roman" w:cs="Times New Roman"/>
          <w:b/>
        </w:rPr>
        <w:t xml:space="preserve"> </w:t>
      </w:r>
      <w:bookmarkEnd w:id="561"/>
    </w:p>
    <w:p w14:paraId="17626457" w14:textId="77777777" w:rsidR="00BB136D" w:rsidRPr="00DF3B44" w:rsidRDefault="00BB136D" w:rsidP="00BB136D">
      <w:pPr>
        <w:suppressAutoHyphens/>
        <w:autoSpaceDN w:val="0"/>
        <w:spacing w:before="100" w:after="60"/>
        <w:ind w:firstLine="0"/>
        <w:textAlignment w:val="baseline"/>
        <w:rPr>
          <w:rFonts w:eastAsia="Times New Roman" w:cs="Times New Roman"/>
        </w:rPr>
      </w:pPr>
      <w:r w:rsidRPr="00DF3B44">
        <w:rPr>
          <w:rFonts w:eastAsia="Times New Roman" w:cs="Times New Roman"/>
        </w:rPr>
        <w:t xml:space="preserve">Przed przystąpieniem do prac należy rozpoznać skład mechaniczny podłoża, jego strukturę, stopień ubicia, stopień natlenienia oraz odczyn </w:t>
      </w:r>
      <w:proofErr w:type="spellStart"/>
      <w:r w:rsidRPr="00DF3B44">
        <w:rPr>
          <w:rFonts w:eastAsia="Times New Roman" w:cs="Times New Roman"/>
        </w:rPr>
        <w:t>pH</w:t>
      </w:r>
      <w:proofErr w:type="spellEnd"/>
      <w:r w:rsidRPr="00DF3B44">
        <w:rPr>
          <w:rFonts w:eastAsia="Times New Roman" w:cs="Times New Roman"/>
        </w:rPr>
        <w:t xml:space="preserve"> wraz ze stopniem zanieczyszczeń i obecnością szkodników. Wymagane parametry podłoża:</w:t>
      </w:r>
    </w:p>
    <w:p w14:paraId="34B02098" w14:textId="77777777" w:rsidR="00BB136D" w:rsidRPr="00DF3B44" w:rsidRDefault="00BB136D">
      <w:pPr>
        <w:numPr>
          <w:ilvl w:val="0"/>
          <w:numId w:val="26"/>
        </w:numPr>
        <w:suppressAutoHyphens/>
        <w:autoSpaceDN w:val="0"/>
        <w:spacing w:line="240" w:lineRule="auto"/>
        <w:textAlignment w:val="baseline"/>
        <w:rPr>
          <w:rFonts w:eastAsia="Times New Roman" w:cs="Times New Roman"/>
        </w:rPr>
      </w:pPr>
      <w:r w:rsidRPr="00DF3B44">
        <w:rPr>
          <w:rFonts w:eastAsia="Times New Roman" w:cs="Times New Roman"/>
        </w:rPr>
        <w:t>zawartość tlenu – 12-18 %</w:t>
      </w:r>
    </w:p>
    <w:p w14:paraId="63DF2987" w14:textId="77777777" w:rsidR="00BB136D" w:rsidRPr="00DF3B44" w:rsidRDefault="00BB136D">
      <w:pPr>
        <w:numPr>
          <w:ilvl w:val="0"/>
          <w:numId w:val="26"/>
        </w:numPr>
        <w:suppressAutoHyphens/>
        <w:autoSpaceDN w:val="0"/>
        <w:spacing w:line="240" w:lineRule="auto"/>
        <w:textAlignment w:val="baseline"/>
        <w:rPr>
          <w:rFonts w:eastAsia="Times New Roman" w:cs="Times New Roman"/>
        </w:rPr>
      </w:pPr>
      <w:r w:rsidRPr="00DF3B44">
        <w:rPr>
          <w:rFonts w:eastAsia="Times New Roman" w:cs="Times New Roman"/>
        </w:rPr>
        <w:t xml:space="preserve">odczyn </w:t>
      </w:r>
      <w:proofErr w:type="spellStart"/>
      <w:r w:rsidRPr="00DF3B44">
        <w:rPr>
          <w:rFonts w:eastAsia="Times New Roman" w:cs="Times New Roman"/>
        </w:rPr>
        <w:t>pH</w:t>
      </w:r>
      <w:proofErr w:type="spellEnd"/>
      <w:r w:rsidRPr="00DF3B44">
        <w:rPr>
          <w:rFonts w:eastAsia="Times New Roman" w:cs="Times New Roman"/>
        </w:rPr>
        <w:t xml:space="preserve"> – 5-7</w:t>
      </w:r>
    </w:p>
    <w:p w14:paraId="034916BC" w14:textId="77777777" w:rsidR="00BB136D" w:rsidRPr="00DF3B44" w:rsidRDefault="00BB136D">
      <w:pPr>
        <w:numPr>
          <w:ilvl w:val="0"/>
          <w:numId w:val="26"/>
        </w:numPr>
        <w:suppressAutoHyphens/>
        <w:autoSpaceDN w:val="0"/>
        <w:spacing w:line="240" w:lineRule="auto"/>
        <w:textAlignment w:val="baseline"/>
        <w:rPr>
          <w:rFonts w:eastAsia="Times New Roman" w:cs="Times New Roman"/>
        </w:rPr>
      </w:pPr>
      <w:r w:rsidRPr="00DF3B44">
        <w:rPr>
          <w:rFonts w:eastAsia="Times New Roman" w:cs="Times New Roman"/>
        </w:rPr>
        <w:t>pojemność wodna – 25 % (objętościowo)</w:t>
      </w:r>
    </w:p>
    <w:p w14:paraId="25F9D2FC" w14:textId="77777777" w:rsidR="00BB136D" w:rsidRPr="00DF3B44" w:rsidRDefault="00BB136D">
      <w:pPr>
        <w:numPr>
          <w:ilvl w:val="0"/>
          <w:numId w:val="26"/>
        </w:numPr>
        <w:suppressAutoHyphens/>
        <w:autoSpaceDN w:val="0"/>
        <w:spacing w:line="240" w:lineRule="auto"/>
        <w:textAlignment w:val="baseline"/>
        <w:rPr>
          <w:rFonts w:eastAsia="Times New Roman" w:cs="Times New Roman"/>
        </w:rPr>
      </w:pPr>
      <w:r w:rsidRPr="00DF3B44">
        <w:rPr>
          <w:rFonts w:eastAsia="Times New Roman" w:cs="Times New Roman"/>
        </w:rPr>
        <w:t>pojemność ogólna (Po) – 35 % (objętościowo)</w:t>
      </w:r>
    </w:p>
    <w:p w14:paraId="7C1FD939" w14:textId="77777777" w:rsidR="00BB136D" w:rsidRPr="00DF3B44" w:rsidRDefault="00BB136D">
      <w:pPr>
        <w:numPr>
          <w:ilvl w:val="0"/>
          <w:numId w:val="26"/>
        </w:numPr>
        <w:suppressAutoHyphens/>
        <w:autoSpaceDN w:val="0"/>
        <w:spacing w:line="240" w:lineRule="auto"/>
        <w:textAlignment w:val="baseline"/>
        <w:rPr>
          <w:rFonts w:eastAsia="Times New Roman" w:cs="Times New Roman"/>
        </w:rPr>
      </w:pPr>
      <w:r w:rsidRPr="00DF3B44">
        <w:rPr>
          <w:rFonts w:eastAsia="Times New Roman" w:cs="Times New Roman"/>
        </w:rPr>
        <w:t>zawartość makroelementów w 100 g gleby: N 25-50 mg, P 15-20 mg, K 20-35 mg, Mg 10-15 mg</w:t>
      </w:r>
    </w:p>
    <w:p w14:paraId="6CDD6214" w14:textId="77777777" w:rsidR="00BB136D" w:rsidRPr="00DF3B44" w:rsidRDefault="00BB136D">
      <w:pPr>
        <w:numPr>
          <w:ilvl w:val="0"/>
          <w:numId w:val="26"/>
        </w:numPr>
        <w:suppressAutoHyphens/>
        <w:autoSpaceDN w:val="0"/>
        <w:spacing w:line="240" w:lineRule="auto"/>
        <w:textAlignment w:val="baseline"/>
        <w:rPr>
          <w:rFonts w:eastAsia="Times New Roman" w:cs="Times New Roman"/>
        </w:rPr>
      </w:pPr>
      <w:r w:rsidRPr="00DF3B44">
        <w:rPr>
          <w:rFonts w:eastAsia="Times New Roman" w:cs="Times New Roman"/>
        </w:rPr>
        <w:t>zawartość substancji organicznych – 2-4 % (wagowo)</w:t>
      </w:r>
    </w:p>
    <w:p w14:paraId="04089B92" w14:textId="77777777" w:rsidR="00BB136D" w:rsidRPr="00DF3B44" w:rsidRDefault="00BB136D">
      <w:pPr>
        <w:numPr>
          <w:ilvl w:val="0"/>
          <w:numId w:val="26"/>
        </w:numPr>
        <w:suppressAutoHyphens/>
        <w:autoSpaceDN w:val="0"/>
        <w:spacing w:line="240" w:lineRule="auto"/>
        <w:textAlignment w:val="baseline"/>
        <w:rPr>
          <w:rFonts w:eastAsia="Times New Roman" w:cs="Times New Roman"/>
        </w:rPr>
      </w:pPr>
      <w:r w:rsidRPr="00DF3B44">
        <w:rPr>
          <w:rFonts w:eastAsia="Times New Roman" w:cs="Times New Roman"/>
        </w:rPr>
        <w:t>zasolenie – max. 150 mg/100 g</w:t>
      </w:r>
    </w:p>
    <w:p w14:paraId="5944DEB8" w14:textId="77777777" w:rsidR="00BB136D" w:rsidRPr="00DF3B44" w:rsidRDefault="00BB136D">
      <w:pPr>
        <w:numPr>
          <w:ilvl w:val="0"/>
          <w:numId w:val="26"/>
        </w:numPr>
        <w:suppressAutoHyphens/>
        <w:autoSpaceDN w:val="0"/>
        <w:spacing w:line="240" w:lineRule="auto"/>
        <w:textAlignment w:val="baseline"/>
        <w:rPr>
          <w:rFonts w:eastAsia="Times New Roman" w:cs="Times New Roman"/>
        </w:rPr>
      </w:pPr>
      <w:r w:rsidRPr="00DF3B44">
        <w:rPr>
          <w:rFonts w:eastAsia="Times New Roman" w:cs="Times New Roman"/>
        </w:rPr>
        <w:lastRenderedPageBreak/>
        <w:t xml:space="preserve">obecność glebowej fauny, flory i grzybów </w:t>
      </w:r>
      <w:proofErr w:type="spellStart"/>
      <w:r w:rsidRPr="00DF3B44">
        <w:rPr>
          <w:rFonts w:eastAsia="Times New Roman" w:cs="Times New Roman"/>
        </w:rPr>
        <w:t>mikoryzowych</w:t>
      </w:r>
      <w:proofErr w:type="spellEnd"/>
    </w:p>
    <w:p w14:paraId="422118E7" w14:textId="77777777" w:rsidR="00BB136D" w:rsidRPr="00DC5A3F" w:rsidRDefault="00BB136D" w:rsidP="00BB136D">
      <w:pPr>
        <w:suppressAutoHyphens/>
        <w:autoSpaceDN w:val="0"/>
        <w:spacing w:before="100" w:after="60"/>
        <w:ind w:firstLine="0"/>
        <w:textAlignment w:val="baseline"/>
        <w:rPr>
          <w:rFonts w:eastAsia="Times New Roman" w:cs="Times New Roman"/>
        </w:rPr>
      </w:pPr>
      <w:r w:rsidRPr="00DF3B44">
        <w:rPr>
          <w:rFonts w:eastAsia="Times New Roman" w:cs="Times New Roman"/>
        </w:rPr>
        <w:t xml:space="preserve">Jeżeli podłoże nie spełnia tych parametrów należy je wymienić, a dół sadzeniowy </w:t>
      </w:r>
      <w:r w:rsidRPr="00DC5A3F">
        <w:rPr>
          <w:rFonts w:eastAsia="Times New Roman" w:cs="Times New Roman"/>
        </w:rPr>
        <w:t>odpowiednio przygotować.</w:t>
      </w:r>
    </w:p>
    <w:p w14:paraId="0AC52A84" w14:textId="61A5D711" w:rsidR="00BB136D" w:rsidRPr="00DF3B44" w:rsidRDefault="00BB136D" w:rsidP="00BB136D">
      <w:pPr>
        <w:suppressAutoHyphens/>
        <w:autoSpaceDN w:val="0"/>
        <w:spacing w:before="100" w:after="60"/>
        <w:ind w:firstLine="0"/>
        <w:textAlignment w:val="baseline"/>
        <w:rPr>
          <w:rFonts w:eastAsia="Times New Roman" w:cs="Times New Roman"/>
        </w:rPr>
      </w:pPr>
      <w:r w:rsidRPr="00DC5A3F">
        <w:rPr>
          <w:rFonts w:eastAsia="Times New Roman" w:cs="Times New Roman"/>
        </w:rPr>
        <w:t xml:space="preserve">W przypadku </w:t>
      </w:r>
      <w:proofErr w:type="spellStart"/>
      <w:r w:rsidRPr="00DC5A3F">
        <w:rPr>
          <w:rFonts w:eastAsia="Times New Roman" w:cs="Times New Roman"/>
        </w:rPr>
        <w:t>nasadzeń</w:t>
      </w:r>
      <w:proofErr w:type="spellEnd"/>
      <w:r w:rsidRPr="00DC5A3F">
        <w:rPr>
          <w:rFonts w:eastAsia="Times New Roman" w:cs="Times New Roman"/>
        </w:rPr>
        <w:t xml:space="preserve"> </w:t>
      </w:r>
      <w:r w:rsidR="00DF3B44" w:rsidRPr="00DC5A3F">
        <w:rPr>
          <w:rFonts w:eastAsia="Times New Roman" w:cs="Times New Roman"/>
        </w:rPr>
        <w:t>krzewów</w:t>
      </w:r>
      <w:r w:rsidRPr="00DC5A3F">
        <w:rPr>
          <w:rFonts w:eastAsia="Times New Roman" w:cs="Times New Roman"/>
        </w:rPr>
        <w:t xml:space="preserve"> należy </w:t>
      </w:r>
      <w:r w:rsidRPr="00DC5A3F">
        <w:rPr>
          <w:rFonts w:eastAsia="Times New Roman" w:cs="Times New Roman"/>
          <w:b/>
          <w:bCs/>
        </w:rPr>
        <w:t>przygotować grunt na całej powierzchni rzutu koron projektowanych grup</w:t>
      </w:r>
      <w:r w:rsidRPr="00DC5A3F">
        <w:rPr>
          <w:rFonts w:eastAsia="Times New Roman" w:cs="Times New Roman"/>
        </w:rPr>
        <w:t xml:space="preserve">. W tym celu konieczne jest usunięcie warstwy darni (jeśli występuje), a następnie </w:t>
      </w:r>
      <w:r w:rsidR="00DC5A3F" w:rsidRPr="00DC5A3F">
        <w:rPr>
          <w:rFonts w:eastAsia="Times New Roman" w:cs="Times New Roman"/>
        </w:rPr>
        <w:t xml:space="preserve">spulchnienie gruntu i </w:t>
      </w:r>
      <w:r w:rsidRPr="00DC5A3F">
        <w:rPr>
          <w:rFonts w:eastAsia="Times New Roman" w:cs="Times New Roman"/>
        </w:rPr>
        <w:t>usunięcia fragmentów gruzu, kamieni, śmieci. Następnie należy dodać warstwę 10 cm nowej ziemi urodzajnej (lub ziemi zmieszanej z kompostem) i wyrównać teren.</w:t>
      </w:r>
    </w:p>
    <w:p w14:paraId="48FCC033" w14:textId="77777777" w:rsidR="00BB136D" w:rsidRPr="00DC5A3F" w:rsidRDefault="00BB136D" w:rsidP="00BB136D">
      <w:pPr>
        <w:suppressAutoHyphens/>
        <w:autoSpaceDN w:val="0"/>
        <w:spacing w:before="100" w:after="60"/>
        <w:ind w:firstLine="0"/>
        <w:textAlignment w:val="baseline"/>
        <w:rPr>
          <w:rFonts w:eastAsia="Times New Roman" w:cs="Times New Roman"/>
        </w:rPr>
      </w:pPr>
      <w:r w:rsidRPr="00DC5A3F">
        <w:rPr>
          <w:rFonts w:eastAsia="Times New Roman" w:cs="Times New Roman"/>
          <w:b/>
          <w:bCs/>
        </w:rPr>
        <w:t>Uwaga!</w:t>
      </w:r>
      <w:r w:rsidRPr="00DC5A3F">
        <w:rPr>
          <w:rFonts w:eastAsia="Times New Roman" w:cs="Times New Roman"/>
        </w:rPr>
        <w:t xml:space="preserve"> Należy zachować szczególną ostrożność w trakcie przygotowania terenu w obrębie rzutu koron istniejących drzew, unikając uszkadzania ich korzeni. Głębokość usuwanej i przesiewanej ziemi dostosować do warunków i zmniejszyć lub w razie konieczności zaniechać w kierunku zbliżania się do odziomków. Jednocześnie dodawana warstwa 10 cm nowej ziemi urodzajnej również musi być odpowiednio zmniejszona lub usunięta ze strefy pod koronami drzew.  Wszystkie prace w obrębie rzutu koron należy wykonywać ręcznie, ograniczając wykorzystanie sprzętu zmechanizowanego do niezbędnego minimum.</w:t>
      </w:r>
    </w:p>
    <w:p w14:paraId="2FFFC761" w14:textId="77777777" w:rsidR="00BB136D" w:rsidRPr="00DC5A3F" w:rsidRDefault="00BB136D">
      <w:pPr>
        <w:keepNext/>
        <w:keepLines/>
        <w:numPr>
          <w:ilvl w:val="1"/>
          <w:numId w:val="18"/>
        </w:numPr>
        <w:suppressAutoHyphens/>
        <w:autoSpaceDN w:val="0"/>
        <w:spacing w:before="100" w:after="60" w:line="240" w:lineRule="auto"/>
        <w:textAlignment w:val="baseline"/>
        <w:outlineLvl w:val="1"/>
        <w:rPr>
          <w:rFonts w:eastAsia="Times New Roman" w:cs="Times New Roman"/>
          <w:b/>
        </w:rPr>
      </w:pPr>
      <w:bookmarkStart w:id="562" w:name="_Toc200708974"/>
      <w:bookmarkStart w:id="563" w:name="_Toc201044497"/>
      <w:r w:rsidRPr="00DC5A3F">
        <w:rPr>
          <w:rFonts w:eastAsia="Times New Roman" w:cs="Times New Roman"/>
          <w:b/>
        </w:rPr>
        <w:t>Sadzenie drzew</w:t>
      </w:r>
      <w:bookmarkEnd w:id="562"/>
      <w:bookmarkEnd w:id="563"/>
      <w:r w:rsidRPr="00DC5A3F">
        <w:rPr>
          <w:rFonts w:eastAsia="Times New Roman" w:cs="Times New Roman"/>
          <w:b/>
        </w:rPr>
        <w:t xml:space="preserve"> </w:t>
      </w:r>
    </w:p>
    <w:p w14:paraId="0290ADB5" w14:textId="77777777" w:rsidR="00BB136D" w:rsidRPr="00DC5A3F" w:rsidRDefault="00BB136D" w:rsidP="00BB136D">
      <w:pPr>
        <w:suppressAutoHyphens/>
        <w:autoSpaceDN w:val="0"/>
        <w:ind w:firstLine="0"/>
        <w:textAlignment w:val="baseline"/>
        <w:rPr>
          <w:rFonts w:eastAsia="Times New Roman" w:cs="Times New Roman"/>
        </w:rPr>
      </w:pPr>
      <w:r w:rsidRPr="00DC5A3F">
        <w:rPr>
          <w:rFonts w:eastAsia="Times New Roman" w:cs="Times New Roman"/>
        </w:rPr>
        <w:t>Sadzenie drzew należy zacząć od wytyczenia w terenie, na podstawie rysunków dołączonych do dokumentacji projektowej, miejsc sadzenia.</w:t>
      </w:r>
    </w:p>
    <w:p w14:paraId="0364A797" w14:textId="0378EC9C" w:rsidR="00BB136D" w:rsidRPr="00DC5A3F" w:rsidRDefault="00DC5A3F" w:rsidP="00BB136D">
      <w:pPr>
        <w:suppressAutoHyphens/>
        <w:autoSpaceDN w:val="0"/>
        <w:ind w:firstLine="0"/>
        <w:textAlignment w:val="baseline"/>
        <w:rPr>
          <w:rFonts w:eastAsia="Times New Roman" w:cs="Times New Roman"/>
        </w:rPr>
      </w:pPr>
      <w:bookmarkStart w:id="564" w:name="_Hlk89249229"/>
      <w:r w:rsidRPr="00DC5A3F">
        <w:rPr>
          <w:rFonts w:eastAsia="Times New Roman" w:cs="Times New Roman"/>
        </w:rPr>
        <w:t>B</w:t>
      </w:r>
      <w:r w:rsidR="00BB136D" w:rsidRPr="00DC5A3F">
        <w:rPr>
          <w:rFonts w:eastAsia="Times New Roman" w:cs="Times New Roman"/>
        </w:rPr>
        <w:t xml:space="preserve">ryła korzeniowa, ziemia/substrat oraz dół sadzeniowy muszą być przed posadzeniem wilgotne. Dla drzewa o bryle korzeniowej szerokości 55 cm należy jednorazowo przeznaczyć na zwilżenie dołu i bryły 30 l wody (przy dawce 0,15 m3 na 1 m3 gleby). </w:t>
      </w:r>
    </w:p>
    <w:bookmarkEnd w:id="564"/>
    <w:p w14:paraId="477DED20" w14:textId="77777777" w:rsidR="00BB136D" w:rsidRPr="00DC5A3F" w:rsidRDefault="00BB136D" w:rsidP="00BB136D">
      <w:pPr>
        <w:suppressAutoHyphens/>
        <w:autoSpaceDN w:val="0"/>
        <w:ind w:firstLine="0"/>
        <w:textAlignment w:val="baseline"/>
        <w:rPr>
          <w:rFonts w:eastAsia="Times New Roman" w:cs="Times New Roman"/>
        </w:rPr>
      </w:pPr>
      <w:r w:rsidRPr="00DC5A3F">
        <w:rPr>
          <w:rFonts w:eastAsia="Times New Roman" w:cs="Times New Roman"/>
          <w:b/>
        </w:rPr>
        <w:t>Dół sadzeniowy</w:t>
      </w:r>
      <w:r w:rsidRPr="00DC5A3F">
        <w:rPr>
          <w:rFonts w:eastAsia="Times New Roman" w:cs="Times New Roman"/>
        </w:rPr>
        <w:t xml:space="preserve"> - minimalna szerokość dołu powinna być równa 2-3 szerokościom bryły korzeniowej. Ściany dołu nie mogą być gładkie, należy je wzruszyć tak aby ułatwić wrastanie korzeni w grunt rodzimy. Ich pochylenie powinno wynosić ok. 45°-60°.  Na dnie, w środkowej części należy usypać stabilny kopczyk np. z martwicy lub substratu bez substancji organicznej, który nie ugniecie się pod naporem bryły i pozwoli kontrolować wysokość posadowienia drzewa. Należy przy tym pamiętać o osiadaniu materiału, z którego wykonany jest kopczyk i przyjąć o 10% większą wysokość niż pożądana</w:t>
      </w:r>
    </w:p>
    <w:p w14:paraId="44FEC7F8" w14:textId="6FEB6410" w:rsidR="00BB136D" w:rsidRPr="00DC5A3F" w:rsidRDefault="00BB136D" w:rsidP="00BB136D">
      <w:pPr>
        <w:suppressAutoHyphens/>
        <w:autoSpaceDN w:val="0"/>
        <w:ind w:firstLine="0"/>
        <w:textAlignment w:val="baseline"/>
        <w:rPr>
          <w:rFonts w:eastAsia="Times New Roman" w:cs="Times New Roman"/>
        </w:rPr>
      </w:pPr>
      <w:r w:rsidRPr="00DC5A3F">
        <w:rPr>
          <w:rFonts w:eastAsia="Times New Roman" w:cs="Times New Roman"/>
          <w:b/>
        </w:rPr>
        <w:t>Sadzenie</w:t>
      </w:r>
      <w:r w:rsidRPr="00DC5A3F">
        <w:rPr>
          <w:rFonts w:eastAsia="Times New Roman" w:cs="Times New Roman"/>
        </w:rPr>
        <w:t xml:space="preserve"> – bryła korzeniowa przed sadzeniem powinna zostać zwilżona, drzewo należy ustawić pionowo na kopczyku</w:t>
      </w:r>
      <w:r w:rsidR="00DC5A3F" w:rsidRPr="00DC5A3F">
        <w:rPr>
          <w:rFonts w:eastAsia="Times New Roman" w:cs="Times New Roman"/>
        </w:rPr>
        <w:t xml:space="preserve">. </w:t>
      </w:r>
      <w:r w:rsidRPr="00DC5A3F">
        <w:rPr>
          <w:rFonts w:eastAsia="Times New Roman" w:cs="Times New Roman"/>
        </w:rPr>
        <w:t xml:space="preserve">Drzewo powinno być tak posadowione, aby jego szyjka korzeniowa była widoczna na wysokości gruntu. </w:t>
      </w:r>
    </w:p>
    <w:p w14:paraId="7D4A6076" w14:textId="71F8B34A" w:rsidR="00BB136D" w:rsidRDefault="00BB136D" w:rsidP="00BB136D">
      <w:pPr>
        <w:suppressAutoHyphens/>
        <w:autoSpaceDN w:val="0"/>
        <w:ind w:firstLine="0"/>
        <w:textAlignment w:val="baseline"/>
        <w:rPr>
          <w:rFonts w:eastAsia="Times New Roman" w:cs="Times New Roman"/>
        </w:rPr>
      </w:pPr>
      <w:r w:rsidRPr="00DC5A3F">
        <w:rPr>
          <w:rFonts w:eastAsia="Times New Roman" w:cs="Times New Roman"/>
        </w:rPr>
        <w:t xml:space="preserve">Dolną część dołu zasypać należy martwicą, a górną ziemią urodzajną. Przed zasypaniem dołu sadzeniowego należy wykonać </w:t>
      </w:r>
      <w:r w:rsidRPr="00DC5A3F">
        <w:rPr>
          <w:rFonts w:eastAsia="Times New Roman" w:cs="Times New Roman"/>
          <w:b/>
        </w:rPr>
        <w:t>stabilizację</w:t>
      </w:r>
      <w:r w:rsidRPr="00DC5A3F">
        <w:rPr>
          <w:rFonts w:eastAsia="Times New Roman" w:cs="Times New Roman"/>
        </w:rPr>
        <w:t xml:space="preserve"> </w:t>
      </w:r>
      <w:r w:rsidRPr="00DC5A3F">
        <w:rPr>
          <w:rFonts w:eastAsia="Times New Roman" w:cs="Times New Roman"/>
          <w:b/>
          <w:bCs/>
        </w:rPr>
        <w:t>nadziemną</w:t>
      </w:r>
      <w:r w:rsidRPr="00DC5A3F">
        <w:rPr>
          <w:rFonts w:eastAsia="Times New Roman" w:cs="Times New Roman"/>
        </w:rPr>
        <w:t xml:space="preserve"> drzewa za pomocą trzech nieimpregnowanych palików mocowanych do pnia za pomocą taśm stabilizujących wiązanych w „ósemkę”. Wiązanie nie może powodować otarć pnia, powinno znajdować się na wys. ok 100 cm. Pień drzewa w miejscu ułożenia taśmy stabilizującej powinien być zabezpieczony matą jutową. Paliki wbijać należy wokół bryły korzeniowej, nie uszkadzając jej. Paliki powinny być ze sobą połączone za pomocą desek lub połówek palików w górnej części. Całkowita długość palików powinna być zgodna z rysunkami, nad ziemię powinny wystawać na 1</w:t>
      </w:r>
      <w:r w:rsidR="00DC1597">
        <w:rPr>
          <w:rFonts w:eastAsia="Times New Roman" w:cs="Times New Roman"/>
        </w:rPr>
        <w:t>3</w:t>
      </w:r>
      <w:r w:rsidRPr="00DC5A3F">
        <w:rPr>
          <w:rFonts w:eastAsia="Times New Roman" w:cs="Times New Roman"/>
        </w:rPr>
        <w:t>0 cm.</w:t>
      </w:r>
    </w:p>
    <w:p w14:paraId="297E1C92" w14:textId="77777777" w:rsidR="00DC1597" w:rsidRDefault="00DC1597" w:rsidP="00BB136D">
      <w:pPr>
        <w:suppressAutoHyphens/>
        <w:autoSpaceDN w:val="0"/>
        <w:ind w:firstLine="0"/>
        <w:textAlignment w:val="baseline"/>
        <w:rPr>
          <w:rFonts w:eastAsia="Times New Roman" w:cs="Times New Roman"/>
        </w:rPr>
      </w:pPr>
    </w:p>
    <w:p w14:paraId="2FED24DC" w14:textId="77777777" w:rsidR="00DC1597" w:rsidRPr="00DC5A3F" w:rsidRDefault="00DC1597" w:rsidP="00BB136D">
      <w:pPr>
        <w:suppressAutoHyphens/>
        <w:autoSpaceDN w:val="0"/>
        <w:ind w:firstLine="0"/>
        <w:textAlignment w:val="baseline"/>
        <w:rPr>
          <w:rFonts w:eastAsia="Times New Roman" w:cs="Times New Roman"/>
        </w:rPr>
      </w:pPr>
    </w:p>
    <w:p w14:paraId="29639A3C" w14:textId="77777777" w:rsidR="00BB136D" w:rsidRPr="00DC5A3F" w:rsidRDefault="00BB136D" w:rsidP="00BB136D">
      <w:pPr>
        <w:suppressAutoHyphens/>
        <w:autoSpaceDN w:val="0"/>
        <w:ind w:firstLine="0"/>
        <w:textAlignment w:val="baseline"/>
        <w:rPr>
          <w:rFonts w:eastAsia="Times New Roman" w:cs="Times New Roman"/>
          <w:b/>
        </w:rPr>
      </w:pPr>
      <w:r w:rsidRPr="00DC5A3F">
        <w:rPr>
          <w:rFonts w:eastAsia="Times New Roman" w:cs="Times New Roman"/>
          <w:b/>
        </w:rPr>
        <w:lastRenderedPageBreak/>
        <w:t>Finalizacja sadzenia</w:t>
      </w:r>
    </w:p>
    <w:p w14:paraId="6D20C3F0" w14:textId="77777777" w:rsidR="00BB136D" w:rsidRPr="00DC5A3F" w:rsidRDefault="00BB136D">
      <w:pPr>
        <w:numPr>
          <w:ilvl w:val="0"/>
          <w:numId w:val="19"/>
        </w:numPr>
        <w:suppressAutoHyphens/>
        <w:autoSpaceDN w:val="0"/>
        <w:spacing w:line="240" w:lineRule="auto"/>
        <w:ind w:left="426"/>
        <w:contextualSpacing/>
        <w:textAlignment w:val="baseline"/>
        <w:rPr>
          <w:rFonts w:eastAsia="Times New Roman" w:cs="Times New Roman"/>
        </w:rPr>
      </w:pPr>
      <w:r w:rsidRPr="00DC5A3F">
        <w:rPr>
          <w:rFonts w:eastAsia="Times New Roman" w:cs="Times New Roman"/>
        </w:rPr>
        <w:t xml:space="preserve">po zasypaniu dołu, dla odkrytych mis, na zewnętrznym obwodzie wykopu trzeba uformować 15 cm </w:t>
      </w:r>
      <w:r w:rsidRPr="00DC5A3F">
        <w:rPr>
          <w:rFonts w:eastAsia="Times New Roman" w:cs="Times New Roman"/>
          <w:b/>
        </w:rPr>
        <w:t>wał ziemny</w:t>
      </w:r>
      <w:r w:rsidRPr="00DC5A3F">
        <w:rPr>
          <w:rFonts w:eastAsia="Times New Roman" w:cs="Times New Roman"/>
        </w:rPr>
        <w:t>, dzięki któremu woda nie będzie odpływać z misy sadzeniowej;</w:t>
      </w:r>
    </w:p>
    <w:p w14:paraId="1D09CDB8" w14:textId="77777777" w:rsidR="00BB136D" w:rsidRPr="00DC5A3F" w:rsidRDefault="00BB136D">
      <w:pPr>
        <w:numPr>
          <w:ilvl w:val="0"/>
          <w:numId w:val="19"/>
        </w:numPr>
        <w:suppressAutoHyphens/>
        <w:autoSpaceDN w:val="0"/>
        <w:spacing w:line="240" w:lineRule="auto"/>
        <w:ind w:left="426"/>
        <w:contextualSpacing/>
        <w:textAlignment w:val="baseline"/>
        <w:rPr>
          <w:rFonts w:eastAsia="Times New Roman" w:cs="Times New Roman"/>
        </w:rPr>
      </w:pPr>
      <w:r w:rsidRPr="00DC5A3F">
        <w:rPr>
          <w:rFonts w:eastAsia="Times New Roman" w:cs="Times New Roman"/>
        </w:rPr>
        <w:t>misę należy wypełnić warstwą przekompostowanych zrębków. Warstwa ta nie powinna przekraczać 10 cm, przy czym w pobliżu pnia może wynosić tylko 2-3 cm, a same zrębki nie mogą dotykać szyjki korzeniowej. Zrębki należy systematycznie uzupełniać. Misy nie może wypełniać trawnik;</w:t>
      </w:r>
    </w:p>
    <w:p w14:paraId="1C25C551" w14:textId="77777777" w:rsidR="00BB136D" w:rsidRPr="00DC5A3F" w:rsidRDefault="00BB136D">
      <w:pPr>
        <w:numPr>
          <w:ilvl w:val="0"/>
          <w:numId w:val="19"/>
        </w:numPr>
        <w:suppressAutoHyphens/>
        <w:autoSpaceDN w:val="0"/>
        <w:spacing w:line="240" w:lineRule="auto"/>
        <w:ind w:left="426"/>
        <w:contextualSpacing/>
        <w:textAlignment w:val="baseline"/>
        <w:rPr>
          <w:rFonts w:eastAsia="Times New Roman" w:cs="Times New Roman"/>
        </w:rPr>
      </w:pPr>
      <w:r w:rsidRPr="00DC5A3F">
        <w:rPr>
          <w:rFonts w:eastAsia="Times New Roman" w:cs="Times New Roman"/>
        </w:rPr>
        <w:t>w celu osłony przed urazami mechanicznymi i termicznymi należy zastosować maty trzcinowe lub bandaże z juty;</w:t>
      </w:r>
    </w:p>
    <w:p w14:paraId="700F741D" w14:textId="77777777" w:rsidR="00BB136D" w:rsidRPr="00DC5A3F" w:rsidRDefault="00BB136D">
      <w:pPr>
        <w:numPr>
          <w:ilvl w:val="0"/>
          <w:numId w:val="19"/>
        </w:numPr>
        <w:suppressAutoHyphens/>
        <w:autoSpaceDN w:val="0"/>
        <w:spacing w:line="240" w:lineRule="auto"/>
        <w:ind w:left="426"/>
        <w:contextualSpacing/>
        <w:textAlignment w:val="baseline"/>
        <w:rPr>
          <w:rFonts w:eastAsia="Times New Roman" w:cs="Times New Roman"/>
        </w:rPr>
      </w:pPr>
      <w:r w:rsidRPr="00DC5A3F">
        <w:rPr>
          <w:rFonts w:eastAsia="Times New Roman" w:cs="Times New Roman"/>
        </w:rPr>
        <w:t xml:space="preserve">podlać proporcjonalnie do zapotrzebowania, ale nie mniej niż 100l (Uwaga! w ramach tego podlania przewidziane jest pierwsze </w:t>
      </w:r>
      <w:proofErr w:type="spellStart"/>
      <w:r w:rsidRPr="00DC5A3F">
        <w:rPr>
          <w:rFonts w:eastAsia="Times New Roman" w:cs="Times New Roman"/>
        </w:rPr>
        <w:t>biohumusowanie</w:t>
      </w:r>
      <w:proofErr w:type="spellEnd"/>
      <w:r w:rsidRPr="00DC5A3F">
        <w:rPr>
          <w:rFonts w:eastAsia="Times New Roman" w:cs="Times New Roman"/>
        </w:rPr>
        <w:t>)</w:t>
      </w:r>
    </w:p>
    <w:p w14:paraId="1BE66583" w14:textId="77777777" w:rsidR="00BB136D" w:rsidRPr="00DC5A3F" w:rsidRDefault="00BB136D">
      <w:pPr>
        <w:numPr>
          <w:ilvl w:val="0"/>
          <w:numId w:val="19"/>
        </w:numPr>
        <w:suppressAutoHyphens/>
        <w:autoSpaceDN w:val="0"/>
        <w:spacing w:line="240" w:lineRule="auto"/>
        <w:ind w:left="426"/>
        <w:contextualSpacing/>
        <w:textAlignment w:val="baseline"/>
        <w:rPr>
          <w:rFonts w:eastAsia="Times New Roman" w:cs="Times New Roman"/>
        </w:rPr>
      </w:pPr>
      <w:r w:rsidRPr="00DC5A3F">
        <w:rPr>
          <w:rFonts w:eastAsia="Times New Roman" w:cs="Times New Roman"/>
        </w:rPr>
        <w:t>proces sadzenia można uznać za sfinalizowany w momencie, gdy drzewo maksymalnie do drugiego roku po posadzeniu wykazuje przyrosty pędów na długość</w:t>
      </w:r>
      <w:r w:rsidRPr="00DC5A3F">
        <w:rPr>
          <w:rFonts w:eastAsia="Times New Roman" w:cs="Times New Roman"/>
          <w:b/>
        </w:rPr>
        <w:t xml:space="preserve">. </w:t>
      </w:r>
      <w:r w:rsidRPr="00DC5A3F">
        <w:rPr>
          <w:rFonts w:eastAsia="Times New Roman" w:cs="Times New Roman"/>
        </w:rPr>
        <w:t>Pojawienie się liści w pierwszym lub drugim roku po posadzeniu nie świadczy o przyjęciu się drzewa.</w:t>
      </w:r>
      <w:r w:rsidRPr="00DC5A3F">
        <w:rPr>
          <w:rFonts w:eastAsia="Times New Roman" w:cs="Times New Roman"/>
          <w:b/>
        </w:rPr>
        <w:t xml:space="preserve"> Brak przyrostów klasyfikuje drzewo do wymiany.</w:t>
      </w:r>
      <w:r w:rsidRPr="00DC5A3F">
        <w:rPr>
          <w:rFonts w:eastAsia="Times New Roman" w:cs="Times New Roman"/>
        </w:rPr>
        <w:t xml:space="preserve"> </w:t>
      </w:r>
    </w:p>
    <w:p w14:paraId="70D1187F" w14:textId="42DA608C" w:rsidR="00BB136D" w:rsidRPr="00395967" w:rsidRDefault="00BB136D">
      <w:pPr>
        <w:keepNext/>
        <w:keepLines/>
        <w:numPr>
          <w:ilvl w:val="1"/>
          <w:numId w:val="18"/>
        </w:numPr>
        <w:suppressAutoHyphens/>
        <w:autoSpaceDN w:val="0"/>
        <w:spacing w:before="100" w:after="60" w:line="240" w:lineRule="auto"/>
        <w:textAlignment w:val="baseline"/>
        <w:outlineLvl w:val="1"/>
        <w:rPr>
          <w:rFonts w:eastAsia="Times New Roman" w:cs="Times New Roman"/>
          <w:b/>
        </w:rPr>
      </w:pPr>
      <w:bookmarkStart w:id="565" w:name="_Toc201044498"/>
      <w:bookmarkStart w:id="566" w:name="_Toc200708975"/>
      <w:r w:rsidRPr="00395967">
        <w:rPr>
          <w:rFonts w:eastAsia="Times New Roman" w:cs="Times New Roman"/>
          <w:b/>
        </w:rPr>
        <w:t>Sadzenie krzewów</w:t>
      </w:r>
      <w:bookmarkEnd w:id="565"/>
      <w:r w:rsidRPr="00395967">
        <w:rPr>
          <w:rFonts w:eastAsia="Times New Roman" w:cs="Times New Roman"/>
          <w:b/>
        </w:rPr>
        <w:t xml:space="preserve"> </w:t>
      </w:r>
      <w:bookmarkEnd w:id="566"/>
    </w:p>
    <w:p w14:paraId="20A5AC09" w14:textId="07553531" w:rsidR="00BB136D" w:rsidRPr="00395967" w:rsidRDefault="00BB136D" w:rsidP="00BB136D">
      <w:pPr>
        <w:suppressAutoHyphens/>
        <w:autoSpaceDN w:val="0"/>
        <w:spacing w:before="100" w:after="60"/>
        <w:ind w:firstLine="0"/>
        <w:textAlignment w:val="baseline"/>
        <w:rPr>
          <w:rFonts w:eastAsia="Times New Roman" w:cs="Times New Roman"/>
        </w:rPr>
      </w:pPr>
      <w:r w:rsidRPr="00395967">
        <w:rPr>
          <w:rFonts w:eastAsia="Times New Roman" w:cs="Times New Roman"/>
        </w:rPr>
        <w:t xml:space="preserve">Miejsca sadzenia należy wytyczyć według części rysunkowej dokumentacji projektowej. </w:t>
      </w:r>
      <w:r w:rsidRPr="00395967">
        <w:rPr>
          <w:rFonts w:eastAsia="Times New Roman" w:cs="Times New Roman"/>
        </w:rPr>
        <w:br/>
        <w:t>Na odpowiednio przygotowanym podłożu wykopać doły sadzeniowe odpowiadające szerokości pojemnika, w którym dostarczony jest materiał. Sadzonki przed sadzeniem należy zwilżyć i pozbawić pojemnika. W dole sadzeniowym należy ustawić je pionowo. Dół wypełnić ziemią uprzednio usuniętą w celu jego wykopania. Nasada pędów powinna być widoczna po zasypaniu dołu. Glebę po posadzeniu wyściółkować 5 cm warstwą ściółki, w bezpośrednim sąsiedztwie pędów warstwa ściółki może sięgać jedynie 2-3 cm grubości. Skład ściółki to zasadniczo zrębki drewniane.</w:t>
      </w:r>
    </w:p>
    <w:p w14:paraId="0EC59E54" w14:textId="77777777" w:rsidR="00BB136D" w:rsidRPr="00395967" w:rsidRDefault="00BB136D" w:rsidP="00BB136D">
      <w:pPr>
        <w:suppressAutoHyphens/>
        <w:autoSpaceDN w:val="0"/>
        <w:spacing w:before="100" w:after="60"/>
        <w:ind w:firstLine="0"/>
        <w:textAlignment w:val="baseline"/>
        <w:rPr>
          <w:rFonts w:eastAsia="Times New Roman" w:cs="Times New Roman"/>
        </w:rPr>
      </w:pPr>
      <w:r w:rsidRPr="00395967">
        <w:rPr>
          <w:rFonts w:eastAsia="Times New Roman" w:cs="Times New Roman"/>
        </w:rPr>
        <w:t>Proces sadzenia można uznać za sfinalizowany w momencie, gdy krzewy maksymalnie do drugiego roku po posadzeniu wykazują przyrosty pędów na długość</w:t>
      </w:r>
      <w:r w:rsidRPr="00395967">
        <w:rPr>
          <w:rFonts w:eastAsia="Times New Roman" w:cs="Times New Roman"/>
          <w:b/>
        </w:rPr>
        <w:t xml:space="preserve">. </w:t>
      </w:r>
      <w:r w:rsidRPr="00395967">
        <w:rPr>
          <w:rFonts w:eastAsia="Times New Roman" w:cs="Times New Roman"/>
        </w:rPr>
        <w:t xml:space="preserve">Pojawienie się liści w pierwszym lub drugim roku po posadzeniu nie świadczy o przyjęciu się krzewów. Brak przyrostów klasyfikuje nasadzenia do wymiany. </w:t>
      </w:r>
    </w:p>
    <w:p w14:paraId="3125539B" w14:textId="79D9C440" w:rsidR="00BB136D" w:rsidRPr="00395967" w:rsidRDefault="00DC1597">
      <w:pPr>
        <w:keepNext/>
        <w:keepLines/>
        <w:numPr>
          <w:ilvl w:val="1"/>
          <w:numId w:val="18"/>
        </w:numPr>
        <w:suppressAutoHyphens/>
        <w:autoSpaceDN w:val="0"/>
        <w:spacing w:before="100" w:after="60" w:line="240" w:lineRule="auto"/>
        <w:textAlignment w:val="baseline"/>
        <w:outlineLvl w:val="1"/>
        <w:rPr>
          <w:rFonts w:eastAsia="Times New Roman" w:cs="Times New Roman"/>
          <w:b/>
        </w:rPr>
      </w:pPr>
      <w:bookmarkStart w:id="567" w:name="_Toc200708980"/>
      <w:bookmarkStart w:id="568" w:name="_Toc201044499"/>
      <w:r w:rsidRPr="00395967">
        <w:rPr>
          <w:rFonts w:eastAsia="Times New Roman" w:cs="Times New Roman"/>
          <w:b/>
        </w:rPr>
        <w:t>Dosiew</w:t>
      </w:r>
      <w:r w:rsidR="00BB136D" w:rsidRPr="00395967">
        <w:rPr>
          <w:rFonts w:eastAsia="Times New Roman" w:cs="Times New Roman"/>
          <w:b/>
        </w:rPr>
        <w:t xml:space="preserve"> trawnik</w:t>
      </w:r>
      <w:bookmarkEnd w:id="567"/>
      <w:r w:rsidR="00395967" w:rsidRPr="00395967">
        <w:rPr>
          <w:rFonts w:eastAsia="Times New Roman" w:cs="Times New Roman"/>
          <w:b/>
        </w:rPr>
        <w:t>a sportowego</w:t>
      </w:r>
      <w:bookmarkEnd w:id="568"/>
      <w:r w:rsidR="00BB136D" w:rsidRPr="00395967">
        <w:rPr>
          <w:rFonts w:eastAsia="Times New Roman" w:cs="Times New Roman"/>
          <w:b/>
        </w:rPr>
        <w:t xml:space="preserve"> </w:t>
      </w:r>
    </w:p>
    <w:p w14:paraId="625C4241" w14:textId="2033EFA4" w:rsidR="00BB136D" w:rsidRPr="00395967" w:rsidRDefault="00395967" w:rsidP="00BB136D">
      <w:pPr>
        <w:suppressAutoHyphens/>
        <w:autoSpaceDN w:val="0"/>
        <w:ind w:firstLine="0"/>
        <w:textAlignment w:val="baseline"/>
        <w:rPr>
          <w:rFonts w:eastAsia="Times New Roman" w:cs="Times New Roman"/>
        </w:rPr>
      </w:pPr>
      <w:r w:rsidRPr="00395967">
        <w:rPr>
          <w:rFonts w:eastAsia="Times New Roman" w:cs="Times New Roman"/>
        </w:rPr>
        <w:t xml:space="preserve">W pierwszej kolejności należy dokładnie oczyścić trawnik z filcu, martwej trawy i chwastów, najlepiej poprzez </w:t>
      </w:r>
      <w:r w:rsidRPr="00395967">
        <w:rPr>
          <w:rFonts w:eastAsia="Times New Roman" w:cs="Times New Roman"/>
          <w:b/>
          <w:bCs/>
        </w:rPr>
        <w:t>aerację (napowietrzanie)</w:t>
      </w:r>
      <w:r w:rsidRPr="00395967">
        <w:rPr>
          <w:rFonts w:eastAsia="Times New Roman" w:cs="Times New Roman"/>
        </w:rPr>
        <w:t xml:space="preserve"> i </w:t>
      </w:r>
      <w:proofErr w:type="spellStart"/>
      <w:r w:rsidRPr="00395967">
        <w:rPr>
          <w:rFonts w:eastAsia="Times New Roman" w:cs="Times New Roman"/>
          <w:b/>
          <w:bCs/>
        </w:rPr>
        <w:t>wertykulację</w:t>
      </w:r>
      <w:proofErr w:type="spellEnd"/>
      <w:r w:rsidRPr="00395967">
        <w:rPr>
          <w:rFonts w:eastAsia="Times New Roman" w:cs="Times New Roman"/>
          <w:b/>
          <w:bCs/>
        </w:rPr>
        <w:t xml:space="preserve"> (pionowe nacinanie darń)</w:t>
      </w:r>
      <w:r w:rsidRPr="00395967">
        <w:rPr>
          <w:rFonts w:eastAsia="Times New Roman" w:cs="Times New Roman"/>
        </w:rPr>
        <w:t>. Po tych zabiegach należy zebrać wszystkie resztki roślinne. Powierzchnia powinna być lekko spulchniona grabiami, aby nasiona miały kontakt z glebą. W przypadku ubytków w darni, można miejscowo wyrównać podłoże cienką warstwą mieszanki piasku z torfem.</w:t>
      </w:r>
    </w:p>
    <w:p w14:paraId="57D49518" w14:textId="1FBB4083" w:rsidR="00395967" w:rsidRPr="00395967" w:rsidRDefault="00395967" w:rsidP="00BB136D">
      <w:pPr>
        <w:suppressAutoHyphens/>
        <w:autoSpaceDN w:val="0"/>
        <w:ind w:firstLine="0"/>
        <w:textAlignment w:val="baseline"/>
        <w:rPr>
          <w:rFonts w:eastAsia="Times New Roman" w:cs="Times New Roman"/>
        </w:rPr>
      </w:pPr>
      <w:r w:rsidRPr="00395967">
        <w:rPr>
          <w:rFonts w:eastAsia="Times New Roman" w:cs="Times New Roman"/>
        </w:rPr>
        <w:t xml:space="preserve">Nasiona traw sportowych należy wysiać równomiernie w dawce </w:t>
      </w:r>
      <w:r w:rsidRPr="00395967">
        <w:rPr>
          <w:rFonts w:eastAsia="Times New Roman" w:cs="Times New Roman"/>
          <w:b/>
          <w:bCs/>
        </w:rPr>
        <w:t>15 gramów na metr kwadratowy (15g/m²)</w:t>
      </w:r>
      <w:r w:rsidRPr="00395967">
        <w:rPr>
          <w:rFonts w:eastAsia="Times New Roman" w:cs="Times New Roman"/>
        </w:rPr>
        <w:t>. Do tego celu najlepiej użyć siewnika ręcznego lub rozsiewacza, aby zapewnić precyzyjny i jednolity rozkład nasion. Zaleca się wysiew w dwóch prostopadłych kierunkach (np. wzdłuż i w poprzek), aby uzyskać optymalne pokrycie.</w:t>
      </w:r>
    </w:p>
    <w:p w14:paraId="75619610" w14:textId="77777777" w:rsidR="00395967" w:rsidRPr="00BB136D" w:rsidRDefault="00395967" w:rsidP="00BB136D">
      <w:pPr>
        <w:suppressAutoHyphens/>
        <w:autoSpaceDN w:val="0"/>
        <w:ind w:firstLine="0"/>
        <w:textAlignment w:val="baseline"/>
        <w:rPr>
          <w:rFonts w:eastAsia="Times New Roman" w:cs="Times New Roman"/>
          <w:highlight w:val="yellow"/>
        </w:rPr>
      </w:pPr>
    </w:p>
    <w:p w14:paraId="6E492C21" w14:textId="4192E73B" w:rsidR="00BB136D" w:rsidRPr="004B515A" w:rsidRDefault="00BB136D">
      <w:pPr>
        <w:keepNext/>
        <w:keepLines/>
        <w:numPr>
          <w:ilvl w:val="1"/>
          <w:numId w:val="18"/>
        </w:numPr>
        <w:suppressAutoHyphens/>
        <w:autoSpaceDN w:val="0"/>
        <w:spacing w:before="100" w:after="60" w:line="240" w:lineRule="auto"/>
        <w:textAlignment w:val="baseline"/>
        <w:outlineLvl w:val="1"/>
        <w:rPr>
          <w:rFonts w:eastAsia="Times New Roman" w:cs="Times New Roman"/>
          <w:b/>
        </w:rPr>
      </w:pPr>
      <w:bookmarkStart w:id="569" w:name="_Toc200708982"/>
      <w:bookmarkStart w:id="570" w:name="_Toc201044500"/>
      <w:r w:rsidRPr="004B515A">
        <w:rPr>
          <w:rFonts w:eastAsia="Times New Roman" w:cs="Times New Roman"/>
          <w:b/>
        </w:rPr>
        <w:t>Pielęgnacja po posadzeniu</w:t>
      </w:r>
      <w:bookmarkEnd w:id="569"/>
      <w:bookmarkEnd w:id="570"/>
    </w:p>
    <w:p w14:paraId="082EF2C4" w14:textId="77777777" w:rsidR="00BB136D" w:rsidRPr="004B515A" w:rsidRDefault="00BB136D" w:rsidP="00BB136D">
      <w:pPr>
        <w:suppressAutoHyphens/>
        <w:autoSpaceDN w:val="0"/>
        <w:spacing w:before="100" w:after="60"/>
        <w:ind w:firstLine="0"/>
        <w:textAlignment w:val="baseline"/>
        <w:rPr>
          <w:rFonts w:eastAsia="Times New Roman" w:cs="Times New Roman"/>
        </w:rPr>
      </w:pPr>
      <w:r w:rsidRPr="004B515A">
        <w:rPr>
          <w:rFonts w:eastAsia="Times New Roman" w:cs="Times New Roman"/>
        </w:rPr>
        <w:t xml:space="preserve">Wykonawca ma obowiązek przeprowadzać pielęgnację przez trzy laty po posadzeniu. </w:t>
      </w:r>
    </w:p>
    <w:p w14:paraId="0C23F796" w14:textId="77777777" w:rsidR="00BB136D" w:rsidRPr="00DC1597" w:rsidRDefault="00BB136D">
      <w:pPr>
        <w:keepNext/>
        <w:keepLines/>
        <w:numPr>
          <w:ilvl w:val="2"/>
          <w:numId w:val="18"/>
        </w:numPr>
        <w:suppressAutoHyphens/>
        <w:autoSpaceDN w:val="0"/>
        <w:spacing w:before="100" w:after="60" w:line="240" w:lineRule="auto"/>
        <w:textAlignment w:val="baseline"/>
        <w:outlineLvl w:val="2"/>
        <w:rPr>
          <w:rFonts w:eastAsia="Times New Roman" w:cs="Times New Roman"/>
          <w:b/>
        </w:rPr>
      </w:pPr>
      <w:bookmarkStart w:id="571" w:name="_Toc200708983"/>
      <w:bookmarkStart w:id="572" w:name="_Toc201044501"/>
      <w:r w:rsidRPr="00DC1597">
        <w:rPr>
          <w:rFonts w:eastAsia="Times New Roman" w:cs="Times New Roman"/>
          <w:b/>
        </w:rPr>
        <w:lastRenderedPageBreak/>
        <w:t>Drzewa</w:t>
      </w:r>
      <w:bookmarkEnd w:id="571"/>
      <w:bookmarkEnd w:id="572"/>
    </w:p>
    <w:p w14:paraId="5ADDF9AD" w14:textId="77777777" w:rsidR="00BB136D" w:rsidRPr="00DC1597" w:rsidRDefault="00BB136D" w:rsidP="00BB136D">
      <w:pPr>
        <w:suppressAutoHyphens/>
        <w:autoSpaceDN w:val="0"/>
        <w:ind w:firstLine="0"/>
        <w:textAlignment w:val="baseline"/>
        <w:rPr>
          <w:rFonts w:eastAsia="Times New Roman" w:cs="Times New Roman"/>
        </w:rPr>
      </w:pPr>
      <w:r w:rsidRPr="00DC1597">
        <w:rPr>
          <w:rFonts w:eastAsia="Times New Roman" w:cs="Times New Roman"/>
          <w:b/>
        </w:rPr>
        <w:t>Cięcie po posadzeniu</w:t>
      </w:r>
      <w:r w:rsidRPr="00DC1597">
        <w:rPr>
          <w:rFonts w:eastAsia="Times New Roman" w:cs="Times New Roman"/>
        </w:rPr>
        <w:t xml:space="preserve"> – konieczne jest tylko w przypadku </w:t>
      </w:r>
      <w:proofErr w:type="spellStart"/>
      <w:r w:rsidRPr="00DC1597">
        <w:rPr>
          <w:rFonts w:eastAsia="Times New Roman" w:cs="Times New Roman"/>
        </w:rPr>
        <w:t>obłamań</w:t>
      </w:r>
      <w:proofErr w:type="spellEnd"/>
      <w:r w:rsidRPr="00DC1597">
        <w:rPr>
          <w:rFonts w:eastAsia="Times New Roman" w:cs="Times New Roman"/>
        </w:rPr>
        <w:t xml:space="preserve"> powstałych podczas transportu, sadzenia lub przechowywania materiału roślinnego. Materiał wydany w szkółce nie powinien wymagać cięcia, w przeciwnym wypadku materiał ten nie kwalifikuje się do posadzenia.</w:t>
      </w:r>
    </w:p>
    <w:p w14:paraId="10C046EE" w14:textId="77777777" w:rsidR="00BB136D" w:rsidRPr="00DC1597" w:rsidRDefault="00BB136D" w:rsidP="00BB136D">
      <w:pPr>
        <w:suppressAutoHyphens/>
        <w:autoSpaceDN w:val="0"/>
        <w:ind w:firstLine="0"/>
        <w:textAlignment w:val="baseline"/>
        <w:rPr>
          <w:rFonts w:eastAsia="Times New Roman" w:cs="Times New Roman"/>
        </w:rPr>
      </w:pPr>
      <w:r w:rsidRPr="00DC1597">
        <w:rPr>
          <w:rFonts w:eastAsia="Times New Roman" w:cs="Times New Roman"/>
          <w:b/>
        </w:rPr>
        <w:t>Podlewanie</w:t>
      </w:r>
      <w:r w:rsidRPr="00DC1597">
        <w:rPr>
          <w:rFonts w:eastAsia="Times New Roman" w:cs="Times New Roman"/>
        </w:rPr>
        <w:t>:</w:t>
      </w:r>
    </w:p>
    <w:p w14:paraId="3B6DCD36" w14:textId="77777777" w:rsidR="00BB136D" w:rsidRPr="00DC1597" w:rsidRDefault="00BB136D">
      <w:pPr>
        <w:numPr>
          <w:ilvl w:val="0"/>
          <w:numId w:val="21"/>
        </w:numPr>
        <w:suppressAutoHyphens/>
        <w:autoSpaceDN w:val="0"/>
        <w:spacing w:line="240" w:lineRule="auto"/>
        <w:textAlignment w:val="baseline"/>
        <w:rPr>
          <w:rFonts w:eastAsia="Times New Roman" w:cs="Times New Roman"/>
        </w:rPr>
      </w:pPr>
      <w:r w:rsidRPr="00DC1597">
        <w:rPr>
          <w:rFonts w:eastAsia="Times New Roman" w:cs="Times New Roman"/>
        </w:rPr>
        <w:t>podlanie min 100 l po posadzeniu , potem w miarę potrzeb w czasie suszy</w:t>
      </w:r>
    </w:p>
    <w:p w14:paraId="7E6665A8" w14:textId="77777777" w:rsidR="00BB136D" w:rsidRPr="00DC1597" w:rsidRDefault="00BB136D">
      <w:pPr>
        <w:numPr>
          <w:ilvl w:val="0"/>
          <w:numId w:val="21"/>
        </w:numPr>
        <w:suppressAutoHyphens/>
        <w:autoSpaceDN w:val="0"/>
        <w:spacing w:line="240" w:lineRule="auto"/>
        <w:textAlignment w:val="baseline"/>
        <w:rPr>
          <w:rFonts w:eastAsia="Times New Roman" w:cs="Times New Roman"/>
        </w:rPr>
      </w:pPr>
      <w:r w:rsidRPr="00DC1597">
        <w:rPr>
          <w:rFonts w:eastAsia="Times New Roman" w:cs="Times New Roman"/>
        </w:rPr>
        <w:t>należy podlewać proporcjonalnie do zapotrzebowania, ale zaleca się użycie minimum 100 l wody na jedno sadzone drzewo</w:t>
      </w:r>
    </w:p>
    <w:p w14:paraId="3956E474" w14:textId="77777777" w:rsidR="00BB136D" w:rsidRPr="00DC1597" w:rsidRDefault="00BB136D">
      <w:pPr>
        <w:numPr>
          <w:ilvl w:val="0"/>
          <w:numId w:val="21"/>
        </w:numPr>
        <w:suppressAutoHyphens/>
        <w:autoSpaceDN w:val="0"/>
        <w:spacing w:line="240" w:lineRule="auto"/>
        <w:textAlignment w:val="baseline"/>
        <w:rPr>
          <w:rFonts w:eastAsia="Times New Roman" w:cs="Times New Roman"/>
        </w:rPr>
      </w:pPr>
      <w:r w:rsidRPr="00DC1597">
        <w:rPr>
          <w:rFonts w:eastAsia="Times New Roman" w:cs="Times New Roman"/>
        </w:rPr>
        <w:t xml:space="preserve">korzystniejsze jest rzadsze, ale obfite podlewanie niż częste podlewanie małą ilością wody </w:t>
      </w:r>
    </w:p>
    <w:p w14:paraId="55870AE2" w14:textId="77777777" w:rsidR="00BB136D" w:rsidRPr="00DC1597" w:rsidRDefault="00BB136D">
      <w:pPr>
        <w:numPr>
          <w:ilvl w:val="0"/>
          <w:numId w:val="21"/>
        </w:numPr>
        <w:suppressAutoHyphens/>
        <w:autoSpaceDN w:val="0"/>
        <w:spacing w:line="240" w:lineRule="auto"/>
        <w:textAlignment w:val="baseline"/>
        <w:rPr>
          <w:rFonts w:eastAsia="Times New Roman" w:cs="Times New Roman"/>
        </w:rPr>
      </w:pPr>
      <w:r w:rsidRPr="00DC1597">
        <w:rPr>
          <w:rFonts w:eastAsia="Times New Roman" w:cs="Times New Roman"/>
        </w:rPr>
        <w:t>podlewać należy powoli, tak żeby nie rozmyć wału wokół misy sadzeniowej</w:t>
      </w:r>
    </w:p>
    <w:p w14:paraId="38B96AA6" w14:textId="4713D850" w:rsidR="00BB136D" w:rsidRPr="00DC1597" w:rsidRDefault="00BB136D">
      <w:pPr>
        <w:numPr>
          <w:ilvl w:val="0"/>
          <w:numId w:val="21"/>
        </w:numPr>
        <w:suppressAutoHyphens/>
        <w:autoSpaceDN w:val="0"/>
        <w:spacing w:line="240" w:lineRule="auto"/>
        <w:textAlignment w:val="baseline"/>
        <w:rPr>
          <w:rFonts w:eastAsia="Times New Roman" w:cs="Times New Roman"/>
        </w:rPr>
      </w:pPr>
      <w:r w:rsidRPr="00DC1597">
        <w:rPr>
          <w:rFonts w:eastAsia="Times New Roman" w:cs="Times New Roman"/>
        </w:rPr>
        <w:t>po okresie 3 lat po posadzeniu podlewanie w miarę potrzeb z uwzględnieniem letnich susz (w lipcu i sierpniu)</w:t>
      </w:r>
    </w:p>
    <w:p w14:paraId="3C3D4762" w14:textId="77777777" w:rsidR="00BB136D" w:rsidRPr="00DC1597" w:rsidRDefault="00BB136D">
      <w:pPr>
        <w:numPr>
          <w:ilvl w:val="0"/>
          <w:numId w:val="21"/>
        </w:numPr>
        <w:suppressAutoHyphens/>
        <w:autoSpaceDN w:val="0"/>
        <w:spacing w:line="240" w:lineRule="auto"/>
        <w:textAlignment w:val="baseline"/>
        <w:rPr>
          <w:rFonts w:eastAsia="Times New Roman" w:cs="Times New Roman"/>
        </w:rPr>
      </w:pPr>
      <w:r w:rsidRPr="00DC1597">
        <w:rPr>
          <w:rFonts w:eastAsia="Times New Roman" w:cs="Times New Roman"/>
        </w:rPr>
        <w:t>susze w okresie gwarancji nie są powodem nieprzyjęcia się drzewa</w:t>
      </w:r>
    </w:p>
    <w:p w14:paraId="15E855B8" w14:textId="77777777" w:rsidR="00BB136D" w:rsidRPr="004B515A" w:rsidRDefault="00BB136D" w:rsidP="00BB136D">
      <w:pPr>
        <w:suppressAutoHyphens/>
        <w:autoSpaceDN w:val="0"/>
        <w:ind w:firstLine="0"/>
        <w:textAlignment w:val="baseline"/>
        <w:rPr>
          <w:rFonts w:eastAsia="Times New Roman" w:cs="Times New Roman"/>
          <w:b/>
        </w:rPr>
      </w:pPr>
      <w:proofErr w:type="spellStart"/>
      <w:r w:rsidRPr="004B515A">
        <w:rPr>
          <w:rFonts w:eastAsia="Times New Roman" w:cs="Times New Roman"/>
          <w:b/>
        </w:rPr>
        <w:t>Biohumusowanie</w:t>
      </w:r>
      <w:proofErr w:type="spellEnd"/>
      <w:r w:rsidRPr="004B515A">
        <w:rPr>
          <w:rFonts w:eastAsia="Times New Roman" w:cs="Times New Roman"/>
          <w:b/>
        </w:rPr>
        <w:t>:</w:t>
      </w:r>
    </w:p>
    <w:p w14:paraId="0D2D2287" w14:textId="77777777" w:rsidR="00BB136D" w:rsidRPr="004B515A" w:rsidRDefault="00BB136D">
      <w:pPr>
        <w:numPr>
          <w:ilvl w:val="0"/>
          <w:numId w:val="21"/>
        </w:numPr>
        <w:suppressAutoHyphens/>
        <w:autoSpaceDN w:val="0"/>
        <w:spacing w:line="240" w:lineRule="auto"/>
        <w:textAlignment w:val="baseline"/>
        <w:rPr>
          <w:rFonts w:eastAsia="Times New Roman" w:cs="Times New Roman"/>
          <w:b/>
        </w:rPr>
      </w:pPr>
      <w:r w:rsidRPr="004B515A">
        <w:rPr>
          <w:rFonts w:eastAsia="Times New Roman" w:cs="Times New Roman"/>
        </w:rPr>
        <w:t>należy je wykonać zaraz po posadzeniu wraz z pierwszym podlaniem oraz na wiosnę i jesień w kolejnych trzech sezonach</w:t>
      </w:r>
    </w:p>
    <w:p w14:paraId="17924EBE" w14:textId="77777777" w:rsidR="00BB136D" w:rsidRPr="004B515A" w:rsidRDefault="00BB136D" w:rsidP="00BB136D">
      <w:pPr>
        <w:suppressAutoHyphens/>
        <w:autoSpaceDN w:val="0"/>
        <w:ind w:firstLine="0"/>
        <w:textAlignment w:val="baseline"/>
        <w:rPr>
          <w:rFonts w:eastAsia="Times New Roman" w:cs="Times New Roman"/>
          <w:b/>
        </w:rPr>
      </w:pPr>
      <w:r w:rsidRPr="004B515A">
        <w:rPr>
          <w:rFonts w:eastAsia="Times New Roman" w:cs="Times New Roman"/>
          <w:b/>
        </w:rPr>
        <w:t>Kontrola wiązadeł i palików:</w:t>
      </w:r>
    </w:p>
    <w:p w14:paraId="62E37D41" w14:textId="77777777" w:rsidR="00BB136D" w:rsidRPr="004B515A" w:rsidRDefault="00BB136D">
      <w:pPr>
        <w:numPr>
          <w:ilvl w:val="0"/>
          <w:numId w:val="25"/>
        </w:numPr>
        <w:suppressAutoHyphens/>
        <w:autoSpaceDN w:val="0"/>
        <w:spacing w:line="240" w:lineRule="auto"/>
        <w:textAlignment w:val="baseline"/>
        <w:rPr>
          <w:rFonts w:eastAsia="Times New Roman" w:cs="Times New Roman"/>
        </w:rPr>
      </w:pPr>
      <w:r w:rsidRPr="004B515A">
        <w:rPr>
          <w:rFonts w:eastAsia="Times New Roman" w:cs="Times New Roman"/>
        </w:rPr>
        <w:t>kontrola polegająca na sprawdzeniu czy wiązania i paliki są w dobrym stanie i nie powodują otarć</w:t>
      </w:r>
    </w:p>
    <w:p w14:paraId="4C490339" w14:textId="77777777" w:rsidR="00BB136D" w:rsidRPr="004B515A" w:rsidRDefault="00BB136D">
      <w:pPr>
        <w:numPr>
          <w:ilvl w:val="0"/>
          <w:numId w:val="25"/>
        </w:numPr>
        <w:suppressAutoHyphens/>
        <w:autoSpaceDN w:val="0"/>
        <w:spacing w:line="240" w:lineRule="auto"/>
        <w:textAlignment w:val="baseline"/>
        <w:rPr>
          <w:rFonts w:eastAsia="Times New Roman" w:cs="Times New Roman"/>
        </w:rPr>
      </w:pPr>
      <w:r w:rsidRPr="004B515A">
        <w:rPr>
          <w:rFonts w:eastAsia="Times New Roman" w:cs="Times New Roman"/>
        </w:rPr>
        <w:t>usunięcie palików najdalej po trzech latach po posadzeniu</w:t>
      </w:r>
    </w:p>
    <w:p w14:paraId="3A1723E6" w14:textId="36CCFC8B" w:rsidR="00BB136D" w:rsidRPr="00DC1597" w:rsidRDefault="00BB136D">
      <w:pPr>
        <w:keepNext/>
        <w:keepLines/>
        <w:numPr>
          <w:ilvl w:val="2"/>
          <w:numId w:val="18"/>
        </w:numPr>
        <w:suppressAutoHyphens/>
        <w:autoSpaceDN w:val="0"/>
        <w:spacing w:before="100" w:after="60" w:line="240" w:lineRule="auto"/>
        <w:textAlignment w:val="baseline"/>
        <w:outlineLvl w:val="2"/>
        <w:rPr>
          <w:rFonts w:eastAsia="Times New Roman" w:cs="Times New Roman"/>
          <w:b/>
        </w:rPr>
      </w:pPr>
      <w:bookmarkStart w:id="573" w:name="_Toc200708984"/>
      <w:bookmarkStart w:id="574" w:name="_Toc201044502"/>
      <w:r w:rsidRPr="00DC1597">
        <w:rPr>
          <w:rFonts w:eastAsia="Times New Roman" w:cs="Times New Roman"/>
          <w:b/>
        </w:rPr>
        <w:t>Krzewy</w:t>
      </w:r>
      <w:bookmarkEnd w:id="573"/>
      <w:bookmarkEnd w:id="574"/>
    </w:p>
    <w:p w14:paraId="24C8FAE9" w14:textId="77777777" w:rsidR="00BB136D" w:rsidRPr="00DC1597" w:rsidRDefault="00BB136D" w:rsidP="00BB136D">
      <w:pPr>
        <w:suppressAutoHyphens/>
        <w:autoSpaceDN w:val="0"/>
        <w:spacing w:before="100" w:after="60"/>
        <w:ind w:firstLine="0"/>
        <w:textAlignment w:val="baseline"/>
        <w:rPr>
          <w:rFonts w:eastAsia="Times New Roman" w:cs="Times New Roman"/>
        </w:rPr>
      </w:pPr>
      <w:r w:rsidRPr="00DC1597">
        <w:rPr>
          <w:rFonts w:eastAsia="Times New Roman" w:cs="Times New Roman"/>
          <w:b/>
        </w:rPr>
        <w:t>Podlewanie</w:t>
      </w:r>
      <w:r w:rsidRPr="00DC1597">
        <w:rPr>
          <w:rFonts w:eastAsia="Times New Roman" w:cs="Times New Roman"/>
        </w:rPr>
        <w:t>:</w:t>
      </w:r>
    </w:p>
    <w:p w14:paraId="4D4E73A4" w14:textId="77777777" w:rsidR="00BB136D" w:rsidRPr="00DC1597" w:rsidRDefault="00BB136D" w:rsidP="00BB136D">
      <w:pPr>
        <w:suppressAutoHyphens/>
        <w:spacing w:before="100" w:after="60"/>
        <w:ind w:firstLine="0"/>
        <w:contextualSpacing/>
        <w:textAlignment w:val="baseline"/>
        <w:rPr>
          <w:rFonts w:eastAsia="Times New Roman" w:cs="Times New Roman"/>
        </w:rPr>
      </w:pPr>
      <w:r w:rsidRPr="00DC1597">
        <w:rPr>
          <w:rFonts w:eastAsia="Times New Roman" w:cs="Times New Roman"/>
        </w:rPr>
        <w:t>- należy podlewać proporcjonalnie do zapotrzebowania</w:t>
      </w:r>
    </w:p>
    <w:p w14:paraId="55B740DB" w14:textId="77777777" w:rsidR="00BB136D" w:rsidRPr="00DC1597" w:rsidRDefault="00BB136D" w:rsidP="00BB136D">
      <w:pPr>
        <w:suppressAutoHyphens/>
        <w:spacing w:before="100" w:after="60"/>
        <w:ind w:firstLine="0"/>
        <w:contextualSpacing/>
        <w:textAlignment w:val="baseline"/>
        <w:rPr>
          <w:rFonts w:eastAsia="Times New Roman" w:cs="Times New Roman"/>
        </w:rPr>
      </w:pPr>
      <w:r w:rsidRPr="00DC1597">
        <w:rPr>
          <w:rFonts w:eastAsia="Times New Roman" w:cs="Times New Roman"/>
        </w:rPr>
        <w:t>- susze w okresie gwarancji nie są powodem nieprzyjęcia się krzewu</w:t>
      </w:r>
    </w:p>
    <w:p w14:paraId="723FE912" w14:textId="399292BB" w:rsidR="00BB136D" w:rsidRPr="00DC1597" w:rsidRDefault="00BB136D" w:rsidP="00BB136D">
      <w:pPr>
        <w:suppressAutoHyphens/>
        <w:autoSpaceDN w:val="0"/>
        <w:spacing w:before="100" w:after="60"/>
        <w:ind w:firstLine="0"/>
        <w:textAlignment w:val="baseline"/>
        <w:rPr>
          <w:rFonts w:eastAsia="Times New Roman" w:cs="Times New Roman"/>
          <w:b/>
        </w:rPr>
      </w:pPr>
      <w:r w:rsidRPr="00DC1597">
        <w:rPr>
          <w:rFonts w:eastAsia="Times New Roman" w:cs="Times New Roman"/>
          <w:b/>
        </w:rPr>
        <w:t>Cięcia – krzewy:</w:t>
      </w:r>
    </w:p>
    <w:p w14:paraId="18DD5DBD" w14:textId="77777777" w:rsidR="00BB136D" w:rsidRPr="00DC1597" w:rsidRDefault="00BB136D">
      <w:pPr>
        <w:numPr>
          <w:ilvl w:val="0"/>
          <w:numId w:val="22"/>
        </w:numPr>
        <w:suppressAutoHyphens/>
        <w:autoSpaceDN w:val="0"/>
        <w:spacing w:line="240" w:lineRule="auto"/>
        <w:contextualSpacing/>
        <w:textAlignment w:val="baseline"/>
        <w:rPr>
          <w:rFonts w:eastAsia="Times New Roman" w:cs="Times New Roman"/>
        </w:rPr>
      </w:pPr>
      <w:r w:rsidRPr="00DC1597">
        <w:rPr>
          <w:rFonts w:eastAsia="Times New Roman" w:cs="Times New Roman"/>
        </w:rPr>
        <w:t xml:space="preserve">cięcia zaraz po posadzeniu (cięcia uszkodzonych pędów i korzeni); </w:t>
      </w:r>
    </w:p>
    <w:p w14:paraId="7F61DB6C" w14:textId="77777777" w:rsidR="00BB136D" w:rsidRPr="00DC1597" w:rsidRDefault="00BB136D">
      <w:pPr>
        <w:numPr>
          <w:ilvl w:val="0"/>
          <w:numId w:val="22"/>
        </w:numPr>
        <w:suppressAutoHyphens/>
        <w:autoSpaceDN w:val="0"/>
        <w:spacing w:line="240" w:lineRule="auto"/>
        <w:contextualSpacing/>
        <w:textAlignment w:val="baseline"/>
        <w:rPr>
          <w:rFonts w:eastAsia="Times New Roman" w:cs="Times New Roman"/>
        </w:rPr>
      </w:pPr>
      <w:r w:rsidRPr="00DC1597">
        <w:rPr>
          <w:rFonts w:eastAsia="Times New Roman" w:cs="Times New Roman"/>
        </w:rPr>
        <w:t>cięcie podstawowe dla zapewnienia określonych funkcji (np. zagęszczenie pokroju dla krzewów okrywowych);</w:t>
      </w:r>
    </w:p>
    <w:p w14:paraId="682BAE2D" w14:textId="77777777" w:rsidR="00BB136D" w:rsidRPr="00DC1597" w:rsidRDefault="00BB136D">
      <w:pPr>
        <w:numPr>
          <w:ilvl w:val="0"/>
          <w:numId w:val="22"/>
        </w:numPr>
        <w:suppressAutoHyphens/>
        <w:autoSpaceDN w:val="0"/>
        <w:spacing w:line="240" w:lineRule="auto"/>
        <w:contextualSpacing/>
        <w:textAlignment w:val="baseline"/>
        <w:rPr>
          <w:rFonts w:eastAsia="Times New Roman" w:cs="Times New Roman"/>
        </w:rPr>
      </w:pPr>
      <w:r w:rsidRPr="00DC1597">
        <w:rPr>
          <w:rFonts w:eastAsia="Times New Roman" w:cs="Times New Roman"/>
        </w:rPr>
        <w:t>wczesną wiosną cięcia sanitarne (usuwanie suchych i uszkodzonych pędów);</w:t>
      </w:r>
    </w:p>
    <w:p w14:paraId="6EC5DC92" w14:textId="77777777" w:rsidR="00BB136D" w:rsidRPr="00DC1597" w:rsidRDefault="00BB136D">
      <w:pPr>
        <w:numPr>
          <w:ilvl w:val="0"/>
          <w:numId w:val="22"/>
        </w:numPr>
        <w:suppressAutoHyphens/>
        <w:autoSpaceDN w:val="0"/>
        <w:spacing w:line="240" w:lineRule="auto"/>
        <w:contextualSpacing/>
        <w:textAlignment w:val="baseline"/>
        <w:rPr>
          <w:rFonts w:eastAsia="Times New Roman" w:cs="Times New Roman"/>
        </w:rPr>
      </w:pPr>
      <w:r w:rsidRPr="00DC1597">
        <w:rPr>
          <w:rFonts w:eastAsia="Times New Roman" w:cs="Times New Roman"/>
        </w:rPr>
        <w:t>cięcie powinno być wykonywane lekko ukośnie, 5-8 mm powyżej oczka, grubsze pędy  i korzenie powinny być cięte prostopadle do ich osi;</w:t>
      </w:r>
    </w:p>
    <w:p w14:paraId="37ABC048" w14:textId="71064CEB" w:rsidR="00BB136D" w:rsidRPr="00DC1597" w:rsidRDefault="00BB136D">
      <w:pPr>
        <w:numPr>
          <w:ilvl w:val="0"/>
          <w:numId w:val="20"/>
        </w:numPr>
        <w:suppressAutoHyphens/>
        <w:autoSpaceDN w:val="0"/>
        <w:spacing w:line="240" w:lineRule="auto"/>
        <w:ind w:left="0" w:firstLine="0"/>
        <w:contextualSpacing/>
        <w:textAlignment w:val="baseline"/>
        <w:rPr>
          <w:rFonts w:eastAsia="Times New Roman" w:cs="Times New Roman"/>
        </w:rPr>
      </w:pPr>
      <w:r w:rsidRPr="00DC1597">
        <w:rPr>
          <w:rFonts w:eastAsia="Times New Roman" w:cs="Times New Roman"/>
        </w:rPr>
        <w:t xml:space="preserve">cięcia powinny być wykonywane zgodnie ze sztuką </w:t>
      </w:r>
      <w:proofErr w:type="spellStart"/>
      <w:r w:rsidRPr="00DC1597">
        <w:rPr>
          <w:rFonts w:eastAsia="Times New Roman" w:cs="Times New Roman"/>
        </w:rPr>
        <w:t>arborystyczną</w:t>
      </w:r>
      <w:proofErr w:type="spellEnd"/>
      <w:r w:rsidRPr="00DC1597">
        <w:rPr>
          <w:rFonts w:eastAsia="Times New Roman" w:cs="Times New Roman"/>
        </w:rPr>
        <w:t>, odpowiednimi narzędziami</w:t>
      </w:r>
      <w:r w:rsidR="00DC1597" w:rsidRPr="00DC1597">
        <w:rPr>
          <w:rFonts w:eastAsia="Times New Roman" w:cs="Times New Roman"/>
        </w:rPr>
        <w:t xml:space="preserve"> </w:t>
      </w:r>
      <w:r w:rsidRPr="00DC1597">
        <w:rPr>
          <w:rFonts w:eastAsia="Times New Roman" w:cs="Times New Roman"/>
        </w:rPr>
        <w:t>i przez wykwalifikowane osoby.</w:t>
      </w:r>
    </w:p>
    <w:p w14:paraId="52FC4BB8" w14:textId="77777777" w:rsidR="00BB136D" w:rsidRPr="00DC1597" w:rsidRDefault="00BB136D" w:rsidP="00BB136D">
      <w:pPr>
        <w:suppressAutoHyphens/>
        <w:autoSpaceDN w:val="0"/>
        <w:ind w:firstLine="0"/>
        <w:textAlignment w:val="baseline"/>
        <w:rPr>
          <w:rFonts w:eastAsia="Times New Roman" w:cs="Times New Roman"/>
        </w:rPr>
      </w:pPr>
      <w:r w:rsidRPr="00DC1597">
        <w:rPr>
          <w:rFonts w:eastAsia="Times New Roman" w:cs="Times New Roman"/>
        </w:rPr>
        <w:t>Ponadto minimum 1 a najlepiej 2 razy w ciągu sezonu ziemia powinna być odchwaszczana i spulchniana.</w:t>
      </w:r>
    </w:p>
    <w:p w14:paraId="3359D3B2" w14:textId="15835C83" w:rsidR="00BB136D" w:rsidRPr="00DC1597" w:rsidRDefault="00BB136D">
      <w:pPr>
        <w:keepNext/>
        <w:keepLines/>
        <w:numPr>
          <w:ilvl w:val="2"/>
          <w:numId w:val="18"/>
        </w:numPr>
        <w:suppressAutoHyphens/>
        <w:autoSpaceDN w:val="0"/>
        <w:spacing w:before="100" w:after="60" w:line="240" w:lineRule="auto"/>
        <w:textAlignment w:val="baseline"/>
        <w:outlineLvl w:val="2"/>
        <w:rPr>
          <w:rFonts w:eastAsia="Times New Roman" w:cs="Times New Roman"/>
          <w:b/>
        </w:rPr>
      </w:pPr>
      <w:bookmarkStart w:id="575" w:name="_Toc200708987"/>
      <w:bookmarkStart w:id="576" w:name="_Toc201044503"/>
      <w:r w:rsidRPr="00DC1597">
        <w:rPr>
          <w:rFonts w:eastAsia="Times New Roman" w:cs="Times New Roman"/>
          <w:b/>
        </w:rPr>
        <w:t>Trawniki</w:t>
      </w:r>
      <w:bookmarkEnd w:id="575"/>
      <w:bookmarkEnd w:id="576"/>
    </w:p>
    <w:p w14:paraId="6603BBA7" w14:textId="45D776B6" w:rsidR="00BB136D" w:rsidRPr="00DC1597" w:rsidRDefault="00BB136D" w:rsidP="00BB136D">
      <w:pPr>
        <w:suppressAutoHyphens/>
        <w:autoSpaceDN w:val="0"/>
        <w:ind w:firstLine="0"/>
        <w:textAlignment w:val="baseline"/>
        <w:rPr>
          <w:rFonts w:eastAsia="Times New Roman" w:cs="Times New Roman"/>
        </w:rPr>
      </w:pPr>
      <w:r w:rsidRPr="00DC1597">
        <w:rPr>
          <w:rFonts w:eastAsia="Times New Roman" w:cs="Times New Roman"/>
        </w:rPr>
        <w:t>- pierwsze koszenie gdy trawa osiągnie 10 cm wysokości</w:t>
      </w:r>
    </w:p>
    <w:p w14:paraId="3842ECE1" w14:textId="77777777" w:rsidR="00BB136D" w:rsidRPr="00DC1597" w:rsidRDefault="00BB136D" w:rsidP="00BB136D">
      <w:pPr>
        <w:suppressAutoHyphens/>
        <w:autoSpaceDN w:val="0"/>
        <w:ind w:firstLine="0"/>
        <w:textAlignment w:val="baseline"/>
        <w:rPr>
          <w:rFonts w:eastAsia="Times New Roman" w:cs="Times New Roman"/>
        </w:rPr>
      </w:pPr>
      <w:r w:rsidRPr="00DC1597">
        <w:rPr>
          <w:rFonts w:eastAsia="Times New Roman" w:cs="Times New Roman"/>
        </w:rPr>
        <w:t>- kolejne koszenia powinny odbywać się w takim terminie, żeby wysokość trawy nie przekraczała 10-12 cm</w:t>
      </w:r>
    </w:p>
    <w:p w14:paraId="7A864D33" w14:textId="77777777" w:rsidR="00BB136D" w:rsidRPr="00DC1597" w:rsidRDefault="00BB136D" w:rsidP="00BB136D">
      <w:pPr>
        <w:suppressAutoHyphens/>
        <w:autoSpaceDN w:val="0"/>
        <w:ind w:firstLine="0"/>
        <w:textAlignment w:val="baseline"/>
        <w:rPr>
          <w:rFonts w:eastAsia="Times New Roman" w:cs="Times New Roman"/>
        </w:rPr>
      </w:pPr>
      <w:r w:rsidRPr="00DC1597">
        <w:rPr>
          <w:rFonts w:eastAsia="Times New Roman" w:cs="Times New Roman"/>
        </w:rPr>
        <w:t>- ostatnie koszenie powinno odbyć się na miesiąc przed pierwszymi przymrozkami (ok. pierwszej połowy października).</w:t>
      </w:r>
    </w:p>
    <w:p w14:paraId="0D4C9916" w14:textId="77777777" w:rsidR="00BB136D" w:rsidRPr="00DC1597" w:rsidRDefault="00BB136D" w:rsidP="00BB136D">
      <w:pPr>
        <w:suppressAutoHyphens/>
        <w:autoSpaceDN w:val="0"/>
        <w:ind w:firstLine="0"/>
        <w:textAlignment w:val="baseline"/>
        <w:rPr>
          <w:rFonts w:eastAsia="Times New Roman" w:cs="Times New Roman"/>
        </w:rPr>
      </w:pPr>
      <w:r w:rsidRPr="00DC1597">
        <w:rPr>
          <w:rFonts w:eastAsia="Times New Roman" w:cs="Times New Roman"/>
        </w:rPr>
        <w:t>- koszenia trawników powinny odbywać się w regularnych odstępach czasu.</w:t>
      </w:r>
    </w:p>
    <w:p w14:paraId="4E99A8B3" w14:textId="77777777" w:rsidR="00BB136D" w:rsidRPr="00DC1597" w:rsidRDefault="00BB136D" w:rsidP="00BB136D">
      <w:pPr>
        <w:suppressAutoHyphens/>
        <w:autoSpaceDN w:val="0"/>
        <w:spacing w:after="240"/>
        <w:ind w:firstLine="0"/>
        <w:textAlignment w:val="baseline"/>
        <w:rPr>
          <w:rFonts w:eastAsia="Times New Roman" w:cs="Times New Roman"/>
        </w:rPr>
      </w:pPr>
      <w:r w:rsidRPr="00DC1597">
        <w:rPr>
          <w:rFonts w:eastAsia="Times New Roman" w:cs="Times New Roman"/>
        </w:rPr>
        <w:t>- braki w trawniku uzupełniać w każdym roku pielęgnacji.</w:t>
      </w:r>
    </w:p>
    <w:p w14:paraId="77E9AE58" w14:textId="77777777" w:rsidR="00BB136D" w:rsidRPr="00DC1597" w:rsidRDefault="00BB136D">
      <w:pPr>
        <w:numPr>
          <w:ilvl w:val="0"/>
          <w:numId w:val="18"/>
        </w:numPr>
        <w:suppressAutoHyphens/>
        <w:autoSpaceDN w:val="0"/>
        <w:spacing w:before="100" w:after="60" w:line="240" w:lineRule="auto"/>
        <w:textAlignment w:val="baseline"/>
        <w:outlineLvl w:val="0"/>
        <w:rPr>
          <w:rFonts w:eastAsia="Times New Roman" w:cs="Arial"/>
          <w:b/>
          <w:bCs/>
          <w:kern w:val="3"/>
          <w:lang w:eastAsia="en-US"/>
        </w:rPr>
      </w:pPr>
      <w:bookmarkStart w:id="577" w:name="_Toc200708988"/>
      <w:bookmarkStart w:id="578" w:name="_Toc201044504"/>
      <w:r w:rsidRPr="00DC1597">
        <w:rPr>
          <w:rFonts w:eastAsia="Times New Roman" w:cs="Arial"/>
          <w:b/>
          <w:bCs/>
          <w:kern w:val="3"/>
          <w:lang w:eastAsia="en-US"/>
        </w:rPr>
        <w:lastRenderedPageBreak/>
        <w:t>KONTROLA JAKOŚCI ROBÓT</w:t>
      </w:r>
      <w:bookmarkEnd w:id="577"/>
      <w:bookmarkEnd w:id="578"/>
    </w:p>
    <w:p w14:paraId="5AD26592" w14:textId="77777777" w:rsidR="00BB136D" w:rsidRPr="00DC1597" w:rsidRDefault="00BB136D" w:rsidP="00BB136D">
      <w:pPr>
        <w:suppressAutoHyphens/>
        <w:autoSpaceDN w:val="0"/>
        <w:spacing w:before="100" w:after="60"/>
        <w:ind w:firstLine="0"/>
        <w:textAlignment w:val="baseline"/>
        <w:rPr>
          <w:rFonts w:eastAsia="Times New Roman" w:cs="Times New Roman"/>
        </w:rPr>
      </w:pPr>
      <w:r w:rsidRPr="00DC1597">
        <w:rPr>
          <w:rFonts w:eastAsia="Times New Roman" w:cs="Times New Roman"/>
        </w:rPr>
        <w:t xml:space="preserve">Wymagania ogólne dotyczące kontroli jakości robót zostały określone w </w:t>
      </w:r>
      <w:proofErr w:type="spellStart"/>
      <w:r w:rsidRPr="00DC1597">
        <w:rPr>
          <w:rFonts w:eastAsia="Times New Roman" w:cs="Times New Roman"/>
        </w:rPr>
        <w:t>STWiOR</w:t>
      </w:r>
      <w:proofErr w:type="spellEnd"/>
      <w:r w:rsidRPr="00DC1597">
        <w:rPr>
          <w:rFonts w:eastAsia="Times New Roman" w:cs="Times New Roman"/>
        </w:rPr>
        <w:t xml:space="preserve"> Z-00.00 „Wymagania ogólne”.</w:t>
      </w:r>
    </w:p>
    <w:p w14:paraId="548F78C4" w14:textId="77777777" w:rsidR="00BB136D" w:rsidRPr="00DC1597" w:rsidRDefault="00BB136D">
      <w:pPr>
        <w:numPr>
          <w:ilvl w:val="1"/>
          <w:numId w:val="18"/>
        </w:numPr>
        <w:suppressAutoHyphens/>
        <w:autoSpaceDN w:val="0"/>
        <w:spacing w:before="100" w:after="60" w:line="240" w:lineRule="auto"/>
        <w:textAlignment w:val="baseline"/>
        <w:rPr>
          <w:rFonts w:eastAsia="Times New Roman" w:cs="Times New Roman"/>
          <w:b/>
        </w:rPr>
      </w:pPr>
      <w:r w:rsidRPr="00DC1597">
        <w:rPr>
          <w:rFonts w:eastAsia="Times New Roman" w:cs="Times New Roman"/>
          <w:b/>
        </w:rPr>
        <w:t xml:space="preserve">Kontrola wykonania </w:t>
      </w:r>
      <w:proofErr w:type="spellStart"/>
      <w:r w:rsidRPr="00DC1597">
        <w:rPr>
          <w:rFonts w:eastAsia="Times New Roman" w:cs="Times New Roman"/>
          <w:b/>
        </w:rPr>
        <w:t>nasadzeń</w:t>
      </w:r>
      <w:proofErr w:type="spellEnd"/>
      <w:r w:rsidRPr="00DC1597">
        <w:rPr>
          <w:rFonts w:eastAsia="Times New Roman" w:cs="Times New Roman"/>
          <w:b/>
        </w:rPr>
        <w:t xml:space="preserve"> drzew i krzewów</w:t>
      </w:r>
    </w:p>
    <w:p w14:paraId="1F18D22B" w14:textId="77777777" w:rsidR="00BB136D" w:rsidRPr="00DC1597" w:rsidRDefault="00BB136D" w:rsidP="00BB136D">
      <w:pPr>
        <w:suppressAutoHyphens/>
        <w:autoSpaceDN w:val="0"/>
        <w:spacing w:before="100" w:after="60"/>
        <w:ind w:firstLine="0"/>
        <w:textAlignment w:val="baseline"/>
        <w:rPr>
          <w:rFonts w:eastAsia="Times New Roman" w:cs="Times New Roman"/>
        </w:rPr>
      </w:pPr>
      <w:r w:rsidRPr="00DC1597">
        <w:rPr>
          <w:rFonts w:eastAsia="Times New Roman" w:cs="Times New Roman"/>
        </w:rPr>
        <w:t>Polega na sprawdzeniu:</w:t>
      </w:r>
    </w:p>
    <w:p w14:paraId="164382BB" w14:textId="77777777" w:rsidR="00BB136D" w:rsidRPr="00DC1597" w:rsidRDefault="00BB136D">
      <w:pPr>
        <w:numPr>
          <w:ilvl w:val="0"/>
          <w:numId w:val="20"/>
        </w:numPr>
        <w:suppressAutoHyphens/>
        <w:autoSpaceDN w:val="0"/>
        <w:spacing w:before="100" w:after="60" w:line="240" w:lineRule="auto"/>
        <w:ind w:left="426"/>
        <w:contextualSpacing/>
        <w:textAlignment w:val="baseline"/>
        <w:rPr>
          <w:rFonts w:eastAsia="Times New Roman" w:cs="Times New Roman"/>
        </w:rPr>
      </w:pPr>
      <w:r w:rsidRPr="00DC1597">
        <w:rPr>
          <w:rFonts w:eastAsia="Times New Roman" w:cs="Times New Roman"/>
        </w:rPr>
        <w:t>wielkości dołów sadzeniowych</w:t>
      </w:r>
    </w:p>
    <w:p w14:paraId="36FB01DF" w14:textId="77777777" w:rsidR="00BB136D" w:rsidRPr="00DC1597" w:rsidRDefault="00BB136D">
      <w:pPr>
        <w:numPr>
          <w:ilvl w:val="0"/>
          <w:numId w:val="20"/>
        </w:numPr>
        <w:suppressAutoHyphens/>
        <w:autoSpaceDN w:val="0"/>
        <w:spacing w:before="100" w:after="60" w:line="240" w:lineRule="auto"/>
        <w:ind w:left="426"/>
        <w:contextualSpacing/>
        <w:textAlignment w:val="baseline"/>
        <w:rPr>
          <w:rFonts w:eastAsia="Times New Roman" w:cs="Times New Roman"/>
        </w:rPr>
      </w:pPr>
      <w:r w:rsidRPr="00DC1597">
        <w:rPr>
          <w:rFonts w:eastAsia="Times New Roman" w:cs="Times New Roman"/>
        </w:rPr>
        <w:t>jakości wymienionej gleby i ziemi urodzajnej</w:t>
      </w:r>
    </w:p>
    <w:p w14:paraId="56839BDB" w14:textId="77777777" w:rsidR="00BB136D" w:rsidRPr="00DC1597" w:rsidRDefault="00BB136D">
      <w:pPr>
        <w:numPr>
          <w:ilvl w:val="0"/>
          <w:numId w:val="20"/>
        </w:numPr>
        <w:suppressAutoHyphens/>
        <w:autoSpaceDN w:val="0"/>
        <w:spacing w:before="100" w:after="60" w:line="240" w:lineRule="auto"/>
        <w:ind w:left="426"/>
        <w:contextualSpacing/>
        <w:textAlignment w:val="baseline"/>
        <w:rPr>
          <w:rFonts w:eastAsia="Times New Roman" w:cs="Times New Roman"/>
        </w:rPr>
      </w:pPr>
      <w:r w:rsidRPr="00DC1597">
        <w:rPr>
          <w:rFonts w:eastAsia="Times New Roman" w:cs="Times New Roman"/>
        </w:rPr>
        <w:t>opakowania, transportu, sposobu przechowywania materiału roślinnego</w:t>
      </w:r>
    </w:p>
    <w:p w14:paraId="11FF0437" w14:textId="77777777" w:rsidR="00BB136D" w:rsidRPr="00DC1597" w:rsidRDefault="00BB136D">
      <w:pPr>
        <w:numPr>
          <w:ilvl w:val="0"/>
          <w:numId w:val="20"/>
        </w:numPr>
        <w:suppressAutoHyphens/>
        <w:autoSpaceDN w:val="0"/>
        <w:spacing w:before="100" w:after="60" w:line="240" w:lineRule="auto"/>
        <w:ind w:left="426"/>
        <w:contextualSpacing/>
        <w:textAlignment w:val="baseline"/>
        <w:rPr>
          <w:rFonts w:eastAsia="Times New Roman" w:cs="Times New Roman"/>
        </w:rPr>
      </w:pPr>
      <w:r w:rsidRPr="00DC1597">
        <w:rPr>
          <w:rFonts w:eastAsia="Times New Roman" w:cs="Times New Roman"/>
        </w:rPr>
        <w:t>parametrów jakościowych materiału roślinnego</w:t>
      </w:r>
    </w:p>
    <w:p w14:paraId="7F517BC8" w14:textId="77777777" w:rsidR="00BB136D" w:rsidRPr="00DC1597" w:rsidRDefault="00BB136D">
      <w:pPr>
        <w:numPr>
          <w:ilvl w:val="0"/>
          <w:numId w:val="20"/>
        </w:numPr>
        <w:suppressAutoHyphens/>
        <w:autoSpaceDN w:val="0"/>
        <w:spacing w:before="100" w:after="60" w:line="240" w:lineRule="auto"/>
        <w:ind w:left="426"/>
        <w:contextualSpacing/>
        <w:textAlignment w:val="baseline"/>
        <w:rPr>
          <w:rFonts w:eastAsia="Times New Roman" w:cs="Times New Roman"/>
        </w:rPr>
      </w:pPr>
      <w:r w:rsidRPr="00DC1597">
        <w:rPr>
          <w:rFonts w:eastAsia="Times New Roman" w:cs="Times New Roman"/>
        </w:rPr>
        <w:t xml:space="preserve">zgodności parametrów materiału, ilości, lokalizacji </w:t>
      </w:r>
      <w:proofErr w:type="spellStart"/>
      <w:r w:rsidRPr="00DC1597">
        <w:rPr>
          <w:rFonts w:eastAsia="Times New Roman" w:cs="Times New Roman"/>
        </w:rPr>
        <w:t>nasadzeń</w:t>
      </w:r>
      <w:proofErr w:type="spellEnd"/>
      <w:r w:rsidRPr="00DC1597">
        <w:rPr>
          <w:rFonts w:eastAsia="Times New Roman" w:cs="Times New Roman"/>
        </w:rPr>
        <w:t xml:space="preserve">, odstępów pomiędzy </w:t>
      </w:r>
      <w:proofErr w:type="spellStart"/>
      <w:r w:rsidRPr="00DC1597">
        <w:rPr>
          <w:rFonts w:eastAsia="Times New Roman" w:cs="Times New Roman"/>
        </w:rPr>
        <w:t>nasadzeniami</w:t>
      </w:r>
      <w:proofErr w:type="spellEnd"/>
      <w:r w:rsidRPr="00DC1597">
        <w:rPr>
          <w:rFonts w:eastAsia="Times New Roman" w:cs="Times New Roman"/>
        </w:rPr>
        <w:t>, gatunków i odmian z dokumentacją projektową</w:t>
      </w:r>
    </w:p>
    <w:p w14:paraId="7406A4A2" w14:textId="77777777" w:rsidR="00BB136D" w:rsidRPr="00DC1597" w:rsidRDefault="00BB136D">
      <w:pPr>
        <w:numPr>
          <w:ilvl w:val="0"/>
          <w:numId w:val="20"/>
        </w:numPr>
        <w:suppressAutoHyphens/>
        <w:autoSpaceDN w:val="0"/>
        <w:spacing w:before="100" w:after="60" w:line="240" w:lineRule="auto"/>
        <w:ind w:left="426"/>
        <w:contextualSpacing/>
        <w:textAlignment w:val="baseline"/>
        <w:rPr>
          <w:rFonts w:eastAsia="Times New Roman" w:cs="Times New Roman"/>
        </w:rPr>
      </w:pPr>
      <w:r w:rsidRPr="00DC1597">
        <w:rPr>
          <w:rFonts w:eastAsia="Times New Roman" w:cs="Times New Roman"/>
        </w:rPr>
        <w:t>terminów sadzenia</w:t>
      </w:r>
    </w:p>
    <w:p w14:paraId="3DE6DA28" w14:textId="77777777" w:rsidR="00BB136D" w:rsidRPr="00DC1597" w:rsidRDefault="00BB136D">
      <w:pPr>
        <w:numPr>
          <w:ilvl w:val="0"/>
          <w:numId w:val="20"/>
        </w:numPr>
        <w:suppressAutoHyphens/>
        <w:autoSpaceDN w:val="0"/>
        <w:spacing w:before="100" w:after="60" w:line="240" w:lineRule="auto"/>
        <w:ind w:left="426"/>
        <w:contextualSpacing/>
        <w:textAlignment w:val="baseline"/>
        <w:rPr>
          <w:rFonts w:eastAsia="Times New Roman" w:cs="Times New Roman"/>
        </w:rPr>
      </w:pPr>
      <w:r w:rsidRPr="00DC1597">
        <w:rPr>
          <w:rFonts w:eastAsia="Times New Roman" w:cs="Times New Roman"/>
        </w:rPr>
        <w:t>wymiany wadliwego materiału</w:t>
      </w:r>
    </w:p>
    <w:p w14:paraId="5C4BFB62" w14:textId="77777777" w:rsidR="00BB136D" w:rsidRPr="00DC1597" w:rsidRDefault="00BB136D">
      <w:pPr>
        <w:numPr>
          <w:ilvl w:val="0"/>
          <w:numId w:val="20"/>
        </w:numPr>
        <w:suppressAutoHyphens/>
        <w:autoSpaceDN w:val="0"/>
        <w:spacing w:before="100" w:after="60" w:line="240" w:lineRule="auto"/>
        <w:ind w:left="426"/>
        <w:contextualSpacing/>
        <w:textAlignment w:val="baseline"/>
        <w:rPr>
          <w:rFonts w:eastAsia="Times New Roman" w:cs="Times New Roman"/>
        </w:rPr>
      </w:pPr>
      <w:r w:rsidRPr="00DC1597">
        <w:rPr>
          <w:rFonts w:eastAsia="Times New Roman" w:cs="Times New Roman"/>
        </w:rPr>
        <w:t>prawidłowego wykonania mis sadzeniowych oraz stabilizacji</w:t>
      </w:r>
    </w:p>
    <w:p w14:paraId="69F7CA0C" w14:textId="77777777" w:rsidR="00BB136D" w:rsidRPr="00DC1597" w:rsidRDefault="00BB136D" w:rsidP="00BB136D">
      <w:pPr>
        <w:suppressAutoHyphens/>
        <w:autoSpaceDN w:val="0"/>
        <w:spacing w:before="100" w:after="60"/>
        <w:ind w:firstLine="0"/>
        <w:textAlignment w:val="baseline"/>
        <w:rPr>
          <w:rFonts w:eastAsia="Times New Roman" w:cs="Times New Roman"/>
        </w:rPr>
      </w:pPr>
      <w:r w:rsidRPr="00DC1597">
        <w:rPr>
          <w:rFonts w:eastAsia="Times New Roman" w:cs="Times New Roman"/>
        </w:rPr>
        <w:t xml:space="preserve">Kontrola powinna odbywać się na poszczególnych etapach prac (np. przed zasypaniem dołów oraz po zakończeniu prac w celu ustalenia czy materiał się przyjął), a wykonawca powinien podczas kontroli okazać sprawdzającemu pisemną dokumentację opisującą poszczególne etapy robót. </w:t>
      </w:r>
    </w:p>
    <w:p w14:paraId="395D3ACF" w14:textId="77777777" w:rsidR="00BB136D" w:rsidRPr="00DC1597" w:rsidRDefault="00BB136D">
      <w:pPr>
        <w:keepNext/>
        <w:keepLines/>
        <w:numPr>
          <w:ilvl w:val="1"/>
          <w:numId w:val="18"/>
        </w:numPr>
        <w:suppressAutoHyphens/>
        <w:autoSpaceDN w:val="0"/>
        <w:spacing w:before="100" w:after="60" w:line="240" w:lineRule="auto"/>
        <w:textAlignment w:val="baseline"/>
        <w:outlineLvl w:val="1"/>
        <w:rPr>
          <w:rFonts w:eastAsia="Times New Roman" w:cs="Times New Roman"/>
          <w:b/>
        </w:rPr>
      </w:pPr>
      <w:bookmarkStart w:id="579" w:name="_Toc200708990"/>
      <w:bookmarkStart w:id="580" w:name="_Toc201044505"/>
      <w:r w:rsidRPr="00DC1597">
        <w:rPr>
          <w:rFonts w:eastAsia="Times New Roman" w:cs="Times New Roman"/>
          <w:b/>
        </w:rPr>
        <w:t>Kontrola wykonania trawników</w:t>
      </w:r>
      <w:bookmarkEnd w:id="579"/>
      <w:bookmarkEnd w:id="580"/>
    </w:p>
    <w:p w14:paraId="48A5E559" w14:textId="77777777" w:rsidR="00BB136D" w:rsidRPr="00DC1597" w:rsidRDefault="00BB136D" w:rsidP="00BB136D">
      <w:pPr>
        <w:suppressAutoHyphens/>
        <w:autoSpaceDN w:val="0"/>
        <w:spacing w:before="100" w:after="60"/>
        <w:ind w:firstLine="0"/>
        <w:textAlignment w:val="baseline"/>
        <w:rPr>
          <w:rFonts w:eastAsia="Times New Roman" w:cs="Times New Roman"/>
        </w:rPr>
      </w:pPr>
      <w:r w:rsidRPr="00DC1597">
        <w:rPr>
          <w:rFonts w:eastAsia="Times New Roman" w:cs="Times New Roman"/>
        </w:rPr>
        <w:t>Polega na sprawdzeniu:</w:t>
      </w:r>
    </w:p>
    <w:p w14:paraId="4005E04D" w14:textId="77777777" w:rsidR="00BB136D" w:rsidRPr="00DC1597" w:rsidRDefault="00BB136D">
      <w:pPr>
        <w:numPr>
          <w:ilvl w:val="0"/>
          <w:numId w:val="23"/>
        </w:numPr>
        <w:suppressAutoHyphens/>
        <w:autoSpaceDN w:val="0"/>
        <w:spacing w:before="100" w:after="60" w:line="240" w:lineRule="auto"/>
        <w:ind w:left="426"/>
        <w:contextualSpacing/>
        <w:textAlignment w:val="baseline"/>
        <w:rPr>
          <w:rFonts w:eastAsia="Times New Roman" w:cs="Times New Roman"/>
        </w:rPr>
      </w:pPr>
      <w:r w:rsidRPr="00DC1597">
        <w:rPr>
          <w:rFonts w:eastAsia="Times New Roman" w:cs="Times New Roman"/>
        </w:rPr>
        <w:t>gęstości wysiewu</w:t>
      </w:r>
    </w:p>
    <w:p w14:paraId="3C7AADDC" w14:textId="77777777" w:rsidR="00BB136D" w:rsidRPr="00DC1597" w:rsidRDefault="00BB136D">
      <w:pPr>
        <w:numPr>
          <w:ilvl w:val="0"/>
          <w:numId w:val="23"/>
        </w:numPr>
        <w:suppressAutoHyphens/>
        <w:autoSpaceDN w:val="0"/>
        <w:spacing w:before="100" w:after="60" w:line="240" w:lineRule="auto"/>
        <w:ind w:left="426"/>
        <w:contextualSpacing/>
        <w:textAlignment w:val="baseline"/>
        <w:rPr>
          <w:rFonts w:eastAsia="Times New Roman" w:cs="Times New Roman"/>
        </w:rPr>
      </w:pPr>
      <w:r w:rsidRPr="00DC1597">
        <w:rPr>
          <w:rFonts w:eastAsia="Times New Roman" w:cs="Times New Roman"/>
        </w:rPr>
        <w:t>obecność pustych przestrzeni na obsianych obszarach</w:t>
      </w:r>
    </w:p>
    <w:p w14:paraId="496C9A20" w14:textId="77777777" w:rsidR="00BB136D" w:rsidRPr="00DC1597" w:rsidRDefault="00BB136D">
      <w:pPr>
        <w:numPr>
          <w:ilvl w:val="0"/>
          <w:numId w:val="23"/>
        </w:numPr>
        <w:suppressAutoHyphens/>
        <w:autoSpaceDN w:val="0"/>
        <w:spacing w:before="100" w:after="60" w:line="240" w:lineRule="auto"/>
        <w:ind w:left="426"/>
        <w:contextualSpacing/>
        <w:textAlignment w:val="baseline"/>
        <w:rPr>
          <w:rFonts w:eastAsia="Times New Roman" w:cs="Times New Roman"/>
        </w:rPr>
      </w:pPr>
      <w:r w:rsidRPr="00DC1597">
        <w:rPr>
          <w:rFonts w:eastAsia="Times New Roman" w:cs="Times New Roman"/>
        </w:rPr>
        <w:t>obecność gatunków niepożądanych (chwastów)</w:t>
      </w:r>
    </w:p>
    <w:p w14:paraId="6661A938" w14:textId="77777777" w:rsidR="00BB136D" w:rsidRPr="00DC1597" w:rsidRDefault="00BB136D">
      <w:pPr>
        <w:numPr>
          <w:ilvl w:val="0"/>
          <w:numId w:val="23"/>
        </w:numPr>
        <w:suppressAutoHyphens/>
        <w:autoSpaceDN w:val="0"/>
        <w:spacing w:before="100" w:after="60" w:line="240" w:lineRule="auto"/>
        <w:ind w:left="426"/>
        <w:contextualSpacing/>
        <w:textAlignment w:val="baseline"/>
        <w:rPr>
          <w:rFonts w:eastAsia="Times New Roman" w:cs="Times New Roman"/>
        </w:rPr>
      </w:pPr>
      <w:r w:rsidRPr="00DC1597">
        <w:rPr>
          <w:rFonts w:eastAsia="Times New Roman" w:cs="Times New Roman"/>
        </w:rPr>
        <w:t>zgodności składu gatunkowego mieszanki z dokumentacją projektową</w:t>
      </w:r>
    </w:p>
    <w:p w14:paraId="4BA5C340" w14:textId="77777777" w:rsidR="00BB136D" w:rsidRPr="00DC1597" w:rsidRDefault="00BB136D">
      <w:pPr>
        <w:numPr>
          <w:ilvl w:val="0"/>
          <w:numId w:val="23"/>
        </w:numPr>
        <w:suppressAutoHyphens/>
        <w:autoSpaceDN w:val="0"/>
        <w:spacing w:before="100" w:after="60" w:line="240" w:lineRule="auto"/>
        <w:ind w:left="426"/>
        <w:contextualSpacing/>
        <w:textAlignment w:val="baseline"/>
        <w:rPr>
          <w:rFonts w:eastAsia="Times New Roman" w:cs="Times New Roman"/>
        </w:rPr>
      </w:pPr>
      <w:r w:rsidRPr="00DC1597">
        <w:rPr>
          <w:rFonts w:eastAsia="Times New Roman" w:cs="Times New Roman"/>
        </w:rPr>
        <w:t>prawidłowości zadarnienia (dopuszczalna tolerancja 2% powierzchni niezadarnionej)</w:t>
      </w:r>
    </w:p>
    <w:p w14:paraId="31405C65" w14:textId="77777777" w:rsidR="00BB136D" w:rsidRPr="00DC1597" w:rsidRDefault="00BB136D">
      <w:pPr>
        <w:numPr>
          <w:ilvl w:val="0"/>
          <w:numId w:val="23"/>
        </w:numPr>
        <w:suppressAutoHyphens/>
        <w:autoSpaceDN w:val="0"/>
        <w:spacing w:before="100" w:after="60" w:line="240" w:lineRule="auto"/>
        <w:ind w:left="426"/>
        <w:contextualSpacing/>
        <w:textAlignment w:val="baseline"/>
        <w:rPr>
          <w:rFonts w:eastAsia="Times New Roman" w:cs="Times New Roman"/>
        </w:rPr>
      </w:pPr>
      <w:r w:rsidRPr="00DC1597">
        <w:rPr>
          <w:rFonts w:eastAsia="Times New Roman" w:cs="Times New Roman"/>
        </w:rPr>
        <w:t>występowaniu wyżłobień</w:t>
      </w:r>
    </w:p>
    <w:p w14:paraId="0D2568FC" w14:textId="77777777" w:rsidR="00BB136D" w:rsidRPr="00DC1597" w:rsidRDefault="00BB136D">
      <w:pPr>
        <w:numPr>
          <w:ilvl w:val="1"/>
          <w:numId w:val="18"/>
        </w:numPr>
        <w:suppressAutoHyphens/>
        <w:autoSpaceDN w:val="0"/>
        <w:spacing w:before="100" w:after="60" w:line="240" w:lineRule="auto"/>
        <w:contextualSpacing/>
        <w:textAlignment w:val="baseline"/>
        <w:rPr>
          <w:rFonts w:eastAsia="Times New Roman" w:cs="Times New Roman"/>
          <w:b/>
          <w:bCs/>
        </w:rPr>
      </w:pPr>
      <w:r w:rsidRPr="00DC1597">
        <w:rPr>
          <w:rFonts w:eastAsia="Times New Roman" w:cs="Times New Roman"/>
          <w:b/>
          <w:bCs/>
        </w:rPr>
        <w:t>Kontrola wykonania krat trawnikowych</w:t>
      </w:r>
    </w:p>
    <w:p w14:paraId="6D74678C" w14:textId="5985F0E8" w:rsidR="00BB136D" w:rsidRPr="00DC1597" w:rsidRDefault="00BB136D" w:rsidP="00BB136D">
      <w:pPr>
        <w:suppressAutoHyphens/>
        <w:spacing w:before="100" w:after="60"/>
        <w:ind w:firstLine="0"/>
        <w:contextualSpacing/>
        <w:textAlignment w:val="baseline"/>
        <w:rPr>
          <w:rFonts w:eastAsia="Times New Roman" w:cs="Times New Roman"/>
        </w:rPr>
      </w:pPr>
      <w:r w:rsidRPr="00DC1597">
        <w:rPr>
          <w:rFonts w:eastAsia="Times New Roman" w:cs="Times New Roman"/>
        </w:rPr>
        <w:t>Kontrola powinna dotyczyć prawidłowego wykonania poszczególnych elementów, zgodnie z dokumentacją projektową i ST. Kontrola polega na ocenie jakości wykonanych robót z uwzględnieniem wszystkich w/w etapów realizacji. Jakość wykonanych robót należy uznać za zgodne z zasadami jeżeli nie stwierdzono wad niedopuszczalnych wg zasad opisanych wyżej.</w:t>
      </w:r>
    </w:p>
    <w:p w14:paraId="25B549D1" w14:textId="77777777" w:rsidR="00BB136D" w:rsidRPr="00DC1597" w:rsidRDefault="00BB136D">
      <w:pPr>
        <w:numPr>
          <w:ilvl w:val="0"/>
          <w:numId w:val="18"/>
        </w:numPr>
        <w:suppressAutoHyphens/>
        <w:autoSpaceDN w:val="0"/>
        <w:spacing w:before="100" w:after="60" w:line="240" w:lineRule="auto"/>
        <w:textAlignment w:val="baseline"/>
        <w:outlineLvl w:val="0"/>
        <w:rPr>
          <w:rFonts w:eastAsia="Times New Roman" w:cs="Arial"/>
          <w:b/>
          <w:bCs/>
          <w:kern w:val="3"/>
          <w:lang w:eastAsia="en-US"/>
        </w:rPr>
      </w:pPr>
      <w:bookmarkStart w:id="581" w:name="_Toc200708991"/>
      <w:bookmarkStart w:id="582" w:name="_Toc201044506"/>
      <w:r w:rsidRPr="00DC1597">
        <w:rPr>
          <w:rFonts w:eastAsia="Times New Roman" w:cs="Arial"/>
          <w:b/>
          <w:bCs/>
          <w:kern w:val="3"/>
          <w:lang w:eastAsia="en-US"/>
        </w:rPr>
        <w:t>OBMIAR ROBÓT</w:t>
      </w:r>
      <w:bookmarkEnd w:id="581"/>
      <w:bookmarkEnd w:id="582"/>
    </w:p>
    <w:p w14:paraId="36DDA1C8" w14:textId="77777777" w:rsidR="00BB136D" w:rsidRPr="00DC1597" w:rsidRDefault="00BB136D" w:rsidP="00BB136D">
      <w:pPr>
        <w:suppressAutoHyphens/>
        <w:autoSpaceDN w:val="0"/>
        <w:spacing w:before="100" w:after="60"/>
        <w:ind w:firstLine="0"/>
        <w:textAlignment w:val="baseline"/>
        <w:rPr>
          <w:rFonts w:eastAsia="Times New Roman" w:cs="Times New Roman"/>
        </w:rPr>
      </w:pPr>
      <w:r w:rsidRPr="00DC1597">
        <w:rPr>
          <w:rFonts w:eastAsia="Times New Roman" w:cs="Times New Roman"/>
        </w:rPr>
        <w:t xml:space="preserve">Wymagania dotyczące obmiaru robót zostały określone w </w:t>
      </w:r>
      <w:proofErr w:type="spellStart"/>
      <w:r w:rsidRPr="00DC1597">
        <w:rPr>
          <w:rFonts w:eastAsia="Times New Roman" w:cs="Times New Roman"/>
        </w:rPr>
        <w:t>STWiOR</w:t>
      </w:r>
      <w:proofErr w:type="spellEnd"/>
      <w:r w:rsidRPr="00DC1597">
        <w:rPr>
          <w:rFonts w:eastAsia="Times New Roman" w:cs="Times New Roman"/>
        </w:rPr>
        <w:t xml:space="preserve"> Z-00.00 „Wymagania ogólne”</w:t>
      </w:r>
    </w:p>
    <w:p w14:paraId="6F943ABD" w14:textId="77777777" w:rsidR="00BB136D" w:rsidRPr="00DC1597" w:rsidRDefault="00BB136D" w:rsidP="00BB136D">
      <w:pPr>
        <w:suppressAutoHyphens/>
        <w:autoSpaceDN w:val="0"/>
        <w:spacing w:before="100" w:after="60"/>
        <w:ind w:firstLine="0"/>
        <w:textAlignment w:val="baseline"/>
        <w:rPr>
          <w:rFonts w:eastAsia="Times New Roman" w:cs="Times New Roman"/>
        </w:rPr>
      </w:pPr>
      <w:r w:rsidRPr="00DC1597">
        <w:rPr>
          <w:rFonts w:eastAsia="Times New Roman" w:cs="Times New Roman"/>
        </w:rPr>
        <w:t>Jednostką obmiarową jest:</w:t>
      </w:r>
    </w:p>
    <w:p w14:paraId="249E50A2" w14:textId="77777777" w:rsidR="00BB136D" w:rsidRPr="00DC1597" w:rsidRDefault="00BB136D">
      <w:pPr>
        <w:numPr>
          <w:ilvl w:val="0"/>
          <w:numId w:val="24"/>
        </w:numPr>
        <w:suppressAutoHyphens/>
        <w:autoSpaceDN w:val="0"/>
        <w:spacing w:before="100" w:after="60" w:line="240" w:lineRule="auto"/>
        <w:ind w:left="426"/>
        <w:contextualSpacing/>
        <w:textAlignment w:val="baseline"/>
        <w:rPr>
          <w:rFonts w:eastAsia="Times New Roman" w:cs="Times New Roman"/>
        </w:rPr>
      </w:pPr>
      <w:r w:rsidRPr="00DC1597">
        <w:rPr>
          <w:rFonts w:eastAsia="Times New Roman" w:cs="Times New Roman"/>
        </w:rPr>
        <w:t>szt. (sztuka) – posadzenie drzew, krzewów, pielęgnacja po posadzeniu</w:t>
      </w:r>
    </w:p>
    <w:p w14:paraId="688826F3" w14:textId="77777777" w:rsidR="00BB136D" w:rsidRPr="00DC1597" w:rsidRDefault="00BB136D">
      <w:pPr>
        <w:numPr>
          <w:ilvl w:val="0"/>
          <w:numId w:val="24"/>
        </w:numPr>
        <w:suppressAutoHyphens/>
        <w:autoSpaceDN w:val="0"/>
        <w:spacing w:before="100" w:after="60" w:line="240" w:lineRule="auto"/>
        <w:ind w:left="426"/>
        <w:contextualSpacing/>
        <w:textAlignment w:val="baseline"/>
        <w:rPr>
          <w:rFonts w:eastAsia="Times New Roman" w:cs="Times New Roman"/>
        </w:rPr>
      </w:pPr>
      <w:r w:rsidRPr="00DC1597">
        <w:rPr>
          <w:rFonts w:eastAsia="Times New Roman" w:cs="Times New Roman"/>
        </w:rPr>
        <w:t>m</w:t>
      </w:r>
      <w:r w:rsidRPr="00DC1597">
        <w:rPr>
          <w:rFonts w:eastAsia="Times New Roman" w:cs="Times New Roman"/>
          <w:vertAlign w:val="superscript"/>
        </w:rPr>
        <w:t>2</w:t>
      </w:r>
      <w:r w:rsidRPr="00DC1597">
        <w:rPr>
          <w:rFonts w:eastAsia="Times New Roman" w:cs="Times New Roman"/>
        </w:rPr>
        <w:t xml:space="preserve"> (metr kwadratowy) – wysiew trawników i łąki kwietnej, rekultywacja istniejącego trawnika, pielęgnacja po wysiewie, </w:t>
      </w:r>
      <w:proofErr w:type="spellStart"/>
      <w:r w:rsidRPr="00DC1597">
        <w:rPr>
          <w:rFonts w:eastAsia="Times New Roman" w:cs="Times New Roman"/>
        </w:rPr>
        <w:t>zrąbki</w:t>
      </w:r>
      <w:proofErr w:type="spellEnd"/>
      <w:r w:rsidRPr="00DC1597">
        <w:rPr>
          <w:rFonts w:eastAsia="Times New Roman" w:cs="Times New Roman"/>
        </w:rPr>
        <w:t>, podbudowa i krata trawnikowa</w:t>
      </w:r>
    </w:p>
    <w:p w14:paraId="4A4B18C9" w14:textId="77777777" w:rsidR="00BB136D" w:rsidRPr="00DC1597" w:rsidRDefault="00BB136D">
      <w:pPr>
        <w:numPr>
          <w:ilvl w:val="0"/>
          <w:numId w:val="18"/>
        </w:numPr>
        <w:suppressAutoHyphens/>
        <w:autoSpaceDN w:val="0"/>
        <w:spacing w:before="100" w:after="60" w:line="240" w:lineRule="auto"/>
        <w:textAlignment w:val="baseline"/>
        <w:outlineLvl w:val="0"/>
        <w:rPr>
          <w:rFonts w:eastAsia="Times New Roman" w:cs="Arial"/>
          <w:b/>
          <w:bCs/>
          <w:kern w:val="3"/>
          <w:lang w:eastAsia="en-US"/>
        </w:rPr>
      </w:pPr>
      <w:bookmarkStart w:id="583" w:name="_Toc200708992"/>
      <w:bookmarkStart w:id="584" w:name="_Toc201044507"/>
      <w:r w:rsidRPr="00DC1597">
        <w:rPr>
          <w:rFonts w:eastAsia="Times New Roman" w:cs="Arial"/>
          <w:b/>
          <w:bCs/>
          <w:kern w:val="3"/>
          <w:lang w:eastAsia="en-US"/>
        </w:rPr>
        <w:t>ODBIÓR ROBÓT</w:t>
      </w:r>
      <w:bookmarkEnd w:id="583"/>
      <w:bookmarkEnd w:id="584"/>
    </w:p>
    <w:p w14:paraId="3E02AF10" w14:textId="77777777" w:rsidR="00BB136D" w:rsidRPr="00DC1597" w:rsidRDefault="00BB136D" w:rsidP="00BB136D">
      <w:pPr>
        <w:suppressAutoHyphens/>
        <w:autoSpaceDN w:val="0"/>
        <w:spacing w:before="100" w:after="60"/>
        <w:ind w:firstLine="0"/>
        <w:textAlignment w:val="baseline"/>
        <w:rPr>
          <w:rFonts w:eastAsia="Times New Roman" w:cs="Times New Roman"/>
        </w:rPr>
      </w:pPr>
      <w:r w:rsidRPr="00DC1597">
        <w:rPr>
          <w:rFonts w:eastAsia="Times New Roman" w:cs="Times New Roman"/>
        </w:rPr>
        <w:t xml:space="preserve">Wymagania dotyczące obioru robót zostały określone w </w:t>
      </w:r>
      <w:proofErr w:type="spellStart"/>
      <w:r w:rsidRPr="00DC1597">
        <w:rPr>
          <w:rFonts w:eastAsia="Times New Roman" w:cs="Times New Roman"/>
        </w:rPr>
        <w:t>STWiOR</w:t>
      </w:r>
      <w:proofErr w:type="spellEnd"/>
      <w:r w:rsidRPr="00DC1597">
        <w:rPr>
          <w:rFonts w:eastAsia="Times New Roman" w:cs="Times New Roman"/>
        </w:rPr>
        <w:t xml:space="preserve"> Z-00.00 „Wymagania ogólne”.</w:t>
      </w:r>
    </w:p>
    <w:p w14:paraId="0802BCB4" w14:textId="77777777" w:rsidR="00BB136D" w:rsidRPr="00DC1597" w:rsidRDefault="00BB136D" w:rsidP="00BB136D">
      <w:pPr>
        <w:suppressAutoHyphens/>
        <w:autoSpaceDN w:val="0"/>
        <w:spacing w:before="100" w:after="60"/>
        <w:ind w:firstLine="0"/>
        <w:textAlignment w:val="baseline"/>
        <w:rPr>
          <w:rFonts w:eastAsia="Times New Roman" w:cs="Times New Roman"/>
        </w:rPr>
      </w:pPr>
      <w:r w:rsidRPr="00DC1597">
        <w:rPr>
          <w:rFonts w:eastAsia="Times New Roman" w:cs="Times New Roman"/>
        </w:rPr>
        <w:t>Zakładanie zieleni obejmuje wszystkie typy odbiorów:</w:t>
      </w:r>
    </w:p>
    <w:p w14:paraId="6C0DE83B" w14:textId="77777777" w:rsidR="00BB136D" w:rsidRPr="00DC1597" w:rsidRDefault="00BB136D">
      <w:pPr>
        <w:numPr>
          <w:ilvl w:val="0"/>
          <w:numId w:val="23"/>
        </w:numPr>
        <w:suppressAutoHyphens/>
        <w:autoSpaceDN w:val="0"/>
        <w:spacing w:before="100" w:after="60" w:line="240" w:lineRule="auto"/>
        <w:ind w:left="426"/>
        <w:contextualSpacing/>
        <w:textAlignment w:val="baseline"/>
        <w:rPr>
          <w:rFonts w:eastAsia="Times New Roman" w:cs="Times New Roman"/>
        </w:rPr>
      </w:pPr>
      <w:r w:rsidRPr="00DC1597">
        <w:rPr>
          <w:rFonts w:eastAsia="Times New Roman" w:cs="Times New Roman"/>
        </w:rPr>
        <w:lastRenderedPageBreak/>
        <w:t>odbiór robót zanikających i ulegających zakryciu,</w:t>
      </w:r>
    </w:p>
    <w:p w14:paraId="6C930B07" w14:textId="77777777" w:rsidR="00BB136D" w:rsidRPr="00DC1597" w:rsidRDefault="00BB136D">
      <w:pPr>
        <w:numPr>
          <w:ilvl w:val="0"/>
          <w:numId w:val="23"/>
        </w:numPr>
        <w:suppressAutoHyphens/>
        <w:autoSpaceDN w:val="0"/>
        <w:spacing w:before="100" w:after="60" w:line="240" w:lineRule="auto"/>
        <w:ind w:left="426"/>
        <w:contextualSpacing/>
        <w:textAlignment w:val="baseline"/>
        <w:rPr>
          <w:rFonts w:eastAsia="Times New Roman" w:cs="Times New Roman"/>
        </w:rPr>
      </w:pPr>
      <w:r w:rsidRPr="00DC1597">
        <w:rPr>
          <w:rFonts w:eastAsia="Times New Roman" w:cs="Times New Roman"/>
        </w:rPr>
        <w:t>odbiór częściowy,</w:t>
      </w:r>
    </w:p>
    <w:p w14:paraId="601B0573" w14:textId="77777777" w:rsidR="00BB136D" w:rsidRPr="00DC1597" w:rsidRDefault="00BB136D">
      <w:pPr>
        <w:numPr>
          <w:ilvl w:val="0"/>
          <w:numId w:val="23"/>
        </w:numPr>
        <w:suppressAutoHyphens/>
        <w:autoSpaceDN w:val="0"/>
        <w:spacing w:before="100" w:after="60" w:line="240" w:lineRule="auto"/>
        <w:ind w:left="426"/>
        <w:contextualSpacing/>
        <w:textAlignment w:val="baseline"/>
        <w:rPr>
          <w:rFonts w:eastAsia="Times New Roman" w:cs="Times New Roman"/>
        </w:rPr>
      </w:pPr>
      <w:r w:rsidRPr="00DC1597">
        <w:rPr>
          <w:rFonts w:eastAsia="Times New Roman" w:cs="Times New Roman"/>
        </w:rPr>
        <w:t>odbiór końcowy</w:t>
      </w:r>
    </w:p>
    <w:p w14:paraId="07ACFB00" w14:textId="77777777" w:rsidR="00BB136D" w:rsidRPr="00DC1597" w:rsidRDefault="00BB136D">
      <w:pPr>
        <w:numPr>
          <w:ilvl w:val="0"/>
          <w:numId w:val="23"/>
        </w:numPr>
        <w:suppressAutoHyphens/>
        <w:autoSpaceDN w:val="0"/>
        <w:spacing w:before="100" w:after="60" w:line="240" w:lineRule="auto"/>
        <w:ind w:left="426"/>
        <w:contextualSpacing/>
        <w:textAlignment w:val="baseline"/>
        <w:rPr>
          <w:rFonts w:eastAsia="Times New Roman" w:cs="Times New Roman"/>
        </w:rPr>
      </w:pPr>
      <w:r w:rsidRPr="00DC1597">
        <w:rPr>
          <w:rFonts w:eastAsia="Times New Roman" w:cs="Times New Roman"/>
        </w:rPr>
        <w:t>odbiór pogwarancyjny</w:t>
      </w:r>
    </w:p>
    <w:p w14:paraId="1225E9E6" w14:textId="77777777" w:rsidR="00BB136D" w:rsidRPr="00DC1597" w:rsidRDefault="00BB136D">
      <w:pPr>
        <w:numPr>
          <w:ilvl w:val="0"/>
          <w:numId w:val="18"/>
        </w:numPr>
        <w:suppressAutoHyphens/>
        <w:autoSpaceDN w:val="0"/>
        <w:spacing w:before="100" w:after="60" w:line="240" w:lineRule="auto"/>
        <w:textAlignment w:val="baseline"/>
        <w:outlineLvl w:val="0"/>
        <w:rPr>
          <w:rFonts w:eastAsia="Times New Roman" w:cs="Arial"/>
          <w:b/>
          <w:bCs/>
          <w:kern w:val="3"/>
          <w:lang w:eastAsia="en-US"/>
        </w:rPr>
      </w:pPr>
      <w:bookmarkStart w:id="585" w:name="_Toc200708993"/>
      <w:bookmarkStart w:id="586" w:name="_Toc201044508"/>
      <w:r w:rsidRPr="00DC1597">
        <w:rPr>
          <w:rFonts w:eastAsia="Times New Roman" w:cs="Arial"/>
          <w:b/>
          <w:bCs/>
          <w:kern w:val="3"/>
          <w:lang w:eastAsia="en-US"/>
        </w:rPr>
        <w:t>PODSTAWA PŁATNOŚCI</w:t>
      </w:r>
      <w:bookmarkEnd w:id="585"/>
      <w:bookmarkEnd w:id="586"/>
    </w:p>
    <w:p w14:paraId="538AC730" w14:textId="77777777" w:rsidR="00BB136D" w:rsidRPr="00DC1597" w:rsidRDefault="00BB136D" w:rsidP="00BB136D">
      <w:pPr>
        <w:suppressAutoHyphens/>
        <w:autoSpaceDN w:val="0"/>
        <w:spacing w:before="100" w:after="60"/>
        <w:ind w:firstLine="0"/>
        <w:textAlignment w:val="baseline"/>
        <w:rPr>
          <w:rFonts w:eastAsia="Times New Roman" w:cs="Times New Roman"/>
        </w:rPr>
      </w:pPr>
      <w:r w:rsidRPr="00DC1597">
        <w:rPr>
          <w:rFonts w:eastAsia="Times New Roman" w:cs="Times New Roman"/>
        </w:rPr>
        <w:t xml:space="preserve">Wymagania dotyczące obioru robót zostały określone w </w:t>
      </w:r>
      <w:proofErr w:type="spellStart"/>
      <w:r w:rsidRPr="00DC1597">
        <w:rPr>
          <w:rFonts w:eastAsia="Times New Roman" w:cs="Times New Roman"/>
        </w:rPr>
        <w:t>STWiOR</w:t>
      </w:r>
      <w:proofErr w:type="spellEnd"/>
      <w:r w:rsidRPr="00DC1597">
        <w:rPr>
          <w:rFonts w:eastAsia="Times New Roman" w:cs="Times New Roman"/>
        </w:rPr>
        <w:t xml:space="preserve"> Z-00.00 „Wymagania ogólne”.</w:t>
      </w:r>
    </w:p>
    <w:p w14:paraId="0E0863D8" w14:textId="77777777" w:rsidR="00BB136D" w:rsidRPr="00DC1597" w:rsidRDefault="00BB136D">
      <w:pPr>
        <w:numPr>
          <w:ilvl w:val="0"/>
          <w:numId w:val="18"/>
        </w:numPr>
        <w:suppressAutoHyphens/>
        <w:autoSpaceDN w:val="0"/>
        <w:spacing w:before="100" w:after="60" w:line="240" w:lineRule="auto"/>
        <w:textAlignment w:val="baseline"/>
        <w:rPr>
          <w:rFonts w:eastAsia="Times New Roman" w:cs="Times New Roman"/>
          <w:b/>
        </w:rPr>
      </w:pPr>
      <w:r w:rsidRPr="00DC1597">
        <w:rPr>
          <w:rFonts w:eastAsia="Times New Roman" w:cs="Times New Roman"/>
          <w:b/>
        </w:rPr>
        <w:t>PRZEPISY ZWIĄZANE</w:t>
      </w:r>
    </w:p>
    <w:p w14:paraId="72EAFC0E" w14:textId="77777777" w:rsidR="00BB136D" w:rsidRPr="00DC1597" w:rsidRDefault="00BB136D" w:rsidP="00BB136D">
      <w:pPr>
        <w:autoSpaceDN w:val="0"/>
        <w:ind w:firstLine="0"/>
        <w:rPr>
          <w:rFonts w:eastAsia="Times New Roman" w:cs="Times New Roman"/>
        </w:rPr>
      </w:pPr>
      <w:r w:rsidRPr="00DC1597">
        <w:rPr>
          <w:rFonts w:eastAsia="Times New Roman" w:cs="Times New Roman"/>
        </w:rPr>
        <w:t>Niewymienienie tytułu jakiejkolwiek dziedziny, grupy, podgrupy czy normy nie zwalnia Wykonawcy od obowiązku stosowania wymogów określonych prawem polskim.</w:t>
      </w:r>
    </w:p>
    <w:p w14:paraId="3BD493D5" w14:textId="77777777" w:rsidR="00BB136D" w:rsidRPr="00DC1597" w:rsidRDefault="00BB136D" w:rsidP="00BB136D">
      <w:pPr>
        <w:autoSpaceDN w:val="0"/>
        <w:ind w:firstLine="0"/>
        <w:rPr>
          <w:rFonts w:eastAsia="Times New Roman" w:cs="Times New Roman"/>
        </w:rPr>
      </w:pPr>
      <w:r w:rsidRPr="00DC1597">
        <w:rPr>
          <w:rFonts w:eastAsia="Times New Roman" w:cs="Times New Roman"/>
          <w:i/>
        </w:rPr>
        <w:t>Zalecenia jakościowe dla ozdobnego materiału szkółkarskiego</w:t>
      </w:r>
      <w:r w:rsidRPr="00DC1597">
        <w:rPr>
          <w:rFonts w:eastAsia="Times New Roman" w:cs="Times New Roman"/>
        </w:rPr>
        <w:t xml:space="preserve">, Związek Szkółkarzy Polskich, Warszawa, 2013 </w:t>
      </w:r>
    </w:p>
    <w:p w14:paraId="653817D6" w14:textId="77777777" w:rsidR="00BB136D" w:rsidRPr="00DC1597" w:rsidRDefault="00BB136D" w:rsidP="00BB136D">
      <w:pPr>
        <w:autoSpaceDN w:val="0"/>
        <w:ind w:firstLine="0"/>
        <w:rPr>
          <w:rFonts w:eastAsia="Times New Roman" w:cs="Times New Roman"/>
        </w:rPr>
      </w:pPr>
      <w:r w:rsidRPr="00DC1597">
        <w:rPr>
          <w:rFonts w:eastAsia="Times New Roman" w:cs="Times New Roman"/>
        </w:rPr>
        <w:t>PN-R-67022 Materiał szkółkarski. Ozdobne drzewa i krzewy iglaste</w:t>
      </w:r>
    </w:p>
    <w:p w14:paraId="33F75531" w14:textId="77777777" w:rsidR="00BB136D" w:rsidRPr="00DC1597" w:rsidRDefault="00BB136D" w:rsidP="00BB136D">
      <w:pPr>
        <w:autoSpaceDN w:val="0"/>
        <w:ind w:firstLine="0"/>
        <w:rPr>
          <w:rFonts w:eastAsia="Times New Roman" w:cs="Times New Roman"/>
        </w:rPr>
      </w:pPr>
      <w:r w:rsidRPr="00DC1597">
        <w:rPr>
          <w:rFonts w:eastAsia="Times New Roman" w:cs="Times New Roman"/>
        </w:rPr>
        <w:t>PN-R-67023 Materiał szkółkarski. Ozdobne drzewa i krzewy liściaste</w:t>
      </w:r>
    </w:p>
    <w:p w14:paraId="328C1A95" w14:textId="77777777" w:rsidR="00BB136D" w:rsidRPr="00DC1597" w:rsidRDefault="00BB136D" w:rsidP="00BB136D">
      <w:pPr>
        <w:suppressAutoHyphens/>
        <w:autoSpaceDE w:val="0"/>
        <w:autoSpaceDN w:val="0"/>
        <w:adjustRightInd w:val="0"/>
        <w:ind w:firstLine="0"/>
        <w:textAlignment w:val="baseline"/>
        <w:rPr>
          <w:rFonts w:eastAsia="ArialNarrow" w:cs="Arial"/>
        </w:rPr>
      </w:pPr>
      <w:r w:rsidRPr="00DC1597">
        <w:rPr>
          <w:rFonts w:eastAsia="Times New Roman" w:cs="Arial"/>
        </w:rPr>
        <w:t xml:space="preserve">BN-80/6775-03 </w:t>
      </w:r>
      <w:r w:rsidRPr="00DC1597">
        <w:rPr>
          <w:rFonts w:eastAsia="ArialNarrow" w:cs="Arial"/>
        </w:rPr>
        <w:t xml:space="preserve">Elementy. dróg ulic, parkingów i torowisk tramwajowych. </w:t>
      </w:r>
    </w:p>
    <w:p w14:paraId="43E4A18B" w14:textId="77777777" w:rsidR="00BB136D" w:rsidRPr="00DC1597" w:rsidRDefault="00BB136D" w:rsidP="00BB136D">
      <w:pPr>
        <w:suppressAutoHyphens/>
        <w:autoSpaceDE w:val="0"/>
        <w:autoSpaceDN w:val="0"/>
        <w:adjustRightInd w:val="0"/>
        <w:ind w:firstLine="0"/>
        <w:textAlignment w:val="baseline"/>
        <w:rPr>
          <w:rFonts w:eastAsia="ArialNarrow" w:cs="Arial"/>
        </w:rPr>
      </w:pPr>
      <w:r w:rsidRPr="00DC1597">
        <w:rPr>
          <w:rFonts w:eastAsia="Times New Roman" w:cs="Arial"/>
        </w:rPr>
        <w:t>BN-84/6774-02</w:t>
      </w:r>
      <w:r w:rsidRPr="00DC1597">
        <w:rPr>
          <w:rFonts w:eastAsia="ArialNarrow" w:cs="Arial"/>
        </w:rPr>
        <w:t xml:space="preserve"> Kruszywo </w:t>
      </w:r>
      <w:proofErr w:type="spellStart"/>
      <w:r w:rsidRPr="00DC1597">
        <w:rPr>
          <w:rFonts w:eastAsia="ArialNarrow" w:cs="Arial"/>
        </w:rPr>
        <w:t>mineralne.Kruszywo</w:t>
      </w:r>
      <w:proofErr w:type="spellEnd"/>
      <w:r w:rsidRPr="00DC1597">
        <w:rPr>
          <w:rFonts w:eastAsia="ArialNarrow" w:cs="Arial"/>
        </w:rPr>
        <w:t xml:space="preserve"> łamane do nawierzchni drogowych</w:t>
      </w:r>
    </w:p>
    <w:p w14:paraId="35161C0D" w14:textId="77777777" w:rsidR="00BB136D" w:rsidRPr="00DC1597" w:rsidRDefault="00BB136D" w:rsidP="00BB136D">
      <w:pPr>
        <w:suppressAutoHyphens/>
        <w:autoSpaceDE w:val="0"/>
        <w:autoSpaceDN w:val="0"/>
        <w:adjustRightInd w:val="0"/>
        <w:ind w:firstLine="0"/>
        <w:textAlignment w:val="baseline"/>
        <w:rPr>
          <w:rFonts w:eastAsia="ArialNarrow" w:cs="Arial"/>
        </w:rPr>
      </w:pPr>
      <w:r w:rsidRPr="00DC1597">
        <w:rPr>
          <w:rFonts w:eastAsia="Times New Roman" w:cs="Arial"/>
        </w:rPr>
        <w:t>PN-84/6774-04</w:t>
      </w:r>
      <w:r w:rsidRPr="00DC1597">
        <w:rPr>
          <w:rFonts w:eastAsia="Times New Roman" w:cs="Arial"/>
          <w:b/>
          <w:bCs/>
        </w:rPr>
        <w:t xml:space="preserve"> </w:t>
      </w:r>
      <w:r w:rsidRPr="00DC1597">
        <w:rPr>
          <w:rFonts w:eastAsia="ArialNarrow" w:cs="Arial"/>
        </w:rPr>
        <w:t>Kruszywa mineralne. Kruszywo naturalne do nawierzchni drogowych. Piasek</w:t>
      </w:r>
    </w:p>
    <w:p w14:paraId="2C3EEE4C" w14:textId="77777777" w:rsidR="00BB136D" w:rsidRPr="00DC1597" w:rsidRDefault="00BB136D">
      <w:pPr>
        <w:numPr>
          <w:ilvl w:val="0"/>
          <w:numId w:val="18"/>
        </w:numPr>
        <w:suppressAutoHyphens/>
        <w:autoSpaceDN w:val="0"/>
        <w:spacing w:before="100" w:after="60" w:line="240" w:lineRule="auto"/>
        <w:textAlignment w:val="baseline"/>
        <w:outlineLvl w:val="0"/>
        <w:rPr>
          <w:rFonts w:eastAsia="Times New Roman" w:cs="Arial"/>
          <w:b/>
          <w:bCs/>
          <w:kern w:val="3"/>
          <w:lang w:eastAsia="en-US"/>
        </w:rPr>
      </w:pPr>
      <w:bookmarkStart w:id="587" w:name="_Toc510101902"/>
      <w:bookmarkStart w:id="588" w:name="_Toc200708994"/>
      <w:bookmarkStart w:id="589" w:name="_Toc201044509"/>
      <w:r w:rsidRPr="00DC1597">
        <w:rPr>
          <w:rFonts w:eastAsia="Times New Roman" w:cs="Arial"/>
          <w:b/>
          <w:bCs/>
          <w:kern w:val="3"/>
          <w:lang w:eastAsia="en-US"/>
        </w:rPr>
        <w:t>OPRACOWANIA NAUKOWE</w:t>
      </w:r>
      <w:bookmarkEnd w:id="587"/>
      <w:bookmarkEnd w:id="588"/>
      <w:bookmarkEnd w:id="589"/>
    </w:p>
    <w:p w14:paraId="0548AFB5" w14:textId="77777777" w:rsidR="00BB136D" w:rsidRPr="00DC1597" w:rsidRDefault="00BB136D" w:rsidP="00BB136D">
      <w:pPr>
        <w:autoSpaceDN w:val="0"/>
        <w:ind w:firstLine="0"/>
        <w:rPr>
          <w:rFonts w:eastAsia="Times New Roman" w:cs="Times New Roman"/>
        </w:rPr>
      </w:pPr>
      <w:r w:rsidRPr="00DC1597">
        <w:rPr>
          <w:rFonts w:eastAsia="Times New Roman" w:cs="Times New Roman"/>
        </w:rPr>
        <w:t xml:space="preserve">M. </w:t>
      </w:r>
      <w:proofErr w:type="spellStart"/>
      <w:r w:rsidRPr="00DC1597">
        <w:rPr>
          <w:rFonts w:eastAsia="Times New Roman" w:cs="Times New Roman"/>
        </w:rPr>
        <w:t>Siewniak</w:t>
      </w:r>
      <w:proofErr w:type="spellEnd"/>
      <w:r w:rsidRPr="00DC1597">
        <w:rPr>
          <w:rFonts w:eastAsia="Times New Roman" w:cs="Times New Roman"/>
        </w:rPr>
        <w:t xml:space="preserve">, Ma. </w:t>
      </w:r>
      <w:proofErr w:type="spellStart"/>
      <w:r w:rsidRPr="00DC1597">
        <w:rPr>
          <w:rFonts w:eastAsia="Times New Roman" w:cs="Times New Roman"/>
        </w:rPr>
        <w:t>Siewniak</w:t>
      </w:r>
      <w:proofErr w:type="spellEnd"/>
      <w:r w:rsidRPr="00DC1597">
        <w:rPr>
          <w:rFonts w:eastAsia="Times New Roman" w:cs="Times New Roman"/>
        </w:rPr>
        <w:t>, Sadzenie i przesadzanie drzew i krzewów, oraz Dobór drzew do miasta wobec zmian klimatycznych. Poradnik profesjonalisty, Warszawa 2014</w:t>
      </w:r>
    </w:p>
    <w:p w14:paraId="50895AEA" w14:textId="77777777" w:rsidR="00BB136D" w:rsidRPr="00DC1597" w:rsidRDefault="00BB136D" w:rsidP="00BB136D">
      <w:pPr>
        <w:autoSpaceDN w:val="0"/>
        <w:ind w:firstLine="0"/>
        <w:rPr>
          <w:rFonts w:eastAsia="Times New Roman" w:cs="Times New Roman"/>
        </w:rPr>
      </w:pPr>
      <w:r w:rsidRPr="00DC1597">
        <w:rPr>
          <w:rFonts w:eastAsia="Times New Roman" w:cs="Times New Roman"/>
        </w:rPr>
        <w:t xml:space="preserve">M. </w:t>
      </w:r>
      <w:proofErr w:type="spellStart"/>
      <w:r w:rsidRPr="00DC1597">
        <w:rPr>
          <w:rFonts w:eastAsia="Times New Roman" w:cs="Times New Roman"/>
        </w:rPr>
        <w:t>Siewniak</w:t>
      </w:r>
      <w:proofErr w:type="spellEnd"/>
      <w:r w:rsidRPr="00DC1597">
        <w:rPr>
          <w:rFonts w:eastAsia="Times New Roman" w:cs="Times New Roman"/>
        </w:rPr>
        <w:t xml:space="preserve">, Ma. </w:t>
      </w:r>
      <w:proofErr w:type="spellStart"/>
      <w:r w:rsidRPr="00DC1597">
        <w:rPr>
          <w:rFonts w:eastAsia="Times New Roman" w:cs="Times New Roman"/>
        </w:rPr>
        <w:t>Siewniak</w:t>
      </w:r>
      <w:proofErr w:type="spellEnd"/>
      <w:r w:rsidRPr="00DC1597">
        <w:rPr>
          <w:rFonts w:eastAsia="Times New Roman" w:cs="Times New Roman"/>
        </w:rPr>
        <w:t>, Cięcie drzew, krzewów i pnączy. Poradnik profesjonalisty, M. Warszawa 2013</w:t>
      </w:r>
    </w:p>
    <w:p w14:paraId="4071AAA2" w14:textId="77777777" w:rsidR="00BB136D" w:rsidRPr="00BB136D" w:rsidRDefault="00BB136D" w:rsidP="00BB136D">
      <w:pPr>
        <w:suppressAutoHyphens/>
        <w:autoSpaceDN w:val="0"/>
        <w:ind w:firstLine="0"/>
        <w:textAlignment w:val="baseline"/>
        <w:rPr>
          <w:rFonts w:eastAsia="Times New Roman" w:cs="Times New Roman"/>
        </w:rPr>
      </w:pPr>
      <w:r w:rsidRPr="00DC1597">
        <w:rPr>
          <w:rFonts w:eastAsia="Times New Roman" w:cs="Times New Roman"/>
        </w:rPr>
        <w:t>Uprawa roślin ozdobnych, red. H. Chmiel, Państwowe wydawnictwo Rolnicze i Leśne, Warszawa 2000</w:t>
      </w:r>
    </w:p>
    <w:p w14:paraId="3FCAD746" w14:textId="77777777" w:rsidR="00BB136D" w:rsidRPr="0059488D" w:rsidRDefault="00BB136D" w:rsidP="000B5BAD">
      <w:pPr>
        <w:ind w:firstLine="0"/>
      </w:pPr>
    </w:p>
    <w:sectPr w:rsidR="00BB136D" w:rsidRPr="0059488D" w:rsidSect="00332038">
      <w:footerReference w:type="even" r:id="rId8"/>
      <w:footerReference w:type="default" r:id="rId9"/>
      <w:headerReference w:type="first" r:id="rId10"/>
      <w:footerReference w:type="first" r:id="rId11"/>
      <w:pgSz w:w="11906" w:h="16838"/>
      <w:pgMar w:top="1440" w:right="1134" w:bottom="1440"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DCC146" w14:textId="77777777" w:rsidR="00B23714" w:rsidRDefault="00B23714" w:rsidP="001F19F8">
      <w:pPr>
        <w:spacing w:line="240" w:lineRule="auto"/>
      </w:pPr>
      <w:r>
        <w:separator/>
      </w:r>
    </w:p>
  </w:endnote>
  <w:endnote w:type="continuationSeparator" w:id="0">
    <w:p w14:paraId="64D134D4" w14:textId="77777777" w:rsidR="00B23714" w:rsidRDefault="00B23714" w:rsidP="001F19F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altName w:val="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ArialNarrow">
    <w:altName w:val="MS Mincho"/>
    <w:panose1 w:val="00000000000000000000"/>
    <w:charset w:val="80"/>
    <w:family w:val="auto"/>
    <w:notTrueType/>
    <w:pitch w:val="default"/>
    <w:sig w:usb0="00000001" w:usb1="08070000" w:usb2="00000010" w:usb3="00000000" w:csb0="00020000" w:csb1="00000000"/>
  </w:font>
  <w:font w:name="Poppins">
    <w:charset w:val="EE"/>
    <w:family w:val="auto"/>
    <w:pitch w:val="variable"/>
    <w:sig w:usb0="00008007" w:usb1="00000000" w:usb2="00000000" w:usb3="00000000" w:csb0="00000093"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15155075"/>
      <w:docPartObj>
        <w:docPartGallery w:val="Page Numbers (Bottom of Page)"/>
        <w:docPartUnique/>
      </w:docPartObj>
    </w:sdtPr>
    <w:sdtContent>
      <w:p w14:paraId="1793A665" w14:textId="1E2D95AD" w:rsidR="00DE07DE" w:rsidRDefault="00DE07DE">
        <w:pPr>
          <w:pStyle w:val="Stopka"/>
        </w:pPr>
        <w:r>
          <w:fldChar w:fldCharType="begin"/>
        </w:r>
        <w:r>
          <w:instrText>PAGE   \* MERGEFORMAT</w:instrText>
        </w:r>
        <w:r>
          <w:fldChar w:fldCharType="separate"/>
        </w:r>
        <w:r>
          <w:t>2</w:t>
        </w:r>
        <w:r>
          <w:fldChar w:fldCharType="end"/>
        </w:r>
      </w:p>
    </w:sdtContent>
  </w:sdt>
  <w:p w14:paraId="69C6393F" w14:textId="77777777" w:rsidR="00DE07DE" w:rsidRDefault="00DE07DE">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86156561"/>
      <w:docPartObj>
        <w:docPartGallery w:val="Page Numbers (Bottom of Page)"/>
        <w:docPartUnique/>
      </w:docPartObj>
    </w:sdtPr>
    <w:sdtContent>
      <w:p w14:paraId="1C4E2484" w14:textId="24DA8760" w:rsidR="00DE07DE" w:rsidRDefault="00DE07DE">
        <w:pPr>
          <w:pStyle w:val="Stopka"/>
          <w:jc w:val="right"/>
        </w:pPr>
        <w:r>
          <w:fldChar w:fldCharType="begin"/>
        </w:r>
        <w:r>
          <w:instrText>PAGE   \* MERGEFORMAT</w:instrText>
        </w:r>
        <w:r>
          <w:fldChar w:fldCharType="separate"/>
        </w:r>
        <w:r>
          <w:t>2</w:t>
        </w:r>
        <w:r>
          <w:fldChar w:fldCharType="end"/>
        </w:r>
      </w:p>
    </w:sdtContent>
  </w:sdt>
  <w:p w14:paraId="30A709B2" w14:textId="77777777" w:rsidR="00DE07DE" w:rsidRDefault="00DE07DE">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A204E" w14:textId="75135AAF" w:rsidR="001F19F8" w:rsidRPr="001F19F8" w:rsidRDefault="00FC3D9F" w:rsidP="00B53240">
    <w:pPr>
      <w:pStyle w:val="western"/>
      <w:spacing w:before="0" w:after="0" w:line="276" w:lineRule="auto"/>
      <w:jc w:val="center"/>
      <w:rPr>
        <w:rFonts w:ascii="Century Gothic" w:hAnsi="Century Gothic" w:cs="Arial"/>
        <w:b/>
        <w:bCs/>
        <w:sz w:val="22"/>
        <w:szCs w:val="22"/>
      </w:rPr>
    </w:pPr>
    <w:r>
      <w:rPr>
        <w:rFonts w:ascii="Century Gothic" w:hAnsi="Century Gothic" w:cs="Arial"/>
        <w:b/>
        <w:bCs/>
        <w:sz w:val="22"/>
        <w:szCs w:val="22"/>
      </w:rPr>
      <w:t xml:space="preserve">KRAKÓW </w:t>
    </w:r>
    <w:r w:rsidR="00D334E4">
      <w:rPr>
        <w:rFonts w:ascii="Century Gothic" w:hAnsi="Century Gothic" w:cs="Arial"/>
        <w:b/>
        <w:bCs/>
        <w:sz w:val="22"/>
        <w:szCs w:val="22"/>
      </w:rPr>
      <w:t>czerwiec</w:t>
    </w:r>
    <w:r w:rsidR="00CA0421">
      <w:rPr>
        <w:rFonts w:ascii="Century Gothic" w:hAnsi="Century Gothic" w:cs="Arial"/>
        <w:b/>
        <w:bCs/>
        <w:sz w:val="22"/>
        <w:szCs w:val="22"/>
      </w:rPr>
      <w:t xml:space="preserve"> </w:t>
    </w:r>
    <w:r>
      <w:rPr>
        <w:rFonts w:ascii="Century Gothic" w:hAnsi="Century Gothic" w:cs="Arial"/>
        <w:b/>
        <w:bCs/>
        <w:sz w:val="22"/>
        <w:szCs w:val="22"/>
      </w:rPr>
      <w:t>202</w:t>
    </w:r>
    <w:r w:rsidR="00CD4914">
      <w:rPr>
        <w:rFonts w:ascii="Century Gothic" w:hAnsi="Century Gothic" w:cs="Arial"/>
        <w:b/>
        <w:bCs/>
        <w:sz w:val="22"/>
        <w:szCs w:val="22"/>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5821D1" w14:textId="77777777" w:rsidR="00B23714" w:rsidRDefault="00B23714" w:rsidP="001F19F8">
      <w:pPr>
        <w:spacing w:line="240" w:lineRule="auto"/>
      </w:pPr>
      <w:r>
        <w:separator/>
      </w:r>
    </w:p>
  </w:footnote>
  <w:footnote w:type="continuationSeparator" w:id="0">
    <w:p w14:paraId="174425A0" w14:textId="77777777" w:rsidR="00B23714" w:rsidRDefault="00B23714" w:rsidP="001F19F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E0A1B" w14:textId="77777777" w:rsidR="001F19F8" w:rsidRPr="00784406" w:rsidRDefault="001F19F8" w:rsidP="001F19F8">
    <w:pPr>
      <w:tabs>
        <w:tab w:val="num" w:pos="2127"/>
      </w:tabs>
      <w:spacing w:line="240" w:lineRule="auto"/>
      <w:jc w:val="right"/>
      <w:rPr>
        <w:rFonts w:cs="Tahoma"/>
        <w:b/>
        <w:bCs/>
        <w:sz w:val="18"/>
        <w:szCs w:val="18"/>
      </w:rPr>
    </w:pPr>
    <w:r w:rsidRPr="00784406">
      <w:rPr>
        <w:rFonts w:ascii="Times New Roman" w:hAnsi="Times New Roman"/>
        <w:b/>
        <w:noProof/>
      </w:rPr>
      <w:drawing>
        <wp:anchor distT="0" distB="0" distL="114300" distR="114300" simplePos="0" relativeHeight="251659264" behindDoc="0" locked="0" layoutInCell="1" allowOverlap="1" wp14:anchorId="6477017B" wp14:editId="4480C36B">
          <wp:simplePos x="0" y="0"/>
          <wp:positionH relativeFrom="margin">
            <wp:align>left</wp:align>
          </wp:positionH>
          <wp:positionV relativeFrom="paragraph">
            <wp:posOffset>10519</wp:posOffset>
          </wp:positionV>
          <wp:extent cx="2337415" cy="795599"/>
          <wp:effectExtent l="0" t="0" r="6350" b="5080"/>
          <wp:wrapNone/>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337415" cy="795599"/>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784406">
      <w:rPr>
        <w:b/>
        <w:sz w:val="18"/>
        <w:szCs w:val="18"/>
      </w:rPr>
      <w:t>GREENTEC-STUDIO</w:t>
    </w:r>
    <w:r w:rsidRPr="00784406">
      <w:rPr>
        <w:sz w:val="18"/>
        <w:szCs w:val="18"/>
      </w:rPr>
      <w:t xml:space="preserve"> </w:t>
    </w:r>
    <w:r w:rsidRPr="00784406">
      <w:rPr>
        <w:b/>
        <w:sz w:val="18"/>
        <w:szCs w:val="18"/>
      </w:rPr>
      <w:t>Wojciech Bobek</w:t>
    </w:r>
  </w:p>
  <w:p w14:paraId="0556858E" w14:textId="77777777" w:rsidR="001F19F8" w:rsidRPr="00784406" w:rsidRDefault="001F19F8" w:rsidP="001F19F8">
    <w:pPr>
      <w:spacing w:line="240" w:lineRule="auto"/>
      <w:jc w:val="right"/>
      <w:rPr>
        <w:sz w:val="18"/>
        <w:szCs w:val="18"/>
      </w:rPr>
    </w:pPr>
    <w:bookmarkStart w:id="590" w:name="_Hlk29545258"/>
    <w:bookmarkEnd w:id="590"/>
    <w:r w:rsidRPr="00784406">
      <w:rPr>
        <w:sz w:val="18"/>
        <w:szCs w:val="18"/>
      </w:rPr>
      <w:t>ul. Łąkowa 8, 32-020 Wieliczka</w:t>
    </w:r>
  </w:p>
  <w:p w14:paraId="634E4099" w14:textId="77777777" w:rsidR="001F19F8" w:rsidRPr="00784406" w:rsidRDefault="001F19F8" w:rsidP="001F19F8">
    <w:pPr>
      <w:spacing w:line="240" w:lineRule="auto"/>
      <w:jc w:val="right"/>
      <w:rPr>
        <w:sz w:val="18"/>
        <w:szCs w:val="18"/>
        <w:lang w:val="en-GB"/>
      </w:rPr>
    </w:pPr>
    <w:r w:rsidRPr="00784406">
      <w:rPr>
        <w:sz w:val="18"/>
        <w:szCs w:val="18"/>
        <w:lang w:val="en-GB"/>
      </w:rPr>
      <w:t>NIP: 683-176-97-00, tel. 692-264-212</w:t>
    </w:r>
  </w:p>
  <w:p w14:paraId="4C110745" w14:textId="77777777" w:rsidR="001F19F8" w:rsidRPr="00784406" w:rsidRDefault="001F19F8" w:rsidP="001F19F8">
    <w:pPr>
      <w:spacing w:line="240" w:lineRule="auto"/>
      <w:jc w:val="right"/>
      <w:rPr>
        <w:sz w:val="18"/>
        <w:szCs w:val="18"/>
        <w:lang w:val="en-GB"/>
      </w:rPr>
    </w:pPr>
    <w:r w:rsidRPr="00784406">
      <w:rPr>
        <w:sz w:val="18"/>
        <w:szCs w:val="18"/>
        <w:lang w:val="en-GB"/>
      </w:rPr>
      <w:t>email: w.bobek@gmail.com</w:t>
    </w:r>
  </w:p>
  <w:p w14:paraId="4450CC2A" w14:textId="77777777" w:rsidR="001F19F8" w:rsidRPr="001F19F8" w:rsidRDefault="001F19F8" w:rsidP="001F19F8">
    <w:pPr>
      <w:tabs>
        <w:tab w:val="center" w:pos="4536"/>
        <w:tab w:val="right" w:pos="9072"/>
      </w:tabs>
      <w:spacing w:line="240" w:lineRule="auto"/>
      <w:jc w:val="right"/>
      <w:rPr>
        <w:rFonts w:ascii="Times New Roman" w:hAnsi="Times New Roman"/>
        <w:sz w:val="24"/>
      </w:rPr>
    </w:pPr>
    <w:r w:rsidRPr="00784406">
      <w:rPr>
        <w:sz w:val="18"/>
        <w:szCs w:val="18"/>
        <w:lang w:val="en-GB"/>
      </w:rPr>
      <w:t>greentec.biuro@gmail.com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C39DA"/>
    <w:multiLevelType w:val="multilevel"/>
    <w:tmpl w:val="DE4CA57A"/>
    <w:lvl w:ilvl="0">
      <w:start w:val="1"/>
      <w:numFmt w:val="decimal"/>
      <w:lvlText w:val="%1."/>
      <w:lvlJc w:val="left"/>
      <w:pPr>
        <w:ind w:left="405"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28301EF"/>
    <w:multiLevelType w:val="hybridMultilevel"/>
    <w:tmpl w:val="2410C8F6"/>
    <w:lvl w:ilvl="0" w:tplc="0A0269C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3B14639"/>
    <w:multiLevelType w:val="hybridMultilevel"/>
    <w:tmpl w:val="77462306"/>
    <w:lvl w:ilvl="0" w:tplc="0A0269C8">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 w15:restartNumberingAfterBreak="0">
    <w:nsid w:val="07310CCC"/>
    <w:multiLevelType w:val="hybridMultilevel"/>
    <w:tmpl w:val="294E0032"/>
    <w:lvl w:ilvl="0" w:tplc="4E18410E">
      <w:start w:val="1"/>
      <w:numFmt w:val="bullet"/>
      <w:lvlText w:val=""/>
      <w:lvlJc w:val="left"/>
      <w:pPr>
        <w:ind w:left="77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4" w15:restartNumberingAfterBreak="0">
    <w:nsid w:val="08DA39AE"/>
    <w:multiLevelType w:val="hybridMultilevel"/>
    <w:tmpl w:val="EB72F474"/>
    <w:lvl w:ilvl="0" w:tplc="0A0269C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C3759D8"/>
    <w:multiLevelType w:val="hybridMultilevel"/>
    <w:tmpl w:val="F6CA3E48"/>
    <w:lvl w:ilvl="0" w:tplc="0A0269C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2074EF1"/>
    <w:multiLevelType w:val="multilevel"/>
    <w:tmpl w:val="0AA0E010"/>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b/>
      </w:rPr>
    </w:lvl>
    <w:lvl w:ilvl="3">
      <w:start w:val="1"/>
      <w:numFmt w:val="decimal"/>
      <w:suff w:val="space"/>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7" w15:restartNumberingAfterBreak="0">
    <w:nsid w:val="1C8A0EBC"/>
    <w:multiLevelType w:val="multilevel"/>
    <w:tmpl w:val="DE4CA57A"/>
    <w:lvl w:ilvl="0">
      <w:start w:val="1"/>
      <w:numFmt w:val="decimal"/>
      <w:lvlText w:val="%1."/>
      <w:lvlJc w:val="left"/>
      <w:pPr>
        <w:ind w:left="405"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E781DC4"/>
    <w:multiLevelType w:val="multilevel"/>
    <w:tmpl w:val="59825574"/>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FA10BAE"/>
    <w:multiLevelType w:val="multilevel"/>
    <w:tmpl w:val="0AA0E010"/>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b/>
      </w:rPr>
    </w:lvl>
    <w:lvl w:ilvl="3">
      <w:start w:val="1"/>
      <w:numFmt w:val="decimal"/>
      <w:suff w:val="space"/>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0" w15:restartNumberingAfterBreak="0">
    <w:nsid w:val="24626B25"/>
    <w:multiLevelType w:val="multilevel"/>
    <w:tmpl w:val="64D6CCD8"/>
    <w:lvl w:ilvl="0">
      <w:start w:val="1"/>
      <w:numFmt w:val="decimal"/>
      <w:lvlText w:val="%1."/>
      <w:lvlJc w:val="left"/>
      <w:pPr>
        <w:ind w:left="360" w:hanging="360"/>
      </w:pPr>
    </w:lvl>
    <w:lvl w:ilvl="1">
      <w:start w:val="1"/>
      <w:numFmt w:val="decimal"/>
      <w:pStyle w:val="PB2Nagwek2"/>
      <w:lvlText w:val="%1.%2."/>
      <w:lvlJc w:val="left"/>
      <w:pPr>
        <w:ind w:left="792" w:hanging="432"/>
      </w:pPr>
      <w:rPr>
        <w:b/>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F035A7"/>
    <w:multiLevelType w:val="hybridMultilevel"/>
    <w:tmpl w:val="EAF2E4D8"/>
    <w:lvl w:ilvl="0" w:tplc="F0769310">
      <w:start w:val="1"/>
      <w:numFmt w:val="bullet"/>
      <w:lvlText w:val=""/>
      <w:lvlJc w:val="left"/>
      <w:pPr>
        <w:ind w:left="360" w:firstLine="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30462D4A"/>
    <w:multiLevelType w:val="hybridMultilevel"/>
    <w:tmpl w:val="3F7C0448"/>
    <w:lvl w:ilvl="0" w:tplc="0A0269C8">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3" w15:restartNumberingAfterBreak="0">
    <w:nsid w:val="3E045D07"/>
    <w:multiLevelType w:val="multilevel"/>
    <w:tmpl w:val="B0288C8C"/>
    <w:lvl w:ilvl="0">
      <w:start w:val="1"/>
      <w:numFmt w:val="decimal"/>
      <w:suff w:val="space"/>
      <w:lvlText w:val="%1."/>
      <w:lvlJc w:val="left"/>
      <w:pPr>
        <w:ind w:left="0" w:firstLine="0"/>
      </w:pPr>
    </w:lvl>
    <w:lvl w:ilvl="1">
      <w:start w:val="1"/>
      <w:numFmt w:val="decimal"/>
      <w:suff w:val="space"/>
      <w:lvlText w:val="%1.%2."/>
      <w:lvlJc w:val="left"/>
      <w:pPr>
        <w:ind w:left="0" w:firstLine="0"/>
      </w:pPr>
      <w:rPr>
        <w:b/>
        <w:bCs/>
      </w:rPr>
    </w:lvl>
    <w:lvl w:ilvl="2">
      <w:start w:val="1"/>
      <w:numFmt w:val="decimal"/>
      <w:suff w:val="space"/>
      <w:lvlText w:val="%1.%2.%3."/>
      <w:lvlJc w:val="left"/>
      <w:pPr>
        <w:ind w:left="0" w:firstLine="0"/>
      </w:pPr>
      <w:rPr>
        <w:b/>
      </w:rPr>
    </w:lvl>
    <w:lvl w:ilvl="3">
      <w:start w:val="1"/>
      <w:numFmt w:val="decimal"/>
      <w:suff w:val="space"/>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4" w15:restartNumberingAfterBreak="0">
    <w:nsid w:val="41117BAA"/>
    <w:multiLevelType w:val="multilevel"/>
    <w:tmpl w:val="F2EAA9CE"/>
    <w:lvl w:ilvl="0">
      <w:start w:val="1"/>
      <w:numFmt w:val="decimal"/>
      <w:pStyle w:val="PB1"/>
      <w:lvlText w:val="%1."/>
      <w:lvlJc w:val="left"/>
      <w:pPr>
        <w:ind w:left="357" w:hanging="357"/>
      </w:pPr>
      <w:rPr>
        <w:rFonts w:hint="default"/>
        <w:b/>
        <w:bCs/>
      </w:rPr>
    </w:lvl>
    <w:lvl w:ilvl="1">
      <w:start w:val="1"/>
      <w:numFmt w:val="decimal"/>
      <w:pStyle w:val="PB2"/>
      <w:suff w:val="space"/>
      <w:lvlText w:val="%1.%2."/>
      <w:lvlJc w:val="left"/>
      <w:pPr>
        <w:ind w:left="113" w:hanging="113"/>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15" w15:restartNumberingAfterBreak="0">
    <w:nsid w:val="4266163A"/>
    <w:multiLevelType w:val="hybridMultilevel"/>
    <w:tmpl w:val="591CED92"/>
    <w:lvl w:ilvl="0" w:tplc="7C3ECC84">
      <w:start w:val="1"/>
      <w:numFmt w:val="bullet"/>
      <w:suff w:val="space"/>
      <w:lvlText w:val=""/>
      <w:lvlJc w:val="left"/>
      <w:pPr>
        <w:ind w:left="340" w:hanging="34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448861C5"/>
    <w:multiLevelType w:val="hybridMultilevel"/>
    <w:tmpl w:val="D864F862"/>
    <w:lvl w:ilvl="0" w:tplc="591289F2">
      <w:start w:val="1"/>
      <w:numFmt w:val="decimal"/>
      <w:pStyle w:val="PB1Nagwek"/>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D102817"/>
    <w:multiLevelType w:val="hybridMultilevel"/>
    <w:tmpl w:val="5DF27592"/>
    <w:lvl w:ilvl="0" w:tplc="0A0269C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4E334BF0"/>
    <w:multiLevelType w:val="multilevel"/>
    <w:tmpl w:val="0AA0E010"/>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b/>
      </w:rPr>
    </w:lvl>
    <w:lvl w:ilvl="3">
      <w:start w:val="1"/>
      <w:numFmt w:val="decimal"/>
      <w:suff w:val="space"/>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9" w15:restartNumberingAfterBreak="0">
    <w:nsid w:val="51365CDD"/>
    <w:multiLevelType w:val="hybridMultilevel"/>
    <w:tmpl w:val="84147660"/>
    <w:lvl w:ilvl="0" w:tplc="DEB0C35C">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54074876"/>
    <w:multiLevelType w:val="hybridMultilevel"/>
    <w:tmpl w:val="6AA01AF8"/>
    <w:lvl w:ilvl="0" w:tplc="B4C8FB7C">
      <w:numFmt w:val="bullet"/>
      <w:lvlText w:val="-"/>
      <w:lvlJc w:val="left"/>
      <w:pPr>
        <w:ind w:left="720" w:hanging="360"/>
      </w:pPr>
      <w:rPr>
        <w:rFonts w:ascii="Century Gothic" w:eastAsia="Times New Roman" w:hAnsi="Century Gothic"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5A5C40B5"/>
    <w:multiLevelType w:val="multilevel"/>
    <w:tmpl w:val="DFDED81E"/>
    <w:lvl w:ilvl="0">
      <w:start w:val="1"/>
      <w:numFmt w:val="decimal"/>
      <w:suff w:val="space"/>
      <w:lvlText w:val="%1."/>
      <w:lvlJc w:val="left"/>
      <w:pPr>
        <w:ind w:left="0" w:firstLine="0"/>
      </w:pPr>
      <w:rPr>
        <w:rFonts w:hint="default"/>
        <w:color w:val="000000" w:themeColor="text1"/>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color w:val="000000" w:themeColor="text1"/>
      </w:rPr>
    </w:lvl>
    <w:lvl w:ilvl="3">
      <w:start w:val="1"/>
      <w:numFmt w:val="decimal"/>
      <w:suff w:val="space"/>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2" w15:restartNumberingAfterBreak="0">
    <w:nsid w:val="692E4958"/>
    <w:multiLevelType w:val="hybridMultilevel"/>
    <w:tmpl w:val="A08ECE0E"/>
    <w:lvl w:ilvl="0" w:tplc="7F5A1164">
      <w:start w:val="1"/>
      <w:numFmt w:val="decimal"/>
      <w:suff w:val="space"/>
      <w:lvlText w:val="%1."/>
      <w:lvlJc w:val="left"/>
      <w:pPr>
        <w:ind w:left="227" w:hanging="227"/>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70BF3015"/>
    <w:multiLevelType w:val="hybridMultilevel"/>
    <w:tmpl w:val="5C640014"/>
    <w:lvl w:ilvl="0" w:tplc="2C763270">
      <w:start w:val="1"/>
      <w:numFmt w:val="bullet"/>
      <w:suff w:val="space"/>
      <w:lvlText w:val=""/>
      <w:lvlJc w:val="left"/>
      <w:pPr>
        <w:ind w:left="0" w:firstLine="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4" w15:restartNumberingAfterBreak="0">
    <w:nsid w:val="79B2694A"/>
    <w:multiLevelType w:val="hybridMultilevel"/>
    <w:tmpl w:val="351A8204"/>
    <w:lvl w:ilvl="0" w:tplc="0A0269C8">
      <w:start w:val="1"/>
      <w:numFmt w:val="bullet"/>
      <w:lvlText w:val=""/>
      <w:lvlJc w:val="left"/>
      <w:pPr>
        <w:ind w:left="1429" w:hanging="360"/>
      </w:pPr>
      <w:rPr>
        <w:rFonts w:ascii="Symbol" w:hAnsi="Symbol" w:hint="default"/>
      </w:rPr>
    </w:lvl>
    <w:lvl w:ilvl="1" w:tplc="04150003">
      <w:start w:val="1"/>
      <w:numFmt w:val="bullet"/>
      <w:lvlText w:val="o"/>
      <w:lvlJc w:val="left"/>
      <w:pPr>
        <w:ind w:left="2149" w:hanging="360"/>
      </w:pPr>
      <w:rPr>
        <w:rFonts w:ascii="Courier New" w:hAnsi="Courier New" w:cs="Courier New" w:hint="default"/>
      </w:rPr>
    </w:lvl>
    <w:lvl w:ilvl="2" w:tplc="04150005">
      <w:start w:val="1"/>
      <w:numFmt w:val="bullet"/>
      <w:lvlText w:val=""/>
      <w:lvlJc w:val="left"/>
      <w:pPr>
        <w:ind w:left="2869" w:hanging="360"/>
      </w:pPr>
      <w:rPr>
        <w:rFonts w:ascii="Wingdings" w:hAnsi="Wingdings" w:hint="default"/>
      </w:rPr>
    </w:lvl>
    <w:lvl w:ilvl="3" w:tplc="04150001">
      <w:start w:val="1"/>
      <w:numFmt w:val="bullet"/>
      <w:lvlText w:val=""/>
      <w:lvlJc w:val="left"/>
      <w:pPr>
        <w:ind w:left="3589" w:hanging="360"/>
      </w:pPr>
      <w:rPr>
        <w:rFonts w:ascii="Symbol" w:hAnsi="Symbol" w:hint="default"/>
      </w:rPr>
    </w:lvl>
    <w:lvl w:ilvl="4" w:tplc="04150003">
      <w:start w:val="1"/>
      <w:numFmt w:val="bullet"/>
      <w:lvlText w:val="o"/>
      <w:lvlJc w:val="left"/>
      <w:pPr>
        <w:ind w:left="4309" w:hanging="360"/>
      </w:pPr>
      <w:rPr>
        <w:rFonts w:ascii="Courier New" w:hAnsi="Courier New" w:cs="Courier New" w:hint="default"/>
      </w:rPr>
    </w:lvl>
    <w:lvl w:ilvl="5" w:tplc="04150005">
      <w:start w:val="1"/>
      <w:numFmt w:val="bullet"/>
      <w:lvlText w:val=""/>
      <w:lvlJc w:val="left"/>
      <w:pPr>
        <w:ind w:left="5029" w:hanging="360"/>
      </w:pPr>
      <w:rPr>
        <w:rFonts w:ascii="Wingdings" w:hAnsi="Wingdings" w:hint="default"/>
      </w:rPr>
    </w:lvl>
    <w:lvl w:ilvl="6" w:tplc="04150001">
      <w:start w:val="1"/>
      <w:numFmt w:val="bullet"/>
      <w:lvlText w:val=""/>
      <w:lvlJc w:val="left"/>
      <w:pPr>
        <w:ind w:left="5749" w:hanging="360"/>
      </w:pPr>
      <w:rPr>
        <w:rFonts w:ascii="Symbol" w:hAnsi="Symbol" w:hint="default"/>
      </w:rPr>
    </w:lvl>
    <w:lvl w:ilvl="7" w:tplc="04150003">
      <w:start w:val="1"/>
      <w:numFmt w:val="bullet"/>
      <w:lvlText w:val="o"/>
      <w:lvlJc w:val="left"/>
      <w:pPr>
        <w:ind w:left="6469" w:hanging="360"/>
      </w:pPr>
      <w:rPr>
        <w:rFonts w:ascii="Courier New" w:hAnsi="Courier New" w:cs="Courier New" w:hint="default"/>
      </w:rPr>
    </w:lvl>
    <w:lvl w:ilvl="8" w:tplc="04150005">
      <w:start w:val="1"/>
      <w:numFmt w:val="bullet"/>
      <w:lvlText w:val=""/>
      <w:lvlJc w:val="left"/>
      <w:pPr>
        <w:ind w:left="7189" w:hanging="360"/>
      </w:pPr>
      <w:rPr>
        <w:rFonts w:ascii="Wingdings" w:hAnsi="Wingdings" w:hint="default"/>
      </w:rPr>
    </w:lvl>
  </w:abstractNum>
  <w:abstractNum w:abstractNumId="25" w15:restartNumberingAfterBreak="0">
    <w:nsid w:val="7B221CC1"/>
    <w:multiLevelType w:val="multilevel"/>
    <w:tmpl w:val="8D8CA850"/>
    <w:lvl w:ilvl="0">
      <w:start w:val="1"/>
      <w:numFmt w:val="bullet"/>
      <w:lvlText w:val=""/>
      <w:lvlJc w:val="left"/>
      <w:pPr>
        <w:ind w:left="720" w:hanging="360"/>
      </w:pPr>
      <w:rPr>
        <w:rFonts w:ascii="Symbol" w:hAnsi="Symbol"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6" w15:restartNumberingAfterBreak="0">
    <w:nsid w:val="7E6B1C87"/>
    <w:multiLevelType w:val="hybridMultilevel"/>
    <w:tmpl w:val="31448D88"/>
    <w:lvl w:ilvl="0" w:tplc="AFFA9734">
      <w:start w:val="1"/>
      <w:numFmt w:val="bullet"/>
      <w:suff w:val="space"/>
      <w:lvlText w:val=""/>
      <w:lvlJc w:val="left"/>
      <w:pPr>
        <w:ind w:left="1429" w:hanging="360"/>
      </w:pPr>
      <w:rPr>
        <w:rFonts w:ascii="Symbol" w:hAnsi="Symbol" w:hint="default"/>
      </w:rPr>
    </w:lvl>
    <w:lvl w:ilvl="1" w:tplc="04150003" w:tentative="1">
      <w:start w:val="1"/>
      <w:numFmt w:val="bullet"/>
      <w:lvlText w:val="o"/>
      <w:lvlJc w:val="left"/>
      <w:pPr>
        <w:ind w:left="2509" w:hanging="360"/>
      </w:pPr>
      <w:rPr>
        <w:rFonts w:ascii="Courier New" w:hAnsi="Courier New" w:cs="Courier New" w:hint="default"/>
      </w:rPr>
    </w:lvl>
    <w:lvl w:ilvl="2" w:tplc="04150005" w:tentative="1">
      <w:start w:val="1"/>
      <w:numFmt w:val="bullet"/>
      <w:lvlText w:val=""/>
      <w:lvlJc w:val="left"/>
      <w:pPr>
        <w:ind w:left="3229" w:hanging="360"/>
      </w:pPr>
      <w:rPr>
        <w:rFonts w:ascii="Wingdings" w:hAnsi="Wingdings" w:hint="default"/>
      </w:rPr>
    </w:lvl>
    <w:lvl w:ilvl="3" w:tplc="04150001" w:tentative="1">
      <w:start w:val="1"/>
      <w:numFmt w:val="bullet"/>
      <w:lvlText w:val=""/>
      <w:lvlJc w:val="left"/>
      <w:pPr>
        <w:ind w:left="3949" w:hanging="360"/>
      </w:pPr>
      <w:rPr>
        <w:rFonts w:ascii="Symbol" w:hAnsi="Symbol" w:hint="default"/>
      </w:rPr>
    </w:lvl>
    <w:lvl w:ilvl="4" w:tplc="04150003" w:tentative="1">
      <w:start w:val="1"/>
      <w:numFmt w:val="bullet"/>
      <w:lvlText w:val="o"/>
      <w:lvlJc w:val="left"/>
      <w:pPr>
        <w:ind w:left="4669" w:hanging="360"/>
      </w:pPr>
      <w:rPr>
        <w:rFonts w:ascii="Courier New" w:hAnsi="Courier New" w:cs="Courier New" w:hint="default"/>
      </w:rPr>
    </w:lvl>
    <w:lvl w:ilvl="5" w:tplc="04150005" w:tentative="1">
      <w:start w:val="1"/>
      <w:numFmt w:val="bullet"/>
      <w:lvlText w:val=""/>
      <w:lvlJc w:val="left"/>
      <w:pPr>
        <w:ind w:left="5389" w:hanging="360"/>
      </w:pPr>
      <w:rPr>
        <w:rFonts w:ascii="Wingdings" w:hAnsi="Wingdings" w:hint="default"/>
      </w:rPr>
    </w:lvl>
    <w:lvl w:ilvl="6" w:tplc="04150001" w:tentative="1">
      <w:start w:val="1"/>
      <w:numFmt w:val="bullet"/>
      <w:lvlText w:val=""/>
      <w:lvlJc w:val="left"/>
      <w:pPr>
        <w:ind w:left="6109" w:hanging="360"/>
      </w:pPr>
      <w:rPr>
        <w:rFonts w:ascii="Symbol" w:hAnsi="Symbol" w:hint="default"/>
      </w:rPr>
    </w:lvl>
    <w:lvl w:ilvl="7" w:tplc="04150003" w:tentative="1">
      <w:start w:val="1"/>
      <w:numFmt w:val="bullet"/>
      <w:lvlText w:val="o"/>
      <w:lvlJc w:val="left"/>
      <w:pPr>
        <w:ind w:left="6829" w:hanging="360"/>
      </w:pPr>
      <w:rPr>
        <w:rFonts w:ascii="Courier New" w:hAnsi="Courier New" w:cs="Courier New" w:hint="default"/>
      </w:rPr>
    </w:lvl>
    <w:lvl w:ilvl="8" w:tplc="04150005" w:tentative="1">
      <w:start w:val="1"/>
      <w:numFmt w:val="bullet"/>
      <w:lvlText w:val=""/>
      <w:lvlJc w:val="left"/>
      <w:pPr>
        <w:ind w:left="7549" w:hanging="360"/>
      </w:pPr>
      <w:rPr>
        <w:rFonts w:ascii="Wingdings" w:hAnsi="Wingdings" w:hint="default"/>
      </w:rPr>
    </w:lvl>
  </w:abstractNum>
  <w:num w:numId="1" w16cid:durableId="1932926840">
    <w:abstractNumId w:val="16"/>
  </w:num>
  <w:num w:numId="2" w16cid:durableId="1841311218">
    <w:abstractNumId w:val="10"/>
  </w:num>
  <w:num w:numId="3" w16cid:durableId="1174226179">
    <w:abstractNumId w:val="14"/>
  </w:num>
  <w:num w:numId="4" w16cid:durableId="196935939">
    <w:abstractNumId w:val="21"/>
  </w:num>
  <w:num w:numId="5" w16cid:durableId="1003163957">
    <w:abstractNumId w:val="7"/>
  </w:num>
  <w:num w:numId="6" w16cid:durableId="1435248865">
    <w:abstractNumId w:val="25"/>
  </w:num>
  <w:num w:numId="7" w16cid:durableId="984433348">
    <w:abstractNumId w:val="1"/>
  </w:num>
  <w:num w:numId="8" w16cid:durableId="1402674469">
    <w:abstractNumId w:val="4"/>
  </w:num>
  <w:num w:numId="9" w16cid:durableId="169195617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41238976">
    <w:abstractNumId w:val="8"/>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10771778">
    <w:abstractNumId w:val="24"/>
  </w:num>
  <w:num w:numId="12" w16cid:durableId="16085436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14942377">
    <w:abstractNumId w:val="6"/>
  </w:num>
  <w:num w:numId="14" w16cid:durableId="1604724820">
    <w:abstractNumId w:val="5"/>
  </w:num>
  <w:num w:numId="15" w16cid:durableId="1410539208">
    <w:abstractNumId w:val="18"/>
  </w:num>
  <w:num w:numId="16" w16cid:durableId="1238904591">
    <w:abstractNumId w:val="15"/>
  </w:num>
  <w:num w:numId="17" w16cid:durableId="254947632">
    <w:abstractNumId w:val="3"/>
  </w:num>
  <w:num w:numId="18" w16cid:durableId="998192167">
    <w:abstractNumId w:val="13"/>
  </w:num>
  <w:num w:numId="19" w16cid:durableId="501117401">
    <w:abstractNumId w:val="2"/>
  </w:num>
  <w:num w:numId="20" w16cid:durableId="906459160">
    <w:abstractNumId w:val="26"/>
  </w:num>
  <w:num w:numId="21" w16cid:durableId="1910194010">
    <w:abstractNumId w:val="11"/>
  </w:num>
  <w:num w:numId="22" w16cid:durableId="1581330966">
    <w:abstractNumId w:val="23"/>
  </w:num>
  <w:num w:numId="23" w16cid:durableId="1704860510">
    <w:abstractNumId w:val="12"/>
  </w:num>
  <w:num w:numId="24" w16cid:durableId="363864769">
    <w:abstractNumId w:val="24"/>
  </w:num>
  <w:num w:numId="25" w16cid:durableId="1207521548">
    <w:abstractNumId w:val="17"/>
  </w:num>
  <w:num w:numId="26" w16cid:durableId="883054261">
    <w:abstractNumId w:val="19"/>
  </w:num>
  <w:num w:numId="27" w16cid:durableId="229660879">
    <w:abstractNumId w:val="9"/>
  </w:num>
  <w:num w:numId="28" w16cid:durableId="350111792">
    <w:abstractNumId w:val="0"/>
  </w:num>
  <w:num w:numId="29" w16cid:durableId="158741038">
    <w:abstractNumId w:val="2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proofState w:spelling="clean"/>
  <w:defaultTabStop w:val="708"/>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0D53"/>
    <w:rsid w:val="000016CC"/>
    <w:rsid w:val="00006AAC"/>
    <w:rsid w:val="00012EBC"/>
    <w:rsid w:val="00013CCC"/>
    <w:rsid w:val="000204CE"/>
    <w:rsid w:val="000229CD"/>
    <w:rsid w:val="00025D67"/>
    <w:rsid w:val="00037602"/>
    <w:rsid w:val="000461E5"/>
    <w:rsid w:val="00060E18"/>
    <w:rsid w:val="00061516"/>
    <w:rsid w:val="00064719"/>
    <w:rsid w:val="000708CC"/>
    <w:rsid w:val="00073892"/>
    <w:rsid w:val="00076E07"/>
    <w:rsid w:val="00082408"/>
    <w:rsid w:val="00094BEC"/>
    <w:rsid w:val="000A295C"/>
    <w:rsid w:val="000A60B9"/>
    <w:rsid w:val="000B42F2"/>
    <w:rsid w:val="000B5BAD"/>
    <w:rsid w:val="000C2A4E"/>
    <w:rsid w:val="000C305F"/>
    <w:rsid w:val="000D12BF"/>
    <w:rsid w:val="000D2446"/>
    <w:rsid w:val="000D4F4D"/>
    <w:rsid w:val="000E3507"/>
    <w:rsid w:val="000E7A4F"/>
    <w:rsid w:val="000F68E0"/>
    <w:rsid w:val="001013F9"/>
    <w:rsid w:val="00106642"/>
    <w:rsid w:val="001112F3"/>
    <w:rsid w:val="001125DF"/>
    <w:rsid w:val="00112E41"/>
    <w:rsid w:val="00116152"/>
    <w:rsid w:val="0012133A"/>
    <w:rsid w:val="00127D89"/>
    <w:rsid w:val="001306C9"/>
    <w:rsid w:val="00131DA3"/>
    <w:rsid w:val="00135562"/>
    <w:rsid w:val="00150327"/>
    <w:rsid w:val="001571A2"/>
    <w:rsid w:val="0015781B"/>
    <w:rsid w:val="00163A43"/>
    <w:rsid w:val="00177EA7"/>
    <w:rsid w:val="00182140"/>
    <w:rsid w:val="00182D14"/>
    <w:rsid w:val="00185B48"/>
    <w:rsid w:val="001902C8"/>
    <w:rsid w:val="001A1785"/>
    <w:rsid w:val="001A21C8"/>
    <w:rsid w:val="001A28B0"/>
    <w:rsid w:val="001A6061"/>
    <w:rsid w:val="001A6A69"/>
    <w:rsid w:val="001A74C9"/>
    <w:rsid w:val="001B5545"/>
    <w:rsid w:val="001C0D8E"/>
    <w:rsid w:val="001C3C55"/>
    <w:rsid w:val="001C3F44"/>
    <w:rsid w:val="001D664B"/>
    <w:rsid w:val="001D72D1"/>
    <w:rsid w:val="001E36BE"/>
    <w:rsid w:val="001E5998"/>
    <w:rsid w:val="001F06A9"/>
    <w:rsid w:val="001F0E7E"/>
    <w:rsid w:val="001F19F8"/>
    <w:rsid w:val="001F2ABF"/>
    <w:rsid w:val="001F300D"/>
    <w:rsid w:val="001F5F33"/>
    <w:rsid w:val="00210976"/>
    <w:rsid w:val="00210C1F"/>
    <w:rsid w:val="002111FF"/>
    <w:rsid w:val="0021221D"/>
    <w:rsid w:val="002122E8"/>
    <w:rsid w:val="002133C9"/>
    <w:rsid w:val="002249DB"/>
    <w:rsid w:val="002261FD"/>
    <w:rsid w:val="00243379"/>
    <w:rsid w:val="00245BDC"/>
    <w:rsid w:val="002548E4"/>
    <w:rsid w:val="00255730"/>
    <w:rsid w:val="002624D9"/>
    <w:rsid w:val="00264653"/>
    <w:rsid w:val="00264C47"/>
    <w:rsid w:val="002655FD"/>
    <w:rsid w:val="00276C8A"/>
    <w:rsid w:val="00277254"/>
    <w:rsid w:val="00281FE6"/>
    <w:rsid w:val="00292695"/>
    <w:rsid w:val="002947A9"/>
    <w:rsid w:val="002B3AC5"/>
    <w:rsid w:val="002B681E"/>
    <w:rsid w:val="002C57BA"/>
    <w:rsid w:val="002C6D52"/>
    <w:rsid w:val="002D1632"/>
    <w:rsid w:val="002D1809"/>
    <w:rsid w:val="002D6B42"/>
    <w:rsid w:val="002D6DEA"/>
    <w:rsid w:val="002E043C"/>
    <w:rsid w:val="002E1A42"/>
    <w:rsid w:val="002E2B5A"/>
    <w:rsid w:val="002E4D67"/>
    <w:rsid w:val="002E7DF0"/>
    <w:rsid w:val="002F0718"/>
    <w:rsid w:val="002F3FCA"/>
    <w:rsid w:val="002F4F70"/>
    <w:rsid w:val="003029A4"/>
    <w:rsid w:val="00303D3E"/>
    <w:rsid w:val="00324094"/>
    <w:rsid w:val="00332038"/>
    <w:rsid w:val="003347EB"/>
    <w:rsid w:val="00335160"/>
    <w:rsid w:val="003449C6"/>
    <w:rsid w:val="003457ED"/>
    <w:rsid w:val="003468EB"/>
    <w:rsid w:val="003623B1"/>
    <w:rsid w:val="00362F9D"/>
    <w:rsid w:val="00376E42"/>
    <w:rsid w:val="00377259"/>
    <w:rsid w:val="00380F26"/>
    <w:rsid w:val="00383127"/>
    <w:rsid w:val="003834A8"/>
    <w:rsid w:val="00383677"/>
    <w:rsid w:val="00395967"/>
    <w:rsid w:val="00395A2A"/>
    <w:rsid w:val="003A74F5"/>
    <w:rsid w:val="003B6608"/>
    <w:rsid w:val="003C2B53"/>
    <w:rsid w:val="003C7DD6"/>
    <w:rsid w:val="003D00BC"/>
    <w:rsid w:val="003D0852"/>
    <w:rsid w:val="003D2A2F"/>
    <w:rsid w:val="003D626A"/>
    <w:rsid w:val="003D7B0F"/>
    <w:rsid w:val="003F11FC"/>
    <w:rsid w:val="003F25CA"/>
    <w:rsid w:val="004051BA"/>
    <w:rsid w:val="0040647C"/>
    <w:rsid w:val="004076F5"/>
    <w:rsid w:val="004118D5"/>
    <w:rsid w:val="004271B0"/>
    <w:rsid w:val="004319FB"/>
    <w:rsid w:val="004324D8"/>
    <w:rsid w:val="00433643"/>
    <w:rsid w:val="00436917"/>
    <w:rsid w:val="00450674"/>
    <w:rsid w:val="00450728"/>
    <w:rsid w:val="00450A96"/>
    <w:rsid w:val="00452234"/>
    <w:rsid w:val="0045753C"/>
    <w:rsid w:val="00462231"/>
    <w:rsid w:val="00467C8D"/>
    <w:rsid w:val="00472243"/>
    <w:rsid w:val="00475D26"/>
    <w:rsid w:val="00481C05"/>
    <w:rsid w:val="004952FE"/>
    <w:rsid w:val="004A0548"/>
    <w:rsid w:val="004A06F0"/>
    <w:rsid w:val="004B3A8E"/>
    <w:rsid w:val="004B515A"/>
    <w:rsid w:val="004B7CDB"/>
    <w:rsid w:val="004C0AAA"/>
    <w:rsid w:val="004C298E"/>
    <w:rsid w:val="004C45E0"/>
    <w:rsid w:val="004C4648"/>
    <w:rsid w:val="004C4978"/>
    <w:rsid w:val="004C79F6"/>
    <w:rsid w:val="004D4178"/>
    <w:rsid w:val="004E0784"/>
    <w:rsid w:val="004E163A"/>
    <w:rsid w:val="004E5D23"/>
    <w:rsid w:val="004F410B"/>
    <w:rsid w:val="004F60C4"/>
    <w:rsid w:val="004F7DD2"/>
    <w:rsid w:val="004F7FD2"/>
    <w:rsid w:val="00501655"/>
    <w:rsid w:val="00502133"/>
    <w:rsid w:val="0051258C"/>
    <w:rsid w:val="00512A9D"/>
    <w:rsid w:val="00521B37"/>
    <w:rsid w:val="005263F9"/>
    <w:rsid w:val="0053657A"/>
    <w:rsid w:val="00540704"/>
    <w:rsid w:val="00557D05"/>
    <w:rsid w:val="005602CD"/>
    <w:rsid w:val="00562809"/>
    <w:rsid w:val="00565573"/>
    <w:rsid w:val="00572BBE"/>
    <w:rsid w:val="00573856"/>
    <w:rsid w:val="0057423D"/>
    <w:rsid w:val="00580258"/>
    <w:rsid w:val="00584184"/>
    <w:rsid w:val="00584802"/>
    <w:rsid w:val="00585642"/>
    <w:rsid w:val="0059488D"/>
    <w:rsid w:val="00597905"/>
    <w:rsid w:val="00597DF6"/>
    <w:rsid w:val="005A089F"/>
    <w:rsid w:val="005B3AE3"/>
    <w:rsid w:val="005C275F"/>
    <w:rsid w:val="005C4409"/>
    <w:rsid w:val="005C6E19"/>
    <w:rsid w:val="005C7F04"/>
    <w:rsid w:val="005D41A1"/>
    <w:rsid w:val="005D5E24"/>
    <w:rsid w:val="005D6CC2"/>
    <w:rsid w:val="005E0B94"/>
    <w:rsid w:val="005E5A98"/>
    <w:rsid w:val="005F7A61"/>
    <w:rsid w:val="006005E7"/>
    <w:rsid w:val="00600E17"/>
    <w:rsid w:val="0060107A"/>
    <w:rsid w:val="00602278"/>
    <w:rsid w:val="00607E3C"/>
    <w:rsid w:val="006119A8"/>
    <w:rsid w:val="00612C56"/>
    <w:rsid w:val="006200DF"/>
    <w:rsid w:val="006205FA"/>
    <w:rsid w:val="00623EB0"/>
    <w:rsid w:val="00633DA9"/>
    <w:rsid w:val="0064315A"/>
    <w:rsid w:val="0064475F"/>
    <w:rsid w:val="006447CC"/>
    <w:rsid w:val="00645283"/>
    <w:rsid w:val="0065551B"/>
    <w:rsid w:val="0067185B"/>
    <w:rsid w:val="0068337D"/>
    <w:rsid w:val="00692828"/>
    <w:rsid w:val="006A7ED9"/>
    <w:rsid w:val="006B1707"/>
    <w:rsid w:val="006B3BA7"/>
    <w:rsid w:val="006B6E3B"/>
    <w:rsid w:val="006C1F81"/>
    <w:rsid w:val="006C3382"/>
    <w:rsid w:val="006D2F8E"/>
    <w:rsid w:val="006D3CC9"/>
    <w:rsid w:val="006D463C"/>
    <w:rsid w:val="006D5E6C"/>
    <w:rsid w:val="006D77CD"/>
    <w:rsid w:val="006E01D2"/>
    <w:rsid w:val="006E5C34"/>
    <w:rsid w:val="006F2050"/>
    <w:rsid w:val="006F207E"/>
    <w:rsid w:val="00703CD1"/>
    <w:rsid w:val="00713651"/>
    <w:rsid w:val="0071519F"/>
    <w:rsid w:val="0071758D"/>
    <w:rsid w:val="00721B5A"/>
    <w:rsid w:val="007232E7"/>
    <w:rsid w:val="0072517D"/>
    <w:rsid w:val="007263F5"/>
    <w:rsid w:val="00732ABC"/>
    <w:rsid w:val="00733265"/>
    <w:rsid w:val="007337C2"/>
    <w:rsid w:val="00734948"/>
    <w:rsid w:val="00757A5A"/>
    <w:rsid w:val="007731FA"/>
    <w:rsid w:val="00782305"/>
    <w:rsid w:val="00782E77"/>
    <w:rsid w:val="00785A83"/>
    <w:rsid w:val="00785B4A"/>
    <w:rsid w:val="00786F4D"/>
    <w:rsid w:val="00790BB8"/>
    <w:rsid w:val="007962BB"/>
    <w:rsid w:val="007A3CDB"/>
    <w:rsid w:val="007A42B9"/>
    <w:rsid w:val="007A693D"/>
    <w:rsid w:val="007C78E5"/>
    <w:rsid w:val="007E08E6"/>
    <w:rsid w:val="007F2107"/>
    <w:rsid w:val="0080407A"/>
    <w:rsid w:val="00815012"/>
    <w:rsid w:val="008173CA"/>
    <w:rsid w:val="00825B41"/>
    <w:rsid w:val="00825DFB"/>
    <w:rsid w:val="00830767"/>
    <w:rsid w:val="00831F44"/>
    <w:rsid w:val="008345E6"/>
    <w:rsid w:val="008350C3"/>
    <w:rsid w:val="008430B0"/>
    <w:rsid w:val="00857279"/>
    <w:rsid w:val="00861CB2"/>
    <w:rsid w:val="0086689C"/>
    <w:rsid w:val="008816F0"/>
    <w:rsid w:val="0088434F"/>
    <w:rsid w:val="00894700"/>
    <w:rsid w:val="008A3559"/>
    <w:rsid w:val="008B20AE"/>
    <w:rsid w:val="008C0CEC"/>
    <w:rsid w:val="008C2035"/>
    <w:rsid w:val="008D422D"/>
    <w:rsid w:val="008D428B"/>
    <w:rsid w:val="008E67BA"/>
    <w:rsid w:val="008E6C6E"/>
    <w:rsid w:val="008F67A0"/>
    <w:rsid w:val="00911236"/>
    <w:rsid w:val="0091129B"/>
    <w:rsid w:val="00915478"/>
    <w:rsid w:val="0092041F"/>
    <w:rsid w:val="00930457"/>
    <w:rsid w:val="009377C8"/>
    <w:rsid w:val="00942CFB"/>
    <w:rsid w:val="0094383B"/>
    <w:rsid w:val="00946E15"/>
    <w:rsid w:val="00954212"/>
    <w:rsid w:val="00962165"/>
    <w:rsid w:val="009637AC"/>
    <w:rsid w:val="009654BE"/>
    <w:rsid w:val="00971B37"/>
    <w:rsid w:val="0097263E"/>
    <w:rsid w:val="00976323"/>
    <w:rsid w:val="009765F2"/>
    <w:rsid w:val="00987750"/>
    <w:rsid w:val="00995F1A"/>
    <w:rsid w:val="009A4CD1"/>
    <w:rsid w:val="009A6252"/>
    <w:rsid w:val="009B0D3A"/>
    <w:rsid w:val="009B42D8"/>
    <w:rsid w:val="009B4604"/>
    <w:rsid w:val="009C033B"/>
    <w:rsid w:val="009C28C7"/>
    <w:rsid w:val="009C6895"/>
    <w:rsid w:val="009D519D"/>
    <w:rsid w:val="009E4E91"/>
    <w:rsid w:val="009E6D48"/>
    <w:rsid w:val="009F2E4A"/>
    <w:rsid w:val="009F4DCD"/>
    <w:rsid w:val="009F6BB3"/>
    <w:rsid w:val="009F7528"/>
    <w:rsid w:val="00A007CA"/>
    <w:rsid w:val="00A111DB"/>
    <w:rsid w:val="00A1128D"/>
    <w:rsid w:val="00A16FC8"/>
    <w:rsid w:val="00A2239A"/>
    <w:rsid w:val="00A24C8E"/>
    <w:rsid w:val="00A32B3C"/>
    <w:rsid w:val="00A36C0B"/>
    <w:rsid w:val="00A37D37"/>
    <w:rsid w:val="00A400E3"/>
    <w:rsid w:val="00A46706"/>
    <w:rsid w:val="00A61C9A"/>
    <w:rsid w:val="00A64D67"/>
    <w:rsid w:val="00A8236C"/>
    <w:rsid w:val="00A9087B"/>
    <w:rsid w:val="00AA278F"/>
    <w:rsid w:val="00AB1455"/>
    <w:rsid w:val="00AB608F"/>
    <w:rsid w:val="00AB7A45"/>
    <w:rsid w:val="00AC1BBD"/>
    <w:rsid w:val="00AC2276"/>
    <w:rsid w:val="00AD06F3"/>
    <w:rsid w:val="00AD7A7F"/>
    <w:rsid w:val="00AE0C7A"/>
    <w:rsid w:val="00AE1012"/>
    <w:rsid w:val="00AE24FB"/>
    <w:rsid w:val="00AE36D9"/>
    <w:rsid w:val="00AF3B7A"/>
    <w:rsid w:val="00B0326A"/>
    <w:rsid w:val="00B04697"/>
    <w:rsid w:val="00B05D1D"/>
    <w:rsid w:val="00B06DB0"/>
    <w:rsid w:val="00B11B91"/>
    <w:rsid w:val="00B17C7E"/>
    <w:rsid w:val="00B23714"/>
    <w:rsid w:val="00B24063"/>
    <w:rsid w:val="00B24836"/>
    <w:rsid w:val="00B27B36"/>
    <w:rsid w:val="00B31D9F"/>
    <w:rsid w:val="00B3206B"/>
    <w:rsid w:val="00B51C3B"/>
    <w:rsid w:val="00B53240"/>
    <w:rsid w:val="00B57FF8"/>
    <w:rsid w:val="00B63BA2"/>
    <w:rsid w:val="00B67D4C"/>
    <w:rsid w:val="00B75C8B"/>
    <w:rsid w:val="00BB136D"/>
    <w:rsid w:val="00BB6261"/>
    <w:rsid w:val="00BC679C"/>
    <w:rsid w:val="00BD3765"/>
    <w:rsid w:val="00BE7077"/>
    <w:rsid w:val="00BF0157"/>
    <w:rsid w:val="00BF1498"/>
    <w:rsid w:val="00BF1823"/>
    <w:rsid w:val="00BF1E06"/>
    <w:rsid w:val="00BF2120"/>
    <w:rsid w:val="00BF7AF1"/>
    <w:rsid w:val="00C01C29"/>
    <w:rsid w:val="00C02A4A"/>
    <w:rsid w:val="00C05747"/>
    <w:rsid w:val="00C14A18"/>
    <w:rsid w:val="00C21513"/>
    <w:rsid w:val="00C314F9"/>
    <w:rsid w:val="00C354CA"/>
    <w:rsid w:val="00C45D60"/>
    <w:rsid w:val="00C51E5A"/>
    <w:rsid w:val="00C53802"/>
    <w:rsid w:val="00C55031"/>
    <w:rsid w:val="00C576ED"/>
    <w:rsid w:val="00C608D7"/>
    <w:rsid w:val="00C632BC"/>
    <w:rsid w:val="00C764C9"/>
    <w:rsid w:val="00C771C3"/>
    <w:rsid w:val="00C81C0E"/>
    <w:rsid w:val="00C82D48"/>
    <w:rsid w:val="00C85ED5"/>
    <w:rsid w:val="00CA0421"/>
    <w:rsid w:val="00CA15F4"/>
    <w:rsid w:val="00CA433E"/>
    <w:rsid w:val="00CA5FC7"/>
    <w:rsid w:val="00CB5E87"/>
    <w:rsid w:val="00CC17A8"/>
    <w:rsid w:val="00CD3E98"/>
    <w:rsid w:val="00CD4914"/>
    <w:rsid w:val="00CE234C"/>
    <w:rsid w:val="00CE4D21"/>
    <w:rsid w:val="00CF2479"/>
    <w:rsid w:val="00CF6FAA"/>
    <w:rsid w:val="00CF7C27"/>
    <w:rsid w:val="00D10CA1"/>
    <w:rsid w:val="00D12220"/>
    <w:rsid w:val="00D13987"/>
    <w:rsid w:val="00D17D28"/>
    <w:rsid w:val="00D21A5C"/>
    <w:rsid w:val="00D25C49"/>
    <w:rsid w:val="00D26141"/>
    <w:rsid w:val="00D2633A"/>
    <w:rsid w:val="00D31B64"/>
    <w:rsid w:val="00D32C0D"/>
    <w:rsid w:val="00D32FDB"/>
    <w:rsid w:val="00D334E4"/>
    <w:rsid w:val="00D33801"/>
    <w:rsid w:val="00D34894"/>
    <w:rsid w:val="00D36464"/>
    <w:rsid w:val="00D40935"/>
    <w:rsid w:val="00D5024A"/>
    <w:rsid w:val="00D612E7"/>
    <w:rsid w:val="00D651B7"/>
    <w:rsid w:val="00D668B0"/>
    <w:rsid w:val="00D66CAD"/>
    <w:rsid w:val="00D76049"/>
    <w:rsid w:val="00D76A78"/>
    <w:rsid w:val="00D85C04"/>
    <w:rsid w:val="00D90F80"/>
    <w:rsid w:val="00D913F1"/>
    <w:rsid w:val="00D95E5A"/>
    <w:rsid w:val="00DA7A3C"/>
    <w:rsid w:val="00DB1085"/>
    <w:rsid w:val="00DB5008"/>
    <w:rsid w:val="00DB7269"/>
    <w:rsid w:val="00DC1597"/>
    <w:rsid w:val="00DC5A3F"/>
    <w:rsid w:val="00DD0123"/>
    <w:rsid w:val="00DE07DE"/>
    <w:rsid w:val="00DE115F"/>
    <w:rsid w:val="00DE5013"/>
    <w:rsid w:val="00DF03EF"/>
    <w:rsid w:val="00DF1A55"/>
    <w:rsid w:val="00DF3B44"/>
    <w:rsid w:val="00DF62D5"/>
    <w:rsid w:val="00DF7B13"/>
    <w:rsid w:val="00E0050B"/>
    <w:rsid w:val="00E01A2A"/>
    <w:rsid w:val="00E036AE"/>
    <w:rsid w:val="00E05C2E"/>
    <w:rsid w:val="00E12BAE"/>
    <w:rsid w:val="00E265C9"/>
    <w:rsid w:val="00E30C5D"/>
    <w:rsid w:val="00E31C22"/>
    <w:rsid w:val="00E338D6"/>
    <w:rsid w:val="00E37790"/>
    <w:rsid w:val="00E37B4D"/>
    <w:rsid w:val="00E47F05"/>
    <w:rsid w:val="00E52056"/>
    <w:rsid w:val="00E5260B"/>
    <w:rsid w:val="00E575F0"/>
    <w:rsid w:val="00E60D53"/>
    <w:rsid w:val="00E61E01"/>
    <w:rsid w:val="00E64206"/>
    <w:rsid w:val="00E7138D"/>
    <w:rsid w:val="00E9145A"/>
    <w:rsid w:val="00E97873"/>
    <w:rsid w:val="00EA1427"/>
    <w:rsid w:val="00EA1BEA"/>
    <w:rsid w:val="00EB0C43"/>
    <w:rsid w:val="00EB29E7"/>
    <w:rsid w:val="00EB2CC3"/>
    <w:rsid w:val="00EB4D2D"/>
    <w:rsid w:val="00EC4F37"/>
    <w:rsid w:val="00ED1874"/>
    <w:rsid w:val="00ED51AD"/>
    <w:rsid w:val="00ED7122"/>
    <w:rsid w:val="00EE066E"/>
    <w:rsid w:val="00EE6AC5"/>
    <w:rsid w:val="00EF1122"/>
    <w:rsid w:val="00EF1685"/>
    <w:rsid w:val="00EF48FA"/>
    <w:rsid w:val="00EF6013"/>
    <w:rsid w:val="00F0187D"/>
    <w:rsid w:val="00F02904"/>
    <w:rsid w:val="00F15174"/>
    <w:rsid w:val="00F1621B"/>
    <w:rsid w:val="00F231E4"/>
    <w:rsid w:val="00F3427A"/>
    <w:rsid w:val="00F34C4F"/>
    <w:rsid w:val="00F57136"/>
    <w:rsid w:val="00F6071C"/>
    <w:rsid w:val="00F67810"/>
    <w:rsid w:val="00F77DBA"/>
    <w:rsid w:val="00F82D5F"/>
    <w:rsid w:val="00F87BAC"/>
    <w:rsid w:val="00F92D29"/>
    <w:rsid w:val="00F96F12"/>
    <w:rsid w:val="00FB1829"/>
    <w:rsid w:val="00FC3D9F"/>
    <w:rsid w:val="00FC4A37"/>
    <w:rsid w:val="00FD1BCB"/>
    <w:rsid w:val="00FD3B13"/>
    <w:rsid w:val="00FE6AB6"/>
    <w:rsid w:val="00FE7E74"/>
    <w:rsid w:val="00FF240C"/>
    <w:rsid w:val="00FF4377"/>
    <w:rsid w:val="00FF4575"/>
    <w:rsid w:val="00FF566C"/>
    <w:rsid w:val="00FF743A"/>
    <w:rsid w:val="00FF7C2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C37B76"/>
  <w15:chartTrackingRefBased/>
  <w15:docId w15:val="{EA26D72B-A046-4422-8001-1674C13FA6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aliases w:val="PB Normalny"/>
    <w:qFormat/>
    <w:rsid w:val="009654BE"/>
    <w:pPr>
      <w:spacing w:after="0" w:line="276" w:lineRule="auto"/>
      <w:ind w:firstLine="709"/>
      <w:jc w:val="both"/>
    </w:pPr>
    <w:rPr>
      <w:rFonts w:ascii="Century Gothic" w:hAnsi="Century Gothic"/>
      <w:lang w:eastAsia="pl-PL"/>
    </w:rPr>
  </w:style>
  <w:style w:type="paragraph" w:styleId="Nagwek1">
    <w:name w:val="heading 1"/>
    <w:basedOn w:val="Normalny"/>
    <w:next w:val="Normalny"/>
    <w:link w:val="Nagwek1Znak"/>
    <w:qFormat/>
    <w:rsid w:val="001A21C8"/>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gwek2">
    <w:name w:val="heading 2"/>
    <w:aliases w:val="PB 2"/>
    <w:basedOn w:val="Normalny"/>
    <w:next w:val="Normalny"/>
    <w:link w:val="Nagwek2Znak"/>
    <w:autoRedefine/>
    <w:unhideWhenUsed/>
    <w:rsid w:val="001A21C8"/>
    <w:pPr>
      <w:keepNext/>
      <w:keepLines/>
      <w:spacing w:before="60" w:after="60"/>
      <w:ind w:firstLine="0"/>
      <w:contextualSpacing/>
      <w:outlineLvl w:val="1"/>
    </w:pPr>
    <w:rPr>
      <w:rFonts w:eastAsiaTheme="majorEastAsia" w:cstheme="majorBidi"/>
      <w:b/>
      <w:szCs w:val="26"/>
    </w:rPr>
  </w:style>
  <w:style w:type="paragraph" w:styleId="Nagwek3">
    <w:name w:val="heading 3"/>
    <w:basedOn w:val="Normalny"/>
    <w:next w:val="Normalny"/>
    <w:link w:val="Nagwek3Znak"/>
    <w:uiPriority w:val="9"/>
    <w:semiHidden/>
    <w:unhideWhenUsed/>
    <w:qFormat/>
    <w:rsid w:val="003449C6"/>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aliases w:val="PB 2 Znak"/>
    <w:basedOn w:val="Domylnaczcionkaakapitu"/>
    <w:link w:val="Nagwek2"/>
    <w:qFormat/>
    <w:rsid w:val="001A21C8"/>
    <w:rPr>
      <w:rFonts w:ascii="Century Gothic" w:eastAsiaTheme="majorEastAsia" w:hAnsi="Century Gothic" w:cstheme="majorBidi"/>
      <w:b/>
      <w:szCs w:val="26"/>
      <w:lang w:eastAsia="pl-PL"/>
    </w:rPr>
  </w:style>
  <w:style w:type="paragraph" w:customStyle="1" w:styleId="PB2Nagwek2">
    <w:name w:val="PB 2 Nagłówek 2"/>
    <w:basedOn w:val="Nagwek2"/>
    <w:link w:val="PB2Nagwek2Znak"/>
    <w:autoRedefine/>
    <w:rsid w:val="001A21C8"/>
    <w:pPr>
      <w:numPr>
        <w:ilvl w:val="1"/>
        <w:numId w:val="2"/>
      </w:numPr>
      <w:tabs>
        <w:tab w:val="num" w:pos="360"/>
      </w:tabs>
      <w:ind w:left="0" w:firstLine="0"/>
    </w:pPr>
  </w:style>
  <w:style w:type="character" w:customStyle="1" w:styleId="PB2Nagwek2Znak">
    <w:name w:val="PB 2 Nagłówek 2 Znak"/>
    <w:basedOn w:val="Nagwek2Znak"/>
    <w:link w:val="PB2Nagwek2"/>
    <w:rsid w:val="001A21C8"/>
    <w:rPr>
      <w:rFonts w:ascii="Century Gothic" w:eastAsiaTheme="majorEastAsia" w:hAnsi="Century Gothic" w:cstheme="majorBidi"/>
      <w:b/>
      <w:szCs w:val="26"/>
      <w:lang w:eastAsia="pl-PL"/>
    </w:rPr>
  </w:style>
  <w:style w:type="paragraph" w:customStyle="1" w:styleId="PB1Nagwek">
    <w:name w:val="PB 1 Nagłówek"/>
    <w:basedOn w:val="Normalny"/>
    <w:link w:val="PB1NagwekZnak"/>
    <w:autoRedefine/>
    <w:rsid w:val="001A21C8"/>
    <w:pPr>
      <w:numPr>
        <w:numId w:val="1"/>
      </w:numPr>
      <w:spacing w:before="60" w:after="60"/>
      <w:contextualSpacing/>
      <w:outlineLvl w:val="0"/>
    </w:pPr>
    <w:rPr>
      <w:rFonts w:eastAsia="Times New Roman" w:cs="Arial"/>
      <w:b/>
      <w:bCs/>
      <w:caps/>
      <w:kern w:val="2"/>
      <w:sz w:val="26"/>
      <w:szCs w:val="30"/>
    </w:rPr>
  </w:style>
  <w:style w:type="character" w:customStyle="1" w:styleId="PB1NagwekZnak">
    <w:name w:val="PB 1 Nagłówek Znak"/>
    <w:basedOn w:val="PB2Nagwek2Znak"/>
    <w:link w:val="PB1Nagwek"/>
    <w:rsid w:val="001A21C8"/>
    <w:rPr>
      <w:rFonts w:ascii="Century Gothic" w:eastAsia="Times New Roman" w:hAnsi="Century Gothic" w:cs="Arial"/>
      <w:b/>
      <w:bCs/>
      <w:caps/>
      <w:kern w:val="2"/>
      <w:sz w:val="26"/>
      <w:szCs w:val="30"/>
      <w:lang w:eastAsia="pl-PL"/>
    </w:rPr>
  </w:style>
  <w:style w:type="paragraph" w:customStyle="1" w:styleId="PB">
    <w:name w:val="PB"/>
    <w:basedOn w:val="Normalny"/>
    <w:link w:val="PBZnak"/>
    <w:autoRedefine/>
    <w:rsid w:val="00B57FF8"/>
    <w:pPr>
      <w:spacing w:before="60" w:after="60"/>
      <w:ind w:firstLine="0"/>
      <w:contextualSpacing/>
      <w:outlineLvl w:val="0"/>
    </w:pPr>
    <w:rPr>
      <w:rFonts w:eastAsia="Times New Roman" w:cs="Arial"/>
      <w:b/>
      <w:bCs/>
      <w:caps/>
      <w:kern w:val="2"/>
      <w:sz w:val="26"/>
      <w:szCs w:val="30"/>
      <w:lang w:eastAsia="en-US"/>
    </w:rPr>
  </w:style>
  <w:style w:type="character" w:customStyle="1" w:styleId="PBZnak">
    <w:name w:val="PB Znak"/>
    <w:basedOn w:val="Nagwek1Znak"/>
    <w:link w:val="PB"/>
    <w:rsid w:val="00B57FF8"/>
    <w:rPr>
      <w:rFonts w:ascii="Century Gothic" w:eastAsia="Times New Roman" w:hAnsi="Century Gothic" w:cs="Arial"/>
      <w:b/>
      <w:bCs/>
      <w:caps/>
      <w:color w:val="2F5496" w:themeColor="accent1" w:themeShade="BF"/>
      <w:kern w:val="2"/>
      <w:sz w:val="26"/>
      <w:szCs w:val="30"/>
    </w:rPr>
  </w:style>
  <w:style w:type="character" w:customStyle="1" w:styleId="Nagwek1Znak">
    <w:name w:val="Nagłówek 1 Znak"/>
    <w:basedOn w:val="Domylnaczcionkaakapitu"/>
    <w:link w:val="Nagwek1"/>
    <w:rsid w:val="001A21C8"/>
    <w:rPr>
      <w:rFonts w:asciiTheme="majorHAnsi" w:eastAsiaTheme="majorEastAsia" w:hAnsiTheme="majorHAnsi" w:cstheme="majorBidi"/>
      <w:color w:val="2F5496" w:themeColor="accent1" w:themeShade="BF"/>
      <w:sz w:val="32"/>
      <w:szCs w:val="32"/>
    </w:rPr>
  </w:style>
  <w:style w:type="paragraph" w:customStyle="1" w:styleId="PB2">
    <w:name w:val="PB__2"/>
    <w:basedOn w:val="PB20"/>
    <w:link w:val="PB2Znak"/>
    <w:qFormat/>
    <w:rsid w:val="0088434F"/>
    <w:pPr>
      <w:numPr>
        <w:ilvl w:val="1"/>
        <w:numId w:val="3"/>
      </w:numPr>
    </w:pPr>
  </w:style>
  <w:style w:type="character" w:customStyle="1" w:styleId="PB2Znak">
    <w:name w:val="PB__2 Znak"/>
    <w:basedOn w:val="Nagwek2Znak"/>
    <w:link w:val="PB2"/>
    <w:rsid w:val="0088434F"/>
    <w:rPr>
      <w:rFonts w:ascii="Century Gothic" w:eastAsiaTheme="majorEastAsia" w:hAnsi="Century Gothic" w:cstheme="majorBidi"/>
      <w:b/>
      <w:szCs w:val="26"/>
      <w:lang w:eastAsia="pl-PL"/>
    </w:rPr>
  </w:style>
  <w:style w:type="paragraph" w:customStyle="1" w:styleId="PB1">
    <w:name w:val="PB__1"/>
    <w:basedOn w:val="PB10"/>
    <w:link w:val="PB1Znak"/>
    <w:qFormat/>
    <w:rsid w:val="00A36C0B"/>
    <w:pPr>
      <w:numPr>
        <w:numId w:val="3"/>
      </w:numPr>
      <w:spacing w:line="276" w:lineRule="auto"/>
    </w:pPr>
  </w:style>
  <w:style w:type="character" w:customStyle="1" w:styleId="PB1Znak">
    <w:name w:val="PB__1 Znak"/>
    <w:basedOn w:val="PBZnak"/>
    <w:link w:val="PB1"/>
    <w:rsid w:val="00A36C0B"/>
    <w:rPr>
      <w:rFonts w:ascii="Century Gothic" w:eastAsia="Times New Roman" w:hAnsi="Century Gothic" w:cs="Arial"/>
      <w:b/>
      <w:bCs/>
      <w:caps/>
      <w:color w:val="2F5496" w:themeColor="accent1" w:themeShade="BF"/>
      <w:kern w:val="2"/>
      <w:sz w:val="26"/>
      <w:szCs w:val="30"/>
    </w:rPr>
  </w:style>
  <w:style w:type="paragraph" w:styleId="Bezodstpw">
    <w:name w:val="No Spacing"/>
    <w:uiPriority w:val="1"/>
    <w:qFormat/>
    <w:rsid w:val="00E60D53"/>
    <w:pPr>
      <w:spacing w:after="0" w:line="240" w:lineRule="auto"/>
      <w:ind w:firstLine="709"/>
      <w:jc w:val="both"/>
    </w:pPr>
    <w:rPr>
      <w:rFonts w:ascii="Century Gothic" w:hAnsi="Century Gothic"/>
      <w:lang w:eastAsia="pl-PL"/>
    </w:rPr>
  </w:style>
  <w:style w:type="paragraph" w:styleId="Tekstdymka">
    <w:name w:val="Balloon Text"/>
    <w:basedOn w:val="Normalny"/>
    <w:link w:val="TekstdymkaZnak"/>
    <w:uiPriority w:val="99"/>
    <w:semiHidden/>
    <w:unhideWhenUsed/>
    <w:rsid w:val="00A24C8E"/>
    <w:pPr>
      <w:spacing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A24C8E"/>
    <w:rPr>
      <w:rFonts w:ascii="Segoe UI" w:hAnsi="Segoe UI" w:cs="Segoe UI"/>
      <w:sz w:val="18"/>
      <w:szCs w:val="18"/>
      <w:lang w:eastAsia="pl-PL"/>
    </w:rPr>
  </w:style>
  <w:style w:type="paragraph" w:customStyle="1" w:styleId="PB20">
    <w:name w:val="PB_2"/>
    <w:basedOn w:val="Nagwek2"/>
    <w:link w:val="PB2Znak0"/>
    <w:rsid w:val="006447CC"/>
  </w:style>
  <w:style w:type="paragraph" w:customStyle="1" w:styleId="PB10">
    <w:name w:val="PB_1"/>
    <w:basedOn w:val="PB"/>
    <w:rsid w:val="006447CC"/>
    <w:pPr>
      <w:spacing w:before="120" w:after="120" w:line="300" w:lineRule="exact"/>
    </w:pPr>
  </w:style>
  <w:style w:type="character" w:customStyle="1" w:styleId="PB2Znak0">
    <w:name w:val="PB_2 Znak"/>
    <w:basedOn w:val="Domylnaczcionkaakapitu"/>
    <w:link w:val="PB20"/>
    <w:rsid w:val="006447CC"/>
    <w:rPr>
      <w:rFonts w:ascii="Century Gothic" w:eastAsiaTheme="majorEastAsia" w:hAnsi="Century Gothic" w:cstheme="majorBidi"/>
      <w:b/>
      <w:szCs w:val="26"/>
      <w:lang w:eastAsia="pl-PL"/>
    </w:rPr>
  </w:style>
  <w:style w:type="table" w:styleId="Tabela-Siatka">
    <w:name w:val="Table Grid"/>
    <w:basedOn w:val="Standardowy"/>
    <w:rsid w:val="001F19F8"/>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estern">
    <w:name w:val="western"/>
    <w:basedOn w:val="Normalny"/>
    <w:qFormat/>
    <w:rsid w:val="001F19F8"/>
    <w:pPr>
      <w:spacing w:before="280" w:after="119" w:line="300" w:lineRule="exact"/>
      <w:ind w:firstLine="0"/>
      <w:contextualSpacing/>
      <w:jc w:val="left"/>
    </w:pPr>
    <w:rPr>
      <w:rFonts w:ascii="Times New Roman" w:eastAsia="Times New Roman" w:hAnsi="Times New Roman" w:cs="Times New Roman"/>
      <w:color w:val="000000"/>
      <w:sz w:val="24"/>
      <w:szCs w:val="24"/>
    </w:rPr>
  </w:style>
  <w:style w:type="paragraph" w:styleId="Nagwek">
    <w:name w:val="header"/>
    <w:basedOn w:val="Normalny"/>
    <w:link w:val="NagwekZnak"/>
    <w:uiPriority w:val="99"/>
    <w:unhideWhenUsed/>
    <w:rsid w:val="001F19F8"/>
    <w:pPr>
      <w:tabs>
        <w:tab w:val="center" w:pos="4536"/>
        <w:tab w:val="right" w:pos="9072"/>
      </w:tabs>
      <w:spacing w:line="240" w:lineRule="auto"/>
    </w:pPr>
  </w:style>
  <w:style w:type="character" w:customStyle="1" w:styleId="NagwekZnak">
    <w:name w:val="Nagłówek Znak"/>
    <w:basedOn w:val="Domylnaczcionkaakapitu"/>
    <w:link w:val="Nagwek"/>
    <w:uiPriority w:val="99"/>
    <w:rsid w:val="001F19F8"/>
    <w:rPr>
      <w:rFonts w:ascii="Century Gothic" w:hAnsi="Century Gothic"/>
      <w:lang w:eastAsia="pl-PL"/>
    </w:rPr>
  </w:style>
  <w:style w:type="paragraph" w:styleId="Stopka">
    <w:name w:val="footer"/>
    <w:basedOn w:val="Normalny"/>
    <w:link w:val="StopkaZnak"/>
    <w:uiPriority w:val="99"/>
    <w:unhideWhenUsed/>
    <w:rsid w:val="001F19F8"/>
    <w:pPr>
      <w:tabs>
        <w:tab w:val="center" w:pos="4536"/>
        <w:tab w:val="right" w:pos="9072"/>
      </w:tabs>
      <w:spacing w:line="240" w:lineRule="auto"/>
    </w:pPr>
  </w:style>
  <w:style w:type="character" w:customStyle="1" w:styleId="StopkaZnak">
    <w:name w:val="Stopka Znak"/>
    <w:basedOn w:val="Domylnaczcionkaakapitu"/>
    <w:link w:val="Stopka"/>
    <w:uiPriority w:val="99"/>
    <w:rsid w:val="001F19F8"/>
    <w:rPr>
      <w:rFonts w:ascii="Century Gothic" w:hAnsi="Century Gothic"/>
      <w:lang w:eastAsia="pl-PL"/>
    </w:rPr>
  </w:style>
  <w:style w:type="paragraph" w:styleId="Akapitzlist">
    <w:name w:val="List Paragraph"/>
    <w:basedOn w:val="Normalny"/>
    <w:uiPriority w:val="34"/>
    <w:qFormat/>
    <w:rsid w:val="00565573"/>
    <w:pPr>
      <w:ind w:left="720"/>
      <w:contextualSpacing/>
    </w:pPr>
  </w:style>
  <w:style w:type="paragraph" w:styleId="Legenda">
    <w:name w:val="caption"/>
    <w:basedOn w:val="Normalny"/>
    <w:next w:val="Normalny"/>
    <w:uiPriority w:val="35"/>
    <w:unhideWhenUsed/>
    <w:qFormat/>
    <w:rsid w:val="001D72D1"/>
    <w:pPr>
      <w:spacing w:after="200" w:line="300" w:lineRule="exact"/>
      <w:ind w:firstLine="0"/>
      <w:contextualSpacing/>
    </w:pPr>
    <w:rPr>
      <w:rFonts w:eastAsia="Times New Roman" w:cs="Times New Roman"/>
      <w:i/>
      <w:iCs/>
      <w:color w:val="44546A" w:themeColor="text2"/>
      <w:sz w:val="18"/>
      <w:szCs w:val="18"/>
    </w:rPr>
  </w:style>
  <w:style w:type="table" w:customStyle="1" w:styleId="Tabela-Siatka1">
    <w:name w:val="Tabela - Siatka1"/>
    <w:basedOn w:val="Standardowy"/>
    <w:next w:val="Tabela-Siatka"/>
    <w:rsid w:val="0088434F"/>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607E3C"/>
    <w:rPr>
      <w:sz w:val="16"/>
      <w:szCs w:val="16"/>
    </w:rPr>
  </w:style>
  <w:style w:type="paragraph" w:styleId="Tekstkomentarza">
    <w:name w:val="annotation text"/>
    <w:basedOn w:val="Normalny"/>
    <w:link w:val="TekstkomentarzaZnak"/>
    <w:uiPriority w:val="99"/>
    <w:semiHidden/>
    <w:unhideWhenUsed/>
    <w:rsid w:val="00607E3C"/>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607E3C"/>
    <w:rPr>
      <w:rFonts w:ascii="Century Gothic" w:hAnsi="Century Gothic"/>
      <w:sz w:val="20"/>
      <w:szCs w:val="20"/>
      <w:lang w:eastAsia="pl-PL"/>
    </w:rPr>
  </w:style>
  <w:style w:type="paragraph" w:styleId="Tematkomentarza">
    <w:name w:val="annotation subject"/>
    <w:basedOn w:val="Tekstkomentarza"/>
    <w:next w:val="Tekstkomentarza"/>
    <w:link w:val="TematkomentarzaZnak"/>
    <w:uiPriority w:val="99"/>
    <w:semiHidden/>
    <w:unhideWhenUsed/>
    <w:rsid w:val="00607E3C"/>
    <w:rPr>
      <w:b/>
      <w:bCs/>
    </w:rPr>
  </w:style>
  <w:style w:type="character" w:customStyle="1" w:styleId="TematkomentarzaZnak">
    <w:name w:val="Temat komentarza Znak"/>
    <w:basedOn w:val="TekstkomentarzaZnak"/>
    <w:link w:val="Tematkomentarza"/>
    <w:uiPriority w:val="99"/>
    <w:semiHidden/>
    <w:rsid w:val="00607E3C"/>
    <w:rPr>
      <w:rFonts w:ascii="Century Gothic" w:hAnsi="Century Gothic"/>
      <w:b/>
      <w:bCs/>
      <w:sz w:val="20"/>
      <w:szCs w:val="20"/>
      <w:lang w:eastAsia="pl-PL"/>
    </w:rPr>
  </w:style>
  <w:style w:type="paragraph" w:styleId="Nagwekspisutreci">
    <w:name w:val="TOC Heading"/>
    <w:basedOn w:val="Nagwek1"/>
    <w:next w:val="Normalny"/>
    <w:uiPriority w:val="39"/>
    <w:unhideWhenUsed/>
    <w:qFormat/>
    <w:rsid w:val="00713651"/>
    <w:pPr>
      <w:spacing w:line="259" w:lineRule="auto"/>
      <w:ind w:firstLine="0"/>
      <w:jc w:val="left"/>
      <w:outlineLvl w:val="9"/>
    </w:pPr>
  </w:style>
  <w:style w:type="paragraph" w:styleId="Spistreci1">
    <w:name w:val="toc 1"/>
    <w:basedOn w:val="Normalny"/>
    <w:next w:val="Normalny"/>
    <w:autoRedefine/>
    <w:uiPriority w:val="39"/>
    <w:unhideWhenUsed/>
    <w:rsid w:val="00713651"/>
    <w:pPr>
      <w:spacing w:after="100"/>
    </w:pPr>
  </w:style>
  <w:style w:type="paragraph" w:styleId="Spistreci2">
    <w:name w:val="toc 2"/>
    <w:basedOn w:val="Normalny"/>
    <w:next w:val="Normalny"/>
    <w:autoRedefine/>
    <w:uiPriority w:val="39"/>
    <w:unhideWhenUsed/>
    <w:rsid w:val="00713651"/>
    <w:pPr>
      <w:spacing w:after="100"/>
      <w:ind w:left="220"/>
    </w:pPr>
  </w:style>
  <w:style w:type="character" w:styleId="Hipercze">
    <w:name w:val="Hyperlink"/>
    <w:basedOn w:val="Domylnaczcionkaakapitu"/>
    <w:uiPriority w:val="99"/>
    <w:unhideWhenUsed/>
    <w:rsid w:val="00713651"/>
    <w:rPr>
      <w:color w:val="0563C1" w:themeColor="hyperlink"/>
      <w:u w:val="single"/>
    </w:rPr>
  </w:style>
  <w:style w:type="paragraph" w:styleId="Tytu">
    <w:name w:val="Title"/>
    <w:basedOn w:val="Normalny"/>
    <w:next w:val="Normalny"/>
    <w:link w:val="TytuZnak"/>
    <w:qFormat/>
    <w:rsid w:val="00713651"/>
    <w:pPr>
      <w:spacing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713651"/>
    <w:rPr>
      <w:rFonts w:asciiTheme="majorHAnsi" w:eastAsiaTheme="majorEastAsia" w:hAnsiTheme="majorHAnsi" w:cstheme="majorBidi"/>
      <w:spacing w:val="-10"/>
      <w:kern w:val="28"/>
      <w:sz w:val="56"/>
      <w:szCs w:val="56"/>
      <w:lang w:eastAsia="pl-PL"/>
    </w:rPr>
  </w:style>
  <w:style w:type="paragraph" w:customStyle="1" w:styleId="Default">
    <w:name w:val="Default"/>
    <w:rsid w:val="00A2239A"/>
    <w:pPr>
      <w:autoSpaceDE w:val="0"/>
      <w:autoSpaceDN w:val="0"/>
      <w:adjustRightInd w:val="0"/>
      <w:spacing w:after="0" w:line="240" w:lineRule="auto"/>
    </w:pPr>
    <w:rPr>
      <w:rFonts w:ascii="Century Gothic" w:hAnsi="Century Gothic" w:cs="Century Gothic"/>
      <w:color w:val="000000"/>
      <w:sz w:val="24"/>
      <w:szCs w:val="24"/>
    </w:rPr>
  </w:style>
  <w:style w:type="paragraph" w:styleId="Tekstprzypisudolnego">
    <w:name w:val="footnote text"/>
    <w:basedOn w:val="Normalny"/>
    <w:link w:val="TekstprzypisudolnegoZnak"/>
    <w:unhideWhenUsed/>
    <w:rsid w:val="00A2239A"/>
    <w:pPr>
      <w:spacing w:line="240" w:lineRule="auto"/>
    </w:pPr>
    <w:rPr>
      <w:sz w:val="20"/>
      <w:szCs w:val="20"/>
    </w:rPr>
  </w:style>
  <w:style w:type="character" w:customStyle="1" w:styleId="TekstprzypisudolnegoZnak">
    <w:name w:val="Tekst przypisu dolnego Znak"/>
    <w:basedOn w:val="Domylnaczcionkaakapitu"/>
    <w:link w:val="Tekstprzypisudolnego"/>
    <w:rsid w:val="00A2239A"/>
    <w:rPr>
      <w:rFonts w:ascii="Century Gothic" w:hAnsi="Century Gothic"/>
      <w:sz w:val="20"/>
      <w:szCs w:val="20"/>
      <w:lang w:eastAsia="pl-PL"/>
    </w:rPr>
  </w:style>
  <w:style w:type="character" w:customStyle="1" w:styleId="Znakiprzypiswdolnych">
    <w:name w:val="Znaki przypisów dolnych"/>
    <w:rsid w:val="00A2239A"/>
    <w:rPr>
      <w:vertAlign w:val="superscript"/>
    </w:rPr>
  </w:style>
  <w:style w:type="character" w:customStyle="1" w:styleId="Nagwek3Znak">
    <w:name w:val="Nagłówek 3 Znak"/>
    <w:basedOn w:val="Domylnaczcionkaakapitu"/>
    <w:link w:val="Nagwek3"/>
    <w:uiPriority w:val="9"/>
    <w:semiHidden/>
    <w:rsid w:val="003449C6"/>
    <w:rPr>
      <w:rFonts w:asciiTheme="majorHAnsi" w:eastAsiaTheme="majorEastAsia" w:hAnsiTheme="majorHAnsi" w:cstheme="majorBidi"/>
      <w:color w:val="1F3763" w:themeColor="accent1" w:themeShade="7F"/>
      <w:sz w:val="24"/>
      <w:szCs w:val="24"/>
      <w:lang w:eastAsia="pl-PL"/>
    </w:rPr>
  </w:style>
  <w:style w:type="paragraph" w:customStyle="1" w:styleId="tekstost">
    <w:name w:val="tekst ost"/>
    <w:basedOn w:val="Normalny"/>
    <w:rsid w:val="003449C6"/>
    <w:pPr>
      <w:suppressAutoHyphens/>
      <w:autoSpaceDN w:val="0"/>
      <w:spacing w:line="240" w:lineRule="auto"/>
      <w:ind w:firstLine="0"/>
      <w:textAlignment w:val="baseline"/>
    </w:pPr>
    <w:rPr>
      <w:rFonts w:ascii="Times New Roman" w:eastAsia="Times New Roman" w:hAnsi="Times New Roman" w:cs="Times New Roman"/>
      <w:sz w:val="20"/>
      <w:szCs w:val="20"/>
    </w:rPr>
  </w:style>
  <w:style w:type="paragraph" w:customStyle="1" w:styleId="StandardowytekstZnakZnakZnakZnakZnakZnak">
    <w:name w:val="Standardowy.tekst Znak Znak Znak Znak Znak Znak"/>
    <w:rsid w:val="003449C6"/>
    <w:pPr>
      <w:suppressAutoHyphens/>
      <w:overflowPunct w:val="0"/>
      <w:autoSpaceDE w:val="0"/>
      <w:autoSpaceDN w:val="0"/>
      <w:spacing w:after="0" w:line="240" w:lineRule="auto"/>
      <w:jc w:val="both"/>
      <w:textAlignment w:val="baseline"/>
    </w:pPr>
    <w:rPr>
      <w:rFonts w:ascii="Times New Roman" w:eastAsia="Times New Roman" w:hAnsi="Times New Roman" w:cs="Times New Roman"/>
      <w:sz w:val="20"/>
      <w:szCs w:val="20"/>
      <w:lang w:eastAsia="pl-PL"/>
    </w:rPr>
  </w:style>
  <w:style w:type="paragraph" w:styleId="Spistreci3">
    <w:name w:val="toc 3"/>
    <w:basedOn w:val="Normalny"/>
    <w:next w:val="Normalny"/>
    <w:autoRedefine/>
    <w:uiPriority w:val="39"/>
    <w:unhideWhenUsed/>
    <w:rsid w:val="003449C6"/>
    <w:pPr>
      <w:spacing w:after="100"/>
      <w:ind w:left="440"/>
    </w:pPr>
  </w:style>
  <w:style w:type="paragraph" w:customStyle="1" w:styleId="Tekstzwyky">
    <w:name w:val="Tekst zwykły"/>
    <w:basedOn w:val="Normalny"/>
    <w:link w:val="TekstzwykyZnak"/>
    <w:qFormat/>
    <w:rsid w:val="00BB136D"/>
    <w:pPr>
      <w:spacing w:before="60" w:after="60"/>
      <w:ind w:firstLine="0"/>
      <w:contextualSpacing/>
    </w:pPr>
    <w:rPr>
      <w:sz w:val="20"/>
      <w:szCs w:val="20"/>
      <w:lang w:eastAsia="en-US"/>
    </w:rPr>
  </w:style>
  <w:style w:type="character" w:customStyle="1" w:styleId="TekstzwykyZnak">
    <w:name w:val="Tekst zwykły Znak"/>
    <w:basedOn w:val="Domylnaczcionkaakapitu"/>
    <w:link w:val="Tekstzwyky"/>
    <w:rsid w:val="00BB136D"/>
    <w:rPr>
      <w:rFonts w:ascii="Century Gothic" w:hAnsi="Century Gothic"/>
      <w:sz w:val="20"/>
      <w:szCs w:val="20"/>
    </w:rPr>
  </w:style>
  <w:style w:type="numbering" w:customStyle="1" w:styleId="Bezlisty1">
    <w:name w:val="Bez listy1"/>
    <w:next w:val="Bezlisty"/>
    <w:uiPriority w:val="99"/>
    <w:semiHidden/>
    <w:unhideWhenUsed/>
    <w:rsid w:val="00BB136D"/>
  </w:style>
  <w:style w:type="paragraph" w:styleId="Tekstprzypisukocowego">
    <w:name w:val="endnote text"/>
    <w:basedOn w:val="Normalny"/>
    <w:link w:val="TekstprzypisukocowegoZnak"/>
    <w:uiPriority w:val="99"/>
    <w:semiHidden/>
    <w:unhideWhenUsed/>
    <w:rsid w:val="00BB136D"/>
    <w:pPr>
      <w:spacing w:line="240" w:lineRule="auto"/>
      <w:ind w:firstLine="0"/>
      <w:jc w:val="left"/>
    </w:pPr>
    <w:rPr>
      <w:rFonts w:ascii="Calibri" w:hAnsi="Calibri"/>
      <w:sz w:val="20"/>
      <w:szCs w:val="20"/>
      <w:lang w:eastAsia="en-US"/>
    </w:rPr>
  </w:style>
  <w:style w:type="character" w:customStyle="1" w:styleId="TekstprzypisukocowegoZnak">
    <w:name w:val="Tekst przypisu końcowego Znak"/>
    <w:basedOn w:val="Domylnaczcionkaakapitu"/>
    <w:link w:val="Tekstprzypisukocowego"/>
    <w:uiPriority w:val="99"/>
    <w:semiHidden/>
    <w:rsid w:val="00BB136D"/>
    <w:rPr>
      <w:rFonts w:ascii="Calibri" w:hAnsi="Calibri"/>
      <w:sz w:val="20"/>
      <w:szCs w:val="20"/>
    </w:rPr>
  </w:style>
  <w:style w:type="character" w:styleId="Odwoanieprzypisukocowego">
    <w:name w:val="endnote reference"/>
    <w:basedOn w:val="Domylnaczcionkaakapitu"/>
    <w:uiPriority w:val="99"/>
    <w:semiHidden/>
    <w:unhideWhenUsed/>
    <w:rsid w:val="00BB136D"/>
    <w:rPr>
      <w:vertAlign w:val="superscript"/>
    </w:rPr>
  </w:style>
  <w:style w:type="paragraph" w:styleId="Spistreci4">
    <w:name w:val="toc 4"/>
    <w:basedOn w:val="Normalny"/>
    <w:next w:val="Normalny"/>
    <w:autoRedefine/>
    <w:uiPriority w:val="39"/>
    <w:unhideWhenUsed/>
    <w:rsid w:val="00CB5E87"/>
    <w:pPr>
      <w:spacing w:after="100" w:line="278" w:lineRule="auto"/>
      <w:ind w:left="720" w:firstLine="0"/>
      <w:jc w:val="left"/>
    </w:pPr>
    <w:rPr>
      <w:rFonts w:asciiTheme="minorHAnsi" w:eastAsiaTheme="minorEastAsia" w:hAnsiTheme="minorHAnsi"/>
      <w:kern w:val="2"/>
      <w:sz w:val="24"/>
      <w:szCs w:val="24"/>
      <w14:ligatures w14:val="standardContextual"/>
    </w:rPr>
  </w:style>
  <w:style w:type="paragraph" w:styleId="Spistreci5">
    <w:name w:val="toc 5"/>
    <w:basedOn w:val="Normalny"/>
    <w:next w:val="Normalny"/>
    <w:autoRedefine/>
    <w:uiPriority w:val="39"/>
    <w:unhideWhenUsed/>
    <w:rsid w:val="00CB5E87"/>
    <w:pPr>
      <w:spacing w:after="100" w:line="278" w:lineRule="auto"/>
      <w:ind w:left="960" w:firstLine="0"/>
      <w:jc w:val="left"/>
    </w:pPr>
    <w:rPr>
      <w:rFonts w:asciiTheme="minorHAnsi" w:eastAsiaTheme="minorEastAsia" w:hAnsiTheme="minorHAnsi"/>
      <w:kern w:val="2"/>
      <w:sz w:val="24"/>
      <w:szCs w:val="24"/>
      <w14:ligatures w14:val="standardContextual"/>
    </w:rPr>
  </w:style>
  <w:style w:type="paragraph" w:styleId="Spistreci6">
    <w:name w:val="toc 6"/>
    <w:basedOn w:val="Normalny"/>
    <w:next w:val="Normalny"/>
    <w:autoRedefine/>
    <w:uiPriority w:val="39"/>
    <w:unhideWhenUsed/>
    <w:rsid w:val="00CB5E87"/>
    <w:pPr>
      <w:spacing w:after="100" w:line="278" w:lineRule="auto"/>
      <w:ind w:left="1200" w:firstLine="0"/>
      <w:jc w:val="left"/>
    </w:pPr>
    <w:rPr>
      <w:rFonts w:asciiTheme="minorHAnsi" w:eastAsiaTheme="minorEastAsia" w:hAnsiTheme="minorHAnsi"/>
      <w:kern w:val="2"/>
      <w:sz w:val="24"/>
      <w:szCs w:val="24"/>
      <w14:ligatures w14:val="standardContextual"/>
    </w:rPr>
  </w:style>
  <w:style w:type="paragraph" w:styleId="Spistreci7">
    <w:name w:val="toc 7"/>
    <w:basedOn w:val="Normalny"/>
    <w:next w:val="Normalny"/>
    <w:autoRedefine/>
    <w:uiPriority w:val="39"/>
    <w:unhideWhenUsed/>
    <w:rsid w:val="00CB5E87"/>
    <w:pPr>
      <w:spacing w:after="100" w:line="278" w:lineRule="auto"/>
      <w:ind w:left="1440" w:firstLine="0"/>
      <w:jc w:val="left"/>
    </w:pPr>
    <w:rPr>
      <w:rFonts w:asciiTheme="minorHAnsi" w:eastAsiaTheme="minorEastAsia" w:hAnsiTheme="minorHAnsi"/>
      <w:kern w:val="2"/>
      <w:sz w:val="24"/>
      <w:szCs w:val="24"/>
      <w14:ligatures w14:val="standardContextual"/>
    </w:rPr>
  </w:style>
  <w:style w:type="paragraph" w:styleId="Spistreci8">
    <w:name w:val="toc 8"/>
    <w:basedOn w:val="Normalny"/>
    <w:next w:val="Normalny"/>
    <w:autoRedefine/>
    <w:uiPriority w:val="39"/>
    <w:unhideWhenUsed/>
    <w:rsid w:val="00CB5E87"/>
    <w:pPr>
      <w:spacing w:after="100" w:line="278" w:lineRule="auto"/>
      <w:ind w:left="1680" w:firstLine="0"/>
      <w:jc w:val="left"/>
    </w:pPr>
    <w:rPr>
      <w:rFonts w:asciiTheme="minorHAnsi" w:eastAsiaTheme="minorEastAsia" w:hAnsiTheme="minorHAnsi"/>
      <w:kern w:val="2"/>
      <w:sz w:val="24"/>
      <w:szCs w:val="24"/>
      <w14:ligatures w14:val="standardContextual"/>
    </w:rPr>
  </w:style>
  <w:style w:type="paragraph" w:styleId="Spistreci9">
    <w:name w:val="toc 9"/>
    <w:basedOn w:val="Normalny"/>
    <w:next w:val="Normalny"/>
    <w:autoRedefine/>
    <w:uiPriority w:val="39"/>
    <w:unhideWhenUsed/>
    <w:rsid w:val="00CB5E87"/>
    <w:pPr>
      <w:spacing w:after="100" w:line="278" w:lineRule="auto"/>
      <w:ind w:left="1920" w:firstLine="0"/>
      <w:jc w:val="left"/>
    </w:pPr>
    <w:rPr>
      <w:rFonts w:asciiTheme="minorHAnsi" w:eastAsiaTheme="minorEastAsia" w:hAnsiTheme="minorHAnsi"/>
      <w:kern w:val="2"/>
      <w:sz w:val="24"/>
      <w:szCs w:val="24"/>
      <w14:ligatures w14:val="standardContextual"/>
    </w:rPr>
  </w:style>
  <w:style w:type="character" w:styleId="Nierozpoznanawzmianka">
    <w:name w:val="Unresolved Mention"/>
    <w:basedOn w:val="Domylnaczcionkaakapitu"/>
    <w:uiPriority w:val="99"/>
    <w:semiHidden/>
    <w:unhideWhenUsed/>
    <w:rsid w:val="00CB5E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921347">
      <w:bodyDiv w:val="1"/>
      <w:marLeft w:val="0"/>
      <w:marRight w:val="0"/>
      <w:marTop w:val="0"/>
      <w:marBottom w:val="0"/>
      <w:divBdr>
        <w:top w:val="none" w:sz="0" w:space="0" w:color="auto"/>
        <w:left w:val="none" w:sz="0" w:space="0" w:color="auto"/>
        <w:bottom w:val="none" w:sz="0" w:space="0" w:color="auto"/>
        <w:right w:val="none" w:sz="0" w:space="0" w:color="auto"/>
      </w:divBdr>
    </w:div>
    <w:div w:id="333457311">
      <w:bodyDiv w:val="1"/>
      <w:marLeft w:val="0"/>
      <w:marRight w:val="0"/>
      <w:marTop w:val="0"/>
      <w:marBottom w:val="0"/>
      <w:divBdr>
        <w:top w:val="none" w:sz="0" w:space="0" w:color="auto"/>
        <w:left w:val="none" w:sz="0" w:space="0" w:color="auto"/>
        <w:bottom w:val="none" w:sz="0" w:space="0" w:color="auto"/>
        <w:right w:val="none" w:sz="0" w:space="0" w:color="auto"/>
      </w:divBdr>
    </w:div>
    <w:div w:id="1249384164">
      <w:bodyDiv w:val="1"/>
      <w:marLeft w:val="0"/>
      <w:marRight w:val="0"/>
      <w:marTop w:val="0"/>
      <w:marBottom w:val="0"/>
      <w:divBdr>
        <w:top w:val="none" w:sz="0" w:space="0" w:color="auto"/>
        <w:left w:val="none" w:sz="0" w:space="0" w:color="auto"/>
        <w:bottom w:val="none" w:sz="0" w:space="0" w:color="auto"/>
        <w:right w:val="none" w:sz="0" w:space="0" w:color="auto"/>
      </w:divBdr>
    </w:div>
    <w:div w:id="1449154877">
      <w:bodyDiv w:val="1"/>
      <w:marLeft w:val="0"/>
      <w:marRight w:val="0"/>
      <w:marTop w:val="0"/>
      <w:marBottom w:val="0"/>
      <w:divBdr>
        <w:top w:val="none" w:sz="0" w:space="0" w:color="auto"/>
        <w:left w:val="none" w:sz="0" w:space="0" w:color="auto"/>
        <w:bottom w:val="none" w:sz="0" w:space="0" w:color="auto"/>
        <w:right w:val="none" w:sz="0" w:space="0" w:color="auto"/>
      </w:divBdr>
    </w:div>
    <w:div w:id="1583372778">
      <w:bodyDiv w:val="1"/>
      <w:marLeft w:val="0"/>
      <w:marRight w:val="0"/>
      <w:marTop w:val="0"/>
      <w:marBottom w:val="0"/>
      <w:divBdr>
        <w:top w:val="none" w:sz="0" w:space="0" w:color="auto"/>
        <w:left w:val="none" w:sz="0" w:space="0" w:color="auto"/>
        <w:bottom w:val="none" w:sz="0" w:space="0" w:color="auto"/>
        <w:right w:val="none" w:sz="0" w:space="0" w:color="auto"/>
      </w:divBdr>
    </w:div>
    <w:div w:id="1698702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C93396-D279-4575-877F-F37D5C05E7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2475</TotalTime>
  <Pages>70</Pages>
  <Words>22286</Words>
  <Characters>133718</Characters>
  <Application>Microsoft Office Word</Application>
  <DocSecurity>0</DocSecurity>
  <Lines>1114</Lines>
  <Paragraphs>311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155693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Daria</dc:creator>
  <cp:keywords/>
  <dc:description/>
  <cp:lastModifiedBy>pc</cp:lastModifiedBy>
  <cp:revision>135</cp:revision>
  <cp:lastPrinted>2025-07-01T12:43:00Z</cp:lastPrinted>
  <dcterms:created xsi:type="dcterms:W3CDTF">2022-02-08T12:46:00Z</dcterms:created>
  <dcterms:modified xsi:type="dcterms:W3CDTF">2025-07-01T12:43:00Z</dcterms:modified>
</cp:coreProperties>
</file>